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865D61F" w14:textId="77777777" w:rsidR="003B3F62" w:rsidRPr="006E5AEE" w:rsidRDefault="003B3F62" w:rsidP="003B3F62">
      <w:pPr>
        <w:spacing w:line="276" w:lineRule="auto"/>
        <w:jc w:val="right"/>
        <w:rPr>
          <w:rFonts w:ascii="Tahoma" w:hAnsi="Tahoma" w:cs="Tahoma"/>
          <w:b/>
          <w:bCs/>
          <w:sz w:val="20"/>
          <w:szCs w:val="20"/>
          <w:lang w:eastAsia="pl-PL"/>
        </w:rPr>
      </w:pPr>
      <w:r w:rsidRPr="003B3F62">
        <w:rPr>
          <w:rFonts w:ascii="Tahoma" w:hAnsi="Tahoma" w:cs="Tahoma"/>
          <w:b/>
          <w:bCs/>
          <w:sz w:val="20"/>
          <w:szCs w:val="20"/>
          <w:lang w:eastAsia="pl-PL"/>
        </w:rPr>
        <w:t xml:space="preserve">Załącznik nr 6 do SIWZ – </w:t>
      </w:r>
      <w:r w:rsidRPr="006E5AEE">
        <w:rPr>
          <w:rFonts w:ascii="Tahoma" w:hAnsi="Tahoma" w:cs="Tahoma"/>
          <w:sz w:val="20"/>
          <w:szCs w:val="28"/>
          <w:lang w:eastAsia="pl-PL"/>
        </w:rPr>
        <w:t>szczegółowy opis przedmiotu zamówienia – warunki techniczne</w:t>
      </w:r>
    </w:p>
    <w:p w14:paraId="15D41611" w14:textId="77777777" w:rsidR="003B3F62" w:rsidRPr="006E5AEE" w:rsidRDefault="003B3F62" w:rsidP="003B3F62">
      <w:pPr>
        <w:spacing w:line="360" w:lineRule="auto"/>
        <w:ind w:left="5103" w:right="567"/>
      </w:pPr>
    </w:p>
    <w:p w14:paraId="045F4380" w14:textId="77777777" w:rsidR="003B3F62" w:rsidRPr="003B3F62" w:rsidRDefault="003B3F62" w:rsidP="003B3F62">
      <w:pPr>
        <w:spacing w:line="360" w:lineRule="auto"/>
        <w:ind w:left="5103" w:right="567"/>
        <w:rPr>
          <w:b/>
        </w:rPr>
      </w:pPr>
      <w:r w:rsidRPr="003B3F62">
        <w:t xml:space="preserve">Powiat: </w:t>
      </w:r>
      <w:r w:rsidRPr="003B3F62">
        <w:rPr>
          <w:b/>
        </w:rPr>
        <w:t>Aleksandrowski</w:t>
      </w:r>
    </w:p>
    <w:p w14:paraId="55AD3740" w14:textId="77777777" w:rsidR="003B3F62" w:rsidRPr="003B3F62" w:rsidRDefault="003B3F62" w:rsidP="003B3F62">
      <w:pPr>
        <w:spacing w:line="360" w:lineRule="auto"/>
        <w:ind w:left="5103" w:right="567"/>
      </w:pPr>
      <w:r w:rsidRPr="003B3F62">
        <w:t xml:space="preserve">Województwo: </w:t>
      </w:r>
      <w:r w:rsidRPr="003B3F62">
        <w:rPr>
          <w:b/>
          <w:bCs/>
        </w:rPr>
        <w:t>Kujawsko-Pomorskie</w:t>
      </w:r>
    </w:p>
    <w:p w14:paraId="712D8377" w14:textId="77777777" w:rsidR="003B3F62" w:rsidRPr="003B3F62" w:rsidRDefault="003B3F62" w:rsidP="003B3F62">
      <w:pPr>
        <w:spacing w:line="360" w:lineRule="auto"/>
        <w:ind w:left="360" w:right="567"/>
        <w:jc w:val="right"/>
        <w:rPr>
          <w:b/>
          <w:bCs/>
        </w:rPr>
      </w:pPr>
    </w:p>
    <w:p w14:paraId="7A1957AD" w14:textId="77777777" w:rsidR="003B3F62" w:rsidRPr="003B3F62" w:rsidRDefault="003B3F62" w:rsidP="003B3F62">
      <w:pPr>
        <w:spacing w:line="360" w:lineRule="auto"/>
        <w:ind w:right="567"/>
        <w:jc w:val="both"/>
        <w:rPr>
          <w:b/>
          <w:bCs/>
        </w:rPr>
      </w:pPr>
    </w:p>
    <w:p w14:paraId="394573D2" w14:textId="77777777" w:rsidR="003B3F62" w:rsidRPr="003B3F62" w:rsidRDefault="003B3F62" w:rsidP="003B3F62">
      <w:pPr>
        <w:keepNext/>
        <w:spacing w:line="360" w:lineRule="auto"/>
        <w:ind w:right="567"/>
        <w:jc w:val="center"/>
        <w:outlineLvl w:val="1"/>
        <w:rPr>
          <w:b/>
          <w:bCs/>
          <w:sz w:val="28"/>
          <w:szCs w:val="28"/>
        </w:rPr>
      </w:pPr>
      <w:bookmarkStart w:id="0" w:name="_Toc477294235"/>
      <w:r w:rsidRPr="003B3F62">
        <w:rPr>
          <w:b/>
          <w:bCs/>
          <w:sz w:val="28"/>
          <w:szCs w:val="28"/>
        </w:rPr>
        <w:t>WARUNKI TECHNICZNE</w:t>
      </w:r>
      <w:bookmarkEnd w:id="0"/>
    </w:p>
    <w:p w14:paraId="38790F63" w14:textId="77777777" w:rsidR="003B3F62" w:rsidRPr="003B3F62" w:rsidRDefault="003B3F62" w:rsidP="003B3F62">
      <w:pPr>
        <w:suppressAutoHyphens w:val="0"/>
        <w:spacing w:line="276" w:lineRule="auto"/>
        <w:ind w:right="567"/>
        <w:jc w:val="center"/>
        <w:rPr>
          <w:b/>
          <w:lang w:eastAsia="pl-PL"/>
        </w:rPr>
      </w:pPr>
    </w:p>
    <w:p w14:paraId="1750297A" w14:textId="77777777" w:rsidR="003B3F62" w:rsidRPr="003B3F62" w:rsidRDefault="003B3F62" w:rsidP="003B3F62">
      <w:pPr>
        <w:suppressAutoHyphens w:val="0"/>
        <w:spacing w:line="276" w:lineRule="auto"/>
        <w:ind w:right="567"/>
        <w:jc w:val="center"/>
        <w:rPr>
          <w:b/>
          <w:lang w:eastAsia="pl-PL"/>
        </w:rPr>
      </w:pPr>
      <w:r w:rsidRPr="003B3F62">
        <w:rPr>
          <w:b/>
          <w:lang w:eastAsia="pl-PL"/>
        </w:rPr>
        <w:t xml:space="preserve">Utworzenia baz danych BDOT500, GESUT oraz digitalizacji materiałów </w:t>
      </w:r>
      <w:proofErr w:type="spellStart"/>
      <w:r w:rsidRPr="003B3F62">
        <w:rPr>
          <w:b/>
          <w:lang w:eastAsia="pl-PL"/>
        </w:rPr>
        <w:t>PZGiK</w:t>
      </w:r>
      <w:proofErr w:type="spellEnd"/>
    </w:p>
    <w:p w14:paraId="7953DEFF" w14:textId="0B288913" w:rsidR="003B3F62" w:rsidRPr="003B3F62" w:rsidRDefault="003B3F62" w:rsidP="003B3F62">
      <w:pPr>
        <w:suppressAutoHyphens w:val="0"/>
        <w:spacing w:line="276" w:lineRule="auto"/>
        <w:ind w:right="567"/>
        <w:jc w:val="center"/>
        <w:rPr>
          <w:b/>
          <w:lang w:eastAsia="pl-PL"/>
        </w:rPr>
      </w:pPr>
      <w:r w:rsidRPr="003B3F62">
        <w:rPr>
          <w:b/>
          <w:lang w:eastAsia="pl-PL"/>
        </w:rPr>
        <w:t>dla Po</w:t>
      </w:r>
      <w:r w:rsidR="006619C5">
        <w:rPr>
          <w:b/>
          <w:lang w:eastAsia="pl-PL"/>
        </w:rPr>
        <w:t>wiatu Aleksandrowskiego[0401</w:t>
      </w:r>
      <w:bookmarkStart w:id="1" w:name="_GoBack"/>
      <w:bookmarkEnd w:id="1"/>
      <w:r w:rsidRPr="003B3F62">
        <w:rPr>
          <w:b/>
          <w:lang w:eastAsia="pl-PL"/>
        </w:rPr>
        <w:t>]</w:t>
      </w:r>
    </w:p>
    <w:p w14:paraId="219EC6E3" w14:textId="77777777" w:rsidR="003B3F62" w:rsidRPr="003B3F62" w:rsidRDefault="003B3F62" w:rsidP="003B3F62">
      <w:pPr>
        <w:suppressAutoHyphens w:val="0"/>
        <w:spacing w:line="276" w:lineRule="auto"/>
        <w:ind w:right="567"/>
        <w:rPr>
          <w:b/>
          <w:lang w:eastAsia="pl-PL"/>
        </w:rPr>
      </w:pPr>
    </w:p>
    <w:p w14:paraId="6340BBAB" w14:textId="77777777" w:rsidR="003B3F62" w:rsidRPr="003B3F62" w:rsidRDefault="003B3F62" w:rsidP="003B3F62">
      <w:pPr>
        <w:spacing w:line="360" w:lineRule="auto"/>
        <w:ind w:right="567"/>
        <w:jc w:val="both"/>
        <w:rPr>
          <w:b/>
          <w:i/>
        </w:rPr>
      </w:pPr>
    </w:p>
    <w:p w14:paraId="456C7AB8" w14:textId="77777777" w:rsidR="003B3F62" w:rsidRPr="003B3F62" w:rsidRDefault="003B3F62" w:rsidP="003B3F62">
      <w:pPr>
        <w:spacing w:line="360" w:lineRule="auto"/>
        <w:ind w:right="567"/>
        <w:jc w:val="both"/>
        <w:rPr>
          <w:b/>
          <w:i/>
        </w:rPr>
      </w:pPr>
    </w:p>
    <w:p w14:paraId="6DACB863" w14:textId="77777777" w:rsidR="003B3F62" w:rsidRPr="003B3F62" w:rsidRDefault="003B3F62" w:rsidP="003B3F62">
      <w:pPr>
        <w:spacing w:line="360" w:lineRule="auto"/>
        <w:ind w:right="567"/>
        <w:jc w:val="center"/>
        <w:rPr>
          <w:rFonts w:eastAsia="Calibri"/>
          <w:lang w:eastAsia="en-US"/>
        </w:rPr>
      </w:pPr>
    </w:p>
    <w:p w14:paraId="162A9C1D" w14:textId="77777777" w:rsidR="003B3F62" w:rsidRPr="003B3F62" w:rsidRDefault="003B3F62" w:rsidP="003B3F62">
      <w:pPr>
        <w:spacing w:line="360" w:lineRule="auto"/>
        <w:ind w:right="567"/>
        <w:jc w:val="center"/>
        <w:rPr>
          <w:rFonts w:eastAsia="Calibri"/>
          <w:lang w:eastAsia="en-US"/>
        </w:rPr>
      </w:pPr>
      <w:r w:rsidRPr="003B3F62">
        <w:rPr>
          <w:rFonts w:eastAsia="Calibri"/>
          <w:lang w:eastAsia="en-US"/>
        </w:rPr>
        <w:t>zamówienie realizowane w ramach projektu</w:t>
      </w:r>
    </w:p>
    <w:p w14:paraId="7BB3B875" w14:textId="77777777" w:rsidR="003B3F62" w:rsidRPr="003B3F62" w:rsidRDefault="003B3F62" w:rsidP="003B3F62">
      <w:pPr>
        <w:spacing w:line="360" w:lineRule="auto"/>
        <w:ind w:right="567"/>
        <w:jc w:val="center"/>
        <w:rPr>
          <w:b/>
          <w:i/>
        </w:rPr>
      </w:pPr>
      <w:r w:rsidRPr="003B3F62">
        <w:rPr>
          <w:rFonts w:eastAsia="Calibri"/>
          <w:lang w:eastAsia="en-US"/>
        </w:rPr>
        <w:t>„Infostrada Kujaw i Pomorza 2.0”</w:t>
      </w:r>
    </w:p>
    <w:p w14:paraId="38B85BFD" w14:textId="77777777" w:rsidR="003B3F62" w:rsidRPr="003B3F62" w:rsidRDefault="003B3F62" w:rsidP="003B3F62">
      <w:pPr>
        <w:spacing w:line="360" w:lineRule="auto"/>
        <w:ind w:right="567"/>
        <w:jc w:val="center"/>
        <w:rPr>
          <w:rFonts w:eastAsia="Calibri"/>
          <w:lang w:eastAsia="en-US"/>
        </w:rPr>
      </w:pPr>
    </w:p>
    <w:p w14:paraId="13ADB994" w14:textId="77777777" w:rsidR="003B3F62" w:rsidRPr="003B3F62" w:rsidRDefault="003B3F62" w:rsidP="003B3F62">
      <w:pPr>
        <w:spacing w:line="360" w:lineRule="auto"/>
        <w:ind w:right="567"/>
        <w:jc w:val="both"/>
        <w:rPr>
          <w:b/>
          <w:i/>
        </w:rPr>
      </w:pPr>
    </w:p>
    <w:p w14:paraId="0AB50CE1" w14:textId="77777777" w:rsidR="003B3F62" w:rsidRPr="003B3F62" w:rsidRDefault="003B3F62" w:rsidP="003B3F62">
      <w:pPr>
        <w:spacing w:line="360" w:lineRule="auto"/>
        <w:ind w:right="567"/>
        <w:jc w:val="both"/>
        <w:rPr>
          <w:b/>
          <w:i/>
        </w:rPr>
      </w:pPr>
    </w:p>
    <w:p w14:paraId="5EBBCA5C" w14:textId="77777777" w:rsidR="003B3F62" w:rsidRPr="003B3F62" w:rsidRDefault="003B3F62" w:rsidP="003B3F62">
      <w:pPr>
        <w:spacing w:line="360" w:lineRule="auto"/>
        <w:ind w:right="567"/>
        <w:jc w:val="both"/>
        <w:rPr>
          <w:b/>
          <w:i/>
        </w:rPr>
      </w:pPr>
    </w:p>
    <w:p w14:paraId="654F1538" w14:textId="77777777" w:rsidR="003B3F62" w:rsidRPr="003B3F62" w:rsidRDefault="003B3F62" w:rsidP="003B3F62">
      <w:pPr>
        <w:spacing w:line="360" w:lineRule="auto"/>
        <w:ind w:right="567"/>
        <w:jc w:val="both"/>
        <w:rPr>
          <w:b/>
          <w:i/>
        </w:rPr>
      </w:pPr>
    </w:p>
    <w:p w14:paraId="25EDF178" w14:textId="77777777" w:rsidR="003B3F62" w:rsidRPr="003B3F62" w:rsidRDefault="003B3F62" w:rsidP="003B3F62">
      <w:pPr>
        <w:spacing w:line="360" w:lineRule="auto"/>
        <w:ind w:right="567"/>
        <w:jc w:val="both"/>
        <w:rPr>
          <w:b/>
          <w:i/>
        </w:rPr>
      </w:pPr>
    </w:p>
    <w:p w14:paraId="34554031" w14:textId="77777777" w:rsidR="003B3F62" w:rsidRPr="003B3F62" w:rsidRDefault="003B3F62" w:rsidP="003B3F62">
      <w:pPr>
        <w:spacing w:line="360" w:lineRule="auto"/>
        <w:ind w:right="567"/>
        <w:jc w:val="both"/>
        <w:rPr>
          <w:b/>
          <w:i/>
        </w:rPr>
      </w:pPr>
    </w:p>
    <w:p w14:paraId="458C6919" w14:textId="77777777" w:rsidR="003B3F62" w:rsidRPr="003B3F62" w:rsidRDefault="003B3F62" w:rsidP="003B3F62">
      <w:pPr>
        <w:spacing w:line="360" w:lineRule="auto"/>
        <w:ind w:right="567"/>
        <w:jc w:val="both"/>
        <w:rPr>
          <w:b/>
          <w:i/>
        </w:rPr>
      </w:pPr>
    </w:p>
    <w:p w14:paraId="36A8C0FE" w14:textId="77777777" w:rsidR="003B3F62" w:rsidRPr="003B3F62" w:rsidRDefault="003B3F62" w:rsidP="003B3F62">
      <w:pPr>
        <w:spacing w:line="360" w:lineRule="auto"/>
        <w:ind w:right="567"/>
        <w:jc w:val="both"/>
        <w:rPr>
          <w:b/>
          <w:i/>
        </w:rPr>
      </w:pPr>
    </w:p>
    <w:p w14:paraId="0300B31C" w14:textId="77777777" w:rsidR="003B3F62" w:rsidRPr="003B3F62" w:rsidRDefault="003B3F62" w:rsidP="003B3F62">
      <w:pPr>
        <w:spacing w:line="360" w:lineRule="auto"/>
        <w:ind w:right="567"/>
        <w:jc w:val="both"/>
        <w:rPr>
          <w:b/>
          <w:i/>
        </w:rPr>
      </w:pPr>
    </w:p>
    <w:p w14:paraId="4CE3DCB0" w14:textId="77777777" w:rsidR="003B3F62" w:rsidRPr="003B3F62" w:rsidRDefault="003B3F62" w:rsidP="003B3F62">
      <w:pPr>
        <w:spacing w:line="360" w:lineRule="auto"/>
        <w:ind w:right="567"/>
        <w:jc w:val="both"/>
        <w:rPr>
          <w:b/>
          <w:i/>
        </w:rPr>
      </w:pPr>
    </w:p>
    <w:p w14:paraId="5C962986" w14:textId="77777777" w:rsidR="003B3F62" w:rsidRPr="003B3F62" w:rsidRDefault="003B3F62" w:rsidP="003B3F62">
      <w:pPr>
        <w:spacing w:line="360" w:lineRule="auto"/>
        <w:ind w:right="567"/>
        <w:jc w:val="both"/>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1343"/>
      </w:tblGrid>
      <w:tr w:rsidR="003B3F62" w:rsidRPr="003B3F62" w14:paraId="246A75DD" w14:textId="77777777" w:rsidTr="003B3F62">
        <w:trPr>
          <w:trHeight w:val="357"/>
        </w:trPr>
        <w:tc>
          <w:tcPr>
            <w:tcW w:w="1843" w:type="dxa"/>
            <w:shd w:val="clear" w:color="auto" w:fill="D9D9D9" w:themeFill="background1" w:themeFillShade="D9"/>
            <w:vAlign w:val="center"/>
          </w:tcPr>
          <w:p w14:paraId="07C3E581" w14:textId="77777777" w:rsidR="003B3F62" w:rsidRPr="003B3F62" w:rsidRDefault="003B3F62" w:rsidP="003B3F62">
            <w:pPr>
              <w:ind w:right="567"/>
              <w:rPr>
                <w:b/>
                <w:bCs/>
                <w:sz w:val="18"/>
                <w:szCs w:val="18"/>
              </w:rPr>
            </w:pPr>
            <w:r w:rsidRPr="003B3F62">
              <w:rPr>
                <w:b/>
                <w:bCs/>
                <w:sz w:val="18"/>
                <w:szCs w:val="18"/>
              </w:rPr>
              <w:t>Metryka dokumentu</w:t>
            </w:r>
          </w:p>
        </w:tc>
        <w:tc>
          <w:tcPr>
            <w:tcW w:w="1985" w:type="dxa"/>
            <w:shd w:val="clear" w:color="auto" w:fill="D9D9D9" w:themeFill="background1" w:themeFillShade="D9"/>
            <w:vAlign w:val="center"/>
          </w:tcPr>
          <w:p w14:paraId="014847F4" w14:textId="77777777" w:rsidR="003B3F62" w:rsidRPr="003B3F62" w:rsidRDefault="003B3F62" w:rsidP="003B3F62">
            <w:pPr>
              <w:ind w:right="567"/>
              <w:rPr>
                <w:b/>
                <w:bCs/>
                <w:sz w:val="18"/>
                <w:szCs w:val="18"/>
              </w:rPr>
            </w:pPr>
            <w:r w:rsidRPr="003B3F62">
              <w:rPr>
                <w:b/>
                <w:bCs/>
                <w:sz w:val="18"/>
                <w:szCs w:val="18"/>
              </w:rPr>
              <w:t>Data</w:t>
            </w:r>
          </w:p>
        </w:tc>
        <w:tc>
          <w:tcPr>
            <w:tcW w:w="776" w:type="dxa"/>
            <w:shd w:val="clear" w:color="auto" w:fill="D9D9D9" w:themeFill="background1" w:themeFillShade="D9"/>
            <w:vAlign w:val="center"/>
          </w:tcPr>
          <w:p w14:paraId="4CFD170F" w14:textId="77777777" w:rsidR="003B3F62" w:rsidRPr="003B3F62" w:rsidRDefault="003B3F62" w:rsidP="003B3F62">
            <w:pPr>
              <w:ind w:right="567"/>
              <w:rPr>
                <w:b/>
                <w:bCs/>
                <w:sz w:val="18"/>
                <w:szCs w:val="18"/>
              </w:rPr>
            </w:pPr>
            <w:r w:rsidRPr="003B3F62">
              <w:rPr>
                <w:b/>
                <w:bCs/>
                <w:sz w:val="18"/>
                <w:szCs w:val="18"/>
              </w:rPr>
              <w:t>Wersja</w:t>
            </w:r>
          </w:p>
        </w:tc>
      </w:tr>
      <w:tr w:rsidR="003B3F62" w:rsidRPr="003B3F62" w14:paraId="52149EE2" w14:textId="77777777" w:rsidTr="003B3F62">
        <w:trPr>
          <w:trHeight w:val="406"/>
        </w:trPr>
        <w:tc>
          <w:tcPr>
            <w:tcW w:w="1843" w:type="dxa"/>
            <w:shd w:val="clear" w:color="auto" w:fill="D9D9D9" w:themeFill="background1" w:themeFillShade="D9"/>
            <w:vAlign w:val="center"/>
          </w:tcPr>
          <w:p w14:paraId="2338754E" w14:textId="77777777" w:rsidR="003B3F62" w:rsidRPr="003B3F62" w:rsidRDefault="003B3F62" w:rsidP="003B3F62">
            <w:pPr>
              <w:ind w:right="567"/>
              <w:rPr>
                <w:b/>
                <w:bCs/>
                <w:sz w:val="18"/>
                <w:szCs w:val="18"/>
              </w:rPr>
            </w:pPr>
            <w:r w:rsidRPr="003B3F62">
              <w:rPr>
                <w:b/>
                <w:bCs/>
                <w:sz w:val="18"/>
                <w:szCs w:val="18"/>
              </w:rPr>
              <w:t>Opracowanie</w:t>
            </w:r>
          </w:p>
        </w:tc>
        <w:tc>
          <w:tcPr>
            <w:tcW w:w="1985" w:type="dxa"/>
            <w:vAlign w:val="center"/>
          </w:tcPr>
          <w:p w14:paraId="47F8F8E4" w14:textId="38F26A90" w:rsidR="003B3F62" w:rsidRPr="003B3F62" w:rsidRDefault="00F166BE" w:rsidP="003B3F62">
            <w:pPr>
              <w:ind w:right="567"/>
              <w:rPr>
                <w:bCs/>
                <w:sz w:val="18"/>
                <w:szCs w:val="18"/>
              </w:rPr>
            </w:pPr>
            <w:r>
              <w:rPr>
                <w:bCs/>
                <w:sz w:val="18"/>
                <w:szCs w:val="18"/>
              </w:rPr>
              <w:t>8</w:t>
            </w:r>
            <w:r w:rsidR="003B3F62" w:rsidRPr="003B3F62">
              <w:rPr>
                <w:bCs/>
                <w:sz w:val="18"/>
                <w:szCs w:val="18"/>
              </w:rPr>
              <w:t xml:space="preserve"> </w:t>
            </w:r>
            <w:r>
              <w:rPr>
                <w:bCs/>
                <w:sz w:val="18"/>
                <w:szCs w:val="18"/>
              </w:rPr>
              <w:t>maja</w:t>
            </w:r>
            <w:r w:rsidR="003B3F62" w:rsidRPr="003B3F62">
              <w:rPr>
                <w:bCs/>
                <w:sz w:val="18"/>
                <w:szCs w:val="18"/>
              </w:rPr>
              <w:t xml:space="preserve"> 2018r.</w:t>
            </w:r>
          </w:p>
        </w:tc>
        <w:tc>
          <w:tcPr>
            <w:tcW w:w="776" w:type="dxa"/>
            <w:vAlign w:val="center"/>
          </w:tcPr>
          <w:p w14:paraId="35712E93" w14:textId="77777777" w:rsidR="003B3F62" w:rsidRPr="003B3F62" w:rsidRDefault="003B3F62" w:rsidP="003B3F62">
            <w:pPr>
              <w:ind w:right="567"/>
              <w:jc w:val="center"/>
              <w:rPr>
                <w:bCs/>
                <w:sz w:val="18"/>
                <w:szCs w:val="18"/>
              </w:rPr>
            </w:pPr>
            <w:r w:rsidRPr="003B3F62">
              <w:rPr>
                <w:bCs/>
                <w:sz w:val="18"/>
                <w:szCs w:val="18"/>
              </w:rPr>
              <w:t>1.0</w:t>
            </w:r>
          </w:p>
        </w:tc>
      </w:tr>
      <w:tr w:rsidR="003B3F62" w:rsidRPr="003B3F62" w14:paraId="66D669E5" w14:textId="77777777" w:rsidTr="003B3F62">
        <w:trPr>
          <w:trHeight w:val="406"/>
        </w:trPr>
        <w:tc>
          <w:tcPr>
            <w:tcW w:w="1843" w:type="dxa"/>
            <w:shd w:val="clear" w:color="auto" w:fill="D9D9D9" w:themeFill="background1" w:themeFillShade="D9"/>
            <w:vAlign w:val="center"/>
          </w:tcPr>
          <w:p w14:paraId="7C202A00" w14:textId="77777777" w:rsidR="003B3F62" w:rsidRPr="003B3F62" w:rsidRDefault="003B3F62" w:rsidP="003B3F62">
            <w:pPr>
              <w:ind w:right="567"/>
              <w:rPr>
                <w:b/>
                <w:bCs/>
                <w:sz w:val="18"/>
                <w:szCs w:val="18"/>
              </w:rPr>
            </w:pPr>
            <w:r w:rsidRPr="003B3F62">
              <w:rPr>
                <w:b/>
                <w:bCs/>
                <w:sz w:val="18"/>
                <w:szCs w:val="18"/>
              </w:rPr>
              <w:t>Modyfikacja 1</w:t>
            </w:r>
          </w:p>
        </w:tc>
        <w:tc>
          <w:tcPr>
            <w:tcW w:w="1985" w:type="dxa"/>
            <w:vAlign w:val="center"/>
          </w:tcPr>
          <w:p w14:paraId="78F84366" w14:textId="77777777" w:rsidR="003B3F62" w:rsidRPr="003B3F62" w:rsidRDefault="003B3F62" w:rsidP="003B3F62">
            <w:pPr>
              <w:ind w:right="567"/>
              <w:rPr>
                <w:bCs/>
                <w:sz w:val="18"/>
                <w:szCs w:val="18"/>
              </w:rPr>
            </w:pPr>
            <w:r w:rsidRPr="003B3F62">
              <w:rPr>
                <w:bCs/>
                <w:sz w:val="18"/>
                <w:szCs w:val="18"/>
              </w:rPr>
              <w:t>.</w:t>
            </w:r>
          </w:p>
        </w:tc>
        <w:tc>
          <w:tcPr>
            <w:tcW w:w="776" w:type="dxa"/>
            <w:vAlign w:val="center"/>
          </w:tcPr>
          <w:p w14:paraId="673E9491" w14:textId="77777777" w:rsidR="003B3F62" w:rsidRPr="003B3F62" w:rsidRDefault="003B3F62" w:rsidP="003B3F62">
            <w:pPr>
              <w:ind w:right="567"/>
              <w:jc w:val="center"/>
              <w:rPr>
                <w:bCs/>
                <w:sz w:val="18"/>
                <w:szCs w:val="18"/>
              </w:rPr>
            </w:pPr>
          </w:p>
        </w:tc>
      </w:tr>
      <w:tr w:rsidR="003B3F62" w:rsidRPr="003B3F62" w14:paraId="0732DC13" w14:textId="77777777" w:rsidTr="003B3F62">
        <w:trPr>
          <w:trHeight w:val="406"/>
        </w:trPr>
        <w:tc>
          <w:tcPr>
            <w:tcW w:w="1843" w:type="dxa"/>
            <w:shd w:val="clear" w:color="auto" w:fill="D9D9D9" w:themeFill="background1" w:themeFillShade="D9"/>
            <w:vAlign w:val="center"/>
          </w:tcPr>
          <w:p w14:paraId="4AA9739F" w14:textId="77777777" w:rsidR="003B3F62" w:rsidRPr="003B3F62" w:rsidRDefault="003B3F62" w:rsidP="003B3F62">
            <w:pPr>
              <w:ind w:right="567"/>
              <w:rPr>
                <w:b/>
                <w:bCs/>
                <w:sz w:val="18"/>
                <w:szCs w:val="18"/>
              </w:rPr>
            </w:pPr>
            <w:r w:rsidRPr="003B3F62">
              <w:rPr>
                <w:b/>
                <w:bCs/>
                <w:sz w:val="18"/>
                <w:szCs w:val="18"/>
              </w:rPr>
              <w:t>Modyfikacja 2</w:t>
            </w:r>
          </w:p>
        </w:tc>
        <w:tc>
          <w:tcPr>
            <w:tcW w:w="1985" w:type="dxa"/>
            <w:vAlign w:val="center"/>
          </w:tcPr>
          <w:p w14:paraId="61C57726" w14:textId="77777777" w:rsidR="003B3F62" w:rsidRPr="003B3F62" w:rsidRDefault="003B3F62" w:rsidP="003B3F62">
            <w:pPr>
              <w:ind w:right="567"/>
              <w:rPr>
                <w:bCs/>
                <w:sz w:val="18"/>
                <w:szCs w:val="18"/>
              </w:rPr>
            </w:pPr>
          </w:p>
        </w:tc>
        <w:tc>
          <w:tcPr>
            <w:tcW w:w="776" w:type="dxa"/>
            <w:vAlign w:val="center"/>
          </w:tcPr>
          <w:p w14:paraId="6F78C538" w14:textId="77777777" w:rsidR="003B3F62" w:rsidRPr="003B3F62" w:rsidRDefault="003B3F62" w:rsidP="003B3F62">
            <w:pPr>
              <w:ind w:right="567"/>
              <w:jc w:val="center"/>
              <w:rPr>
                <w:bCs/>
                <w:sz w:val="18"/>
                <w:szCs w:val="18"/>
              </w:rPr>
            </w:pPr>
          </w:p>
        </w:tc>
      </w:tr>
    </w:tbl>
    <w:p w14:paraId="45317994" w14:textId="77777777" w:rsidR="003B3F62" w:rsidRPr="003B3F62" w:rsidRDefault="003B3F62" w:rsidP="003B3F62">
      <w:pPr>
        <w:spacing w:line="360" w:lineRule="auto"/>
        <w:ind w:right="567"/>
        <w:jc w:val="center"/>
        <w:rPr>
          <w:b/>
          <w:bCs/>
        </w:rPr>
      </w:pPr>
      <w:r w:rsidRPr="003B3F62">
        <w:rPr>
          <w:b/>
          <w:bCs/>
        </w:rPr>
        <w:br w:type="page"/>
      </w:r>
    </w:p>
    <w:p w14:paraId="1611F0D8"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2" w:name="_Toc496083157"/>
      <w:bookmarkStart w:id="3" w:name="_Toc512270070"/>
      <w:r w:rsidRPr="003B3F62">
        <w:rPr>
          <w:b/>
          <w:kern w:val="28"/>
        </w:rPr>
        <w:lastRenderedPageBreak/>
        <w:t>Spis treści</w:t>
      </w:r>
      <w:bookmarkEnd w:id="2"/>
      <w:bookmarkEnd w:id="3"/>
    </w:p>
    <w:p w14:paraId="190F9C5E" w14:textId="6DCF35D3" w:rsidR="00FF3E87" w:rsidRDefault="003B3F62">
      <w:pPr>
        <w:pStyle w:val="Spistreci1"/>
        <w:tabs>
          <w:tab w:val="left" w:pos="480"/>
          <w:tab w:val="right" w:leader="dot" w:pos="9736"/>
        </w:tabs>
        <w:rPr>
          <w:rFonts w:asciiTheme="minorHAnsi" w:eastAsiaTheme="minorEastAsia" w:hAnsiTheme="minorHAnsi" w:cstheme="minorBidi"/>
          <w:bCs w:val="0"/>
          <w:noProof/>
          <w:sz w:val="22"/>
          <w:szCs w:val="22"/>
          <w:lang w:eastAsia="pl-PL"/>
        </w:rPr>
      </w:pPr>
      <w:r w:rsidRPr="003B3F62">
        <w:rPr>
          <w:rFonts w:cs="Calibri Light"/>
        </w:rPr>
        <w:fldChar w:fldCharType="begin"/>
      </w:r>
      <w:r w:rsidRPr="003B3F62">
        <w:rPr>
          <w:rFonts w:cs="Calibri Light"/>
        </w:rPr>
        <w:instrText xml:space="preserve"> TOC \o "1-1" \h \z \u </w:instrText>
      </w:r>
      <w:r w:rsidRPr="003B3F62">
        <w:rPr>
          <w:rFonts w:cs="Calibri Light"/>
        </w:rPr>
        <w:fldChar w:fldCharType="separate"/>
      </w:r>
      <w:hyperlink w:anchor="_Toc512270070" w:history="1">
        <w:r w:rsidR="00FF3E87" w:rsidRPr="007F1B04">
          <w:rPr>
            <w:rStyle w:val="Hipercze"/>
            <w:rFonts w:eastAsia="SimSun"/>
            <w:b/>
            <w:noProof/>
            <w:kern w:val="28"/>
          </w:rPr>
          <w:t>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Spis treści</w:t>
        </w:r>
        <w:r w:rsidR="00FF3E87">
          <w:rPr>
            <w:noProof/>
            <w:webHidden/>
          </w:rPr>
          <w:tab/>
        </w:r>
        <w:r w:rsidR="00FF3E87">
          <w:rPr>
            <w:noProof/>
            <w:webHidden/>
          </w:rPr>
          <w:fldChar w:fldCharType="begin"/>
        </w:r>
        <w:r w:rsidR="00FF3E87">
          <w:rPr>
            <w:noProof/>
            <w:webHidden/>
          </w:rPr>
          <w:instrText xml:space="preserve"> PAGEREF _Toc512270070 \h </w:instrText>
        </w:r>
        <w:r w:rsidR="00FF3E87">
          <w:rPr>
            <w:noProof/>
            <w:webHidden/>
          </w:rPr>
        </w:r>
        <w:r w:rsidR="00FF3E87">
          <w:rPr>
            <w:noProof/>
            <w:webHidden/>
          </w:rPr>
          <w:fldChar w:fldCharType="separate"/>
        </w:r>
        <w:r w:rsidR="00D574B9">
          <w:rPr>
            <w:noProof/>
            <w:webHidden/>
          </w:rPr>
          <w:t>2</w:t>
        </w:r>
        <w:r w:rsidR="00FF3E87">
          <w:rPr>
            <w:noProof/>
            <w:webHidden/>
          </w:rPr>
          <w:fldChar w:fldCharType="end"/>
        </w:r>
      </w:hyperlink>
    </w:p>
    <w:p w14:paraId="06EE77F3" w14:textId="3650F0C2" w:rsidR="00FF3E87" w:rsidRDefault="0001078A">
      <w:pPr>
        <w:pStyle w:val="Spistreci1"/>
        <w:tabs>
          <w:tab w:val="left" w:pos="480"/>
          <w:tab w:val="right" w:leader="dot" w:pos="9736"/>
        </w:tabs>
        <w:rPr>
          <w:rFonts w:asciiTheme="minorHAnsi" w:eastAsiaTheme="minorEastAsia" w:hAnsiTheme="minorHAnsi" w:cstheme="minorBidi"/>
          <w:bCs w:val="0"/>
          <w:noProof/>
          <w:sz w:val="22"/>
          <w:szCs w:val="22"/>
          <w:lang w:eastAsia="pl-PL"/>
        </w:rPr>
      </w:pPr>
      <w:hyperlink w:anchor="_Toc512270071" w:history="1">
        <w:r w:rsidR="00FF3E87" w:rsidRPr="007F1B04">
          <w:rPr>
            <w:rStyle w:val="Hipercze"/>
            <w:rFonts w:eastAsia="SimSun"/>
            <w:b/>
            <w:noProof/>
            <w:kern w:val="28"/>
          </w:rPr>
          <w:t>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Spis załączników</w:t>
        </w:r>
        <w:r w:rsidR="00FF3E87">
          <w:rPr>
            <w:noProof/>
            <w:webHidden/>
          </w:rPr>
          <w:tab/>
        </w:r>
        <w:r w:rsidR="00FF3E87">
          <w:rPr>
            <w:noProof/>
            <w:webHidden/>
          </w:rPr>
          <w:fldChar w:fldCharType="begin"/>
        </w:r>
        <w:r w:rsidR="00FF3E87">
          <w:rPr>
            <w:noProof/>
            <w:webHidden/>
          </w:rPr>
          <w:instrText xml:space="preserve"> PAGEREF _Toc512270071 \h </w:instrText>
        </w:r>
        <w:r w:rsidR="00FF3E87">
          <w:rPr>
            <w:noProof/>
            <w:webHidden/>
          </w:rPr>
        </w:r>
        <w:r w:rsidR="00FF3E87">
          <w:rPr>
            <w:noProof/>
            <w:webHidden/>
          </w:rPr>
          <w:fldChar w:fldCharType="separate"/>
        </w:r>
        <w:r w:rsidR="00D574B9">
          <w:rPr>
            <w:noProof/>
            <w:webHidden/>
          </w:rPr>
          <w:t>3</w:t>
        </w:r>
        <w:r w:rsidR="00FF3E87">
          <w:rPr>
            <w:noProof/>
            <w:webHidden/>
          </w:rPr>
          <w:fldChar w:fldCharType="end"/>
        </w:r>
      </w:hyperlink>
    </w:p>
    <w:p w14:paraId="057C68CB" w14:textId="28E7434C" w:rsidR="00FF3E87" w:rsidRDefault="0001078A">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2" w:history="1">
        <w:r w:rsidR="00FF3E87" w:rsidRPr="007F1B04">
          <w:rPr>
            <w:rStyle w:val="Hipercze"/>
            <w:rFonts w:eastAsia="SimSun"/>
            <w:b/>
            <w:noProof/>
            <w:kern w:val="28"/>
          </w:rPr>
          <w:t>III.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Wykaz pojęć i skrótów</w:t>
        </w:r>
        <w:r w:rsidR="00FF3E87">
          <w:rPr>
            <w:noProof/>
            <w:webHidden/>
          </w:rPr>
          <w:tab/>
        </w:r>
        <w:r w:rsidR="00FF3E87">
          <w:rPr>
            <w:noProof/>
            <w:webHidden/>
          </w:rPr>
          <w:fldChar w:fldCharType="begin"/>
        </w:r>
        <w:r w:rsidR="00FF3E87">
          <w:rPr>
            <w:noProof/>
            <w:webHidden/>
          </w:rPr>
          <w:instrText xml:space="preserve"> PAGEREF _Toc512270072 \h </w:instrText>
        </w:r>
        <w:r w:rsidR="00FF3E87">
          <w:rPr>
            <w:noProof/>
            <w:webHidden/>
          </w:rPr>
        </w:r>
        <w:r w:rsidR="00FF3E87">
          <w:rPr>
            <w:noProof/>
            <w:webHidden/>
          </w:rPr>
          <w:fldChar w:fldCharType="separate"/>
        </w:r>
        <w:r w:rsidR="00D574B9">
          <w:rPr>
            <w:noProof/>
            <w:webHidden/>
          </w:rPr>
          <w:t>4</w:t>
        </w:r>
        <w:r w:rsidR="00FF3E87">
          <w:rPr>
            <w:noProof/>
            <w:webHidden/>
          </w:rPr>
          <w:fldChar w:fldCharType="end"/>
        </w:r>
      </w:hyperlink>
    </w:p>
    <w:p w14:paraId="10CCDA1D" w14:textId="61F3BDBC" w:rsidR="00FF3E87" w:rsidRDefault="0001078A">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3" w:history="1">
        <w:r w:rsidR="00FF3E87" w:rsidRPr="007F1B04">
          <w:rPr>
            <w:rStyle w:val="Hipercze"/>
            <w:rFonts w:eastAsia="SimSun"/>
            <w:b/>
            <w:noProof/>
            <w:kern w:val="28"/>
          </w:rPr>
          <w:t>IV.</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Kontekst formalno-prawny przedmiotu zamówienia oraz informacje ogólne</w:t>
        </w:r>
        <w:r w:rsidR="00FF3E87">
          <w:rPr>
            <w:noProof/>
            <w:webHidden/>
          </w:rPr>
          <w:tab/>
        </w:r>
        <w:r w:rsidR="00FF3E87">
          <w:rPr>
            <w:noProof/>
            <w:webHidden/>
          </w:rPr>
          <w:fldChar w:fldCharType="begin"/>
        </w:r>
        <w:r w:rsidR="00FF3E87">
          <w:rPr>
            <w:noProof/>
            <w:webHidden/>
          </w:rPr>
          <w:instrText xml:space="preserve"> PAGEREF _Toc512270073 \h </w:instrText>
        </w:r>
        <w:r w:rsidR="00FF3E87">
          <w:rPr>
            <w:noProof/>
            <w:webHidden/>
          </w:rPr>
        </w:r>
        <w:r w:rsidR="00FF3E87">
          <w:rPr>
            <w:noProof/>
            <w:webHidden/>
          </w:rPr>
          <w:fldChar w:fldCharType="separate"/>
        </w:r>
        <w:r w:rsidR="00D574B9">
          <w:rPr>
            <w:noProof/>
            <w:webHidden/>
          </w:rPr>
          <w:t>8</w:t>
        </w:r>
        <w:r w:rsidR="00FF3E87">
          <w:rPr>
            <w:noProof/>
            <w:webHidden/>
          </w:rPr>
          <w:fldChar w:fldCharType="end"/>
        </w:r>
      </w:hyperlink>
    </w:p>
    <w:p w14:paraId="1DD83E03" w14:textId="6EE23695" w:rsidR="00FF3E87" w:rsidRDefault="0001078A">
      <w:pPr>
        <w:pStyle w:val="Spistreci1"/>
        <w:tabs>
          <w:tab w:val="left" w:pos="480"/>
          <w:tab w:val="right" w:leader="dot" w:pos="9736"/>
        </w:tabs>
        <w:rPr>
          <w:rFonts w:asciiTheme="minorHAnsi" w:eastAsiaTheme="minorEastAsia" w:hAnsiTheme="minorHAnsi" w:cstheme="minorBidi"/>
          <w:bCs w:val="0"/>
          <w:noProof/>
          <w:sz w:val="22"/>
          <w:szCs w:val="22"/>
          <w:lang w:eastAsia="pl-PL"/>
        </w:rPr>
      </w:pPr>
      <w:hyperlink w:anchor="_Toc512270074" w:history="1">
        <w:r w:rsidR="00FF3E87" w:rsidRPr="007F1B04">
          <w:rPr>
            <w:rStyle w:val="Hipercze"/>
            <w:rFonts w:eastAsia="SimSun"/>
            <w:b/>
            <w:noProof/>
            <w:kern w:val="28"/>
          </w:rPr>
          <w:t>V.</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Obowiązujące przepisy prawne</w:t>
        </w:r>
        <w:r w:rsidR="00FF3E87">
          <w:rPr>
            <w:noProof/>
            <w:webHidden/>
          </w:rPr>
          <w:tab/>
        </w:r>
        <w:r w:rsidR="00FF3E87">
          <w:rPr>
            <w:noProof/>
            <w:webHidden/>
          </w:rPr>
          <w:fldChar w:fldCharType="begin"/>
        </w:r>
        <w:r w:rsidR="00FF3E87">
          <w:rPr>
            <w:noProof/>
            <w:webHidden/>
          </w:rPr>
          <w:instrText xml:space="preserve"> PAGEREF _Toc512270074 \h </w:instrText>
        </w:r>
        <w:r w:rsidR="00FF3E87">
          <w:rPr>
            <w:noProof/>
            <w:webHidden/>
          </w:rPr>
        </w:r>
        <w:r w:rsidR="00FF3E87">
          <w:rPr>
            <w:noProof/>
            <w:webHidden/>
          </w:rPr>
          <w:fldChar w:fldCharType="separate"/>
        </w:r>
        <w:r w:rsidR="00D574B9">
          <w:rPr>
            <w:noProof/>
            <w:webHidden/>
          </w:rPr>
          <w:t>13</w:t>
        </w:r>
        <w:r w:rsidR="00FF3E87">
          <w:rPr>
            <w:noProof/>
            <w:webHidden/>
          </w:rPr>
          <w:fldChar w:fldCharType="end"/>
        </w:r>
      </w:hyperlink>
    </w:p>
    <w:p w14:paraId="0BCFCAC4" w14:textId="0D2A035C" w:rsidR="00FF3E87" w:rsidRDefault="0001078A">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5" w:history="1">
        <w:r w:rsidR="00FF3E87" w:rsidRPr="007F1B04">
          <w:rPr>
            <w:rStyle w:val="Hipercze"/>
            <w:rFonts w:eastAsia="SimSun"/>
            <w:b/>
            <w:noProof/>
            <w:kern w:val="28"/>
          </w:rPr>
          <w:t>VI.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Podział prac i informacje porządkowe</w:t>
        </w:r>
        <w:r w:rsidR="00FF3E87">
          <w:rPr>
            <w:noProof/>
            <w:webHidden/>
          </w:rPr>
          <w:tab/>
        </w:r>
        <w:r w:rsidR="00FF3E87">
          <w:rPr>
            <w:noProof/>
            <w:webHidden/>
          </w:rPr>
          <w:fldChar w:fldCharType="begin"/>
        </w:r>
        <w:r w:rsidR="00FF3E87">
          <w:rPr>
            <w:noProof/>
            <w:webHidden/>
          </w:rPr>
          <w:instrText xml:space="preserve"> PAGEREF _Toc512270075 \h </w:instrText>
        </w:r>
        <w:r w:rsidR="00FF3E87">
          <w:rPr>
            <w:noProof/>
            <w:webHidden/>
          </w:rPr>
        </w:r>
        <w:r w:rsidR="00FF3E87">
          <w:rPr>
            <w:noProof/>
            <w:webHidden/>
          </w:rPr>
          <w:fldChar w:fldCharType="separate"/>
        </w:r>
        <w:r w:rsidR="00D574B9">
          <w:rPr>
            <w:noProof/>
            <w:webHidden/>
          </w:rPr>
          <w:t>15</w:t>
        </w:r>
        <w:r w:rsidR="00FF3E87">
          <w:rPr>
            <w:noProof/>
            <w:webHidden/>
          </w:rPr>
          <w:fldChar w:fldCharType="end"/>
        </w:r>
      </w:hyperlink>
    </w:p>
    <w:p w14:paraId="3DA2743B" w14:textId="7C8E8C03" w:rsidR="00FF3E87" w:rsidRDefault="0001078A">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6" w:history="1">
        <w:r w:rsidR="00FF3E87" w:rsidRPr="007F1B04">
          <w:rPr>
            <w:rStyle w:val="Hipercze"/>
            <w:rFonts w:eastAsia="SimSun"/>
            <w:b/>
            <w:noProof/>
            <w:kern w:val="28"/>
          </w:rPr>
          <w:t>VII.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Opis zasobu</w:t>
        </w:r>
        <w:r w:rsidR="00FF3E87">
          <w:rPr>
            <w:noProof/>
            <w:webHidden/>
          </w:rPr>
          <w:tab/>
        </w:r>
        <w:r w:rsidR="00FF3E87">
          <w:rPr>
            <w:noProof/>
            <w:webHidden/>
          </w:rPr>
          <w:fldChar w:fldCharType="begin"/>
        </w:r>
        <w:r w:rsidR="00FF3E87">
          <w:rPr>
            <w:noProof/>
            <w:webHidden/>
          </w:rPr>
          <w:instrText xml:space="preserve"> PAGEREF _Toc512270076 \h </w:instrText>
        </w:r>
        <w:r w:rsidR="00FF3E87">
          <w:rPr>
            <w:noProof/>
            <w:webHidden/>
          </w:rPr>
        </w:r>
        <w:r w:rsidR="00FF3E87">
          <w:rPr>
            <w:noProof/>
            <w:webHidden/>
          </w:rPr>
          <w:fldChar w:fldCharType="separate"/>
        </w:r>
        <w:r w:rsidR="00D574B9">
          <w:rPr>
            <w:noProof/>
            <w:webHidden/>
          </w:rPr>
          <w:t>20</w:t>
        </w:r>
        <w:r w:rsidR="00FF3E87">
          <w:rPr>
            <w:noProof/>
            <w:webHidden/>
          </w:rPr>
          <w:fldChar w:fldCharType="end"/>
        </w:r>
      </w:hyperlink>
    </w:p>
    <w:p w14:paraId="1C51C9A9" w14:textId="6AD087F1" w:rsidR="00FF3E87" w:rsidRDefault="0001078A">
      <w:pPr>
        <w:pStyle w:val="Spistreci1"/>
        <w:tabs>
          <w:tab w:val="left" w:pos="960"/>
          <w:tab w:val="right" w:leader="dot" w:pos="9736"/>
        </w:tabs>
        <w:rPr>
          <w:rFonts w:asciiTheme="minorHAnsi" w:eastAsiaTheme="minorEastAsia" w:hAnsiTheme="minorHAnsi" w:cstheme="minorBidi"/>
          <w:bCs w:val="0"/>
          <w:noProof/>
          <w:sz w:val="22"/>
          <w:szCs w:val="22"/>
          <w:lang w:eastAsia="pl-PL"/>
        </w:rPr>
      </w:pPr>
      <w:hyperlink w:anchor="_Toc512270077" w:history="1">
        <w:r w:rsidR="00FF3E87" w:rsidRPr="007F1B04">
          <w:rPr>
            <w:rStyle w:val="Hipercze"/>
            <w:rFonts w:eastAsia="SimSun"/>
            <w:b/>
            <w:noProof/>
            <w:kern w:val="28"/>
          </w:rPr>
          <w:t>VIII.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Digitalizacja dokumentów PZGiK - szczegółowy opis prac</w:t>
        </w:r>
        <w:r w:rsidR="00FF3E87">
          <w:rPr>
            <w:noProof/>
            <w:webHidden/>
          </w:rPr>
          <w:tab/>
        </w:r>
        <w:r w:rsidR="00FF3E87">
          <w:rPr>
            <w:noProof/>
            <w:webHidden/>
          </w:rPr>
          <w:fldChar w:fldCharType="begin"/>
        </w:r>
        <w:r w:rsidR="00FF3E87">
          <w:rPr>
            <w:noProof/>
            <w:webHidden/>
          </w:rPr>
          <w:instrText xml:space="preserve"> PAGEREF _Toc512270077 \h </w:instrText>
        </w:r>
        <w:r w:rsidR="00FF3E87">
          <w:rPr>
            <w:noProof/>
            <w:webHidden/>
          </w:rPr>
        </w:r>
        <w:r w:rsidR="00FF3E87">
          <w:rPr>
            <w:noProof/>
            <w:webHidden/>
          </w:rPr>
          <w:fldChar w:fldCharType="separate"/>
        </w:r>
        <w:r w:rsidR="00D574B9">
          <w:rPr>
            <w:noProof/>
            <w:webHidden/>
          </w:rPr>
          <w:t>25</w:t>
        </w:r>
        <w:r w:rsidR="00FF3E87">
          <w:rPr>
            <w:noProof/>
            <w:webHidden/>
          </w:rPr>
          <w:fldChar w:fldCharType="end"/>
        </w:r>
      </w:hyperlink>
    </w:p>
    <w:p w14:paraId="08B22427" w14:textId="4B9860A1" w:rsidR="00FF3E87" w:rsidRDefault="0001078A">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78" w:history="1">
        <w:r w:rsidR="00FF3E87" w:rsidRPr="007F1B04">
          <w:rPr>
            <w:rStyle w:val="Hipercze"/>
            <w:rFonts w:eastAsia="SimSun"/>
            <w:b/>
            <w:noProof/>
            <w:kern w:val="28"/>
          </w:rPr>
          <w:t>IX.</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Opracowanie baz danych BDOT500 i GESUT - informacje ogólne</w:t>
        </w:r>
        <w:r w:rsidR="00FF3E87">
          <w:rPr>
            <w:noProof/>
            <w:webHidden/>
          </w:rPr>
          <w:tab/>
        </w:r>
        <w:r w:rsidR="00FF3E87">
          <w:rPr>
            <w:noProof/>
            <w:webHidden/>
          </w:rPr>
          <w:fldChar w:fldCharType="begin"/>
        </w:r>
        <w:r w:rsidR="00FF3E87">
          <w:rPr>
            <w:noProof/>
            <w:webHidden/>
          </w:rPr>
          <w:instrText xml:space="preserve"> PAGEREF _Toc512270078 \h </w:instrText>
        </w:r>
        <w:r w:rsidR="00FF3E87">
          <w:rPr>
            <w:noProof/>
            <w:webHidden/>
          </w:rPr>
        </w:r>
        <w:r w:rsidR="00FF3E87">
          <w:rPr>
            <w:noProof/>
            <w:webHidden/>
          </w:rPr>
          <w:fldChar w:fldCharType="separate"/>
        </w:r>
        <w:r w:rsidR="00D574B9">
          <w:rPr>
            <w:noProof/>
            <w:webHidden/>
          </w:rPr>
          <w:t>35</w:t>
        </w:r>
        <w:r w:rsidR="00FF3E87">
          <w:rPr>
            <w:noProof/>
            <w:webHidden/>
          </w:rPr>
          <w:fldChar w:fldCharType="end"/>
        </w:r>
      </w:hyperlink>
    </w:p>
    <w:p w14:paraId="352191C8" w14:textId="6D61431C" w:rsidR="00FF3E87" w:rsidRDefault="0001078A">
      <w:pPr>
        <w:pStyle w:val="Spistreci1"/>
        <w:tabs>
          <w:tab w:val="left" w:pos="480"/>
          <w:tab w:val="right" w:leader="dot" w:pos="9736"/>
        </w:tabs>
        <w:rPr>
          <w:rFonts w:asciiTheme="minorHAnsi" w:eastAsiaTheme="minorEastAsia" w:hAnsiTheme="minorHAnsi" w:cstheme="minorBidi"/>
          <w:bCs w:val="0"/>
          <w:noProof/>
          <w:sz w:val="22"/>
          <w:szCs w:val="22"/>
          <w:lang w:eastAsia="pl-PL"/>
        </w:rPr>
      </w:pPr>
      <w:hyperlink w:anchor="_Toc512270079" w:history="1">
        <w:r w:rsidR="00FF3E87" w:rsidRPr="007F1B04">
          <w:rPr>
            <w:rStyle w:val="Hipercze"/>
            <w:rFonts w:eastAsia="SimSun"/>
            <w:b/>
            <w:noProof/>
            <w:kern w:val="28"/>
          </w:rPr>
          <w:t>X.</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Opracowanie bazy danych BDOT500 - opis prac</w:t>
        </w:r>
        <w:r w:rsidR="00FF3E87">
          <w:rPr>
            <w:noProof/>
            <w:webHidden/>
          </w:rPr>
          <w:tab/>
        </w:r>
        <w:r w:rsidR="00FF3E87">
          <w:rPr>
            <w:noProof/>
            <w:webHidden/>
          </w:rPr>
          <w:fldChar w:fldCharType="begin"/>
        </w:r>
        <w:r w:rsidR="00FF3E87">
          <w:rPr>
            <w:noProof/>
            <w:webHidden/>
          </w:rPr>
          <w:instrText xml:space="preserve"> PAGEREF _Toc512270079 \h </w:instrText>
        </w:r>
        <w:r w:rsidR="00FF3E87">
          <w:rPr>
            <w:noProof/>
            <w:webHidden/>
          </w:rPr>
        </w:r>
        <w:r w:rsidR="00FF3E87">
          <w:rPr>
            <w:noProof/>
            <w:webHidden/>
          </w:rPr>
          <w:fldChar w:fldCharType="separate"/>
        </w:r>
        <w:r w:rsidR="00D574B9">
          <w:rPr>
            <w:noProof/>
            <w:webHidden/>
          </w:rPr>
          <w:t>43</w:t>
        </w:r>
        <w:r w:rsidR="00FF3E87">
          <w:rPr>
            <w:noProof/>
            <w:webHidden/>
          </w:rPr>
          <w:fldChar w:fldCharType="end"/>
        </w:r>
      </w:hyperlink>
    </w:p>
    <w:p w14:paraId="63E28689" w14:textId="27288140" w:rsidR="00FF3E87" w:rsidRDefault="0001078A">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80" w:history="1">
        <w:r w:rsidR="00FF3E87" w:rsidRPr="007F1B04">
          <w:rPr>
            <w:rStyle w:val="Hipercze"/>
            <w:rFonts w:eastAsia="SimSun"/>
            <w:b/>
            <w:noProof/>
            <w:kern w:val="28"/>
          </w:rPr>
          <w:t>XI.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Opracowanie inicjalnej bazy danych GESUT - opis prac</w:t>
        </w:r>
        <w:r w:rsidR="00FF3E87">
          <w:rPr>
            <w:noProof/>
            <w:webHidden/>
          </w:rPr>
          <w:tab/>
        </w:r>
        <w:r w:rsidR="00FF3E87">
          <w:rPr>
            <w:noProof/>
            <w:webHidden/>
          </w:rPr>
          <w:fldChar w:fldCharType="begin"/>
        </w:r>
        <w:r w:rsidR="00FF3E87">
          <w:rPr>
            <w:noProof/>
            <w:webHidden/>
          </w:rPr>
          <w:instrText xml:space="preserve"> PAGEREF _Toc512270080 \h </w:instrText>
        </w:r>
        <w:r w:rsidR="00FF3E87">
          <w:rPr>
            <w:noProof/>
            <w:webHidden/>
          </w:rPr>
        </w:r>
        <w:r w:rsidR="00FF3E87">
          <w:rPr>
            <w:noProof/>
            <w:webHidden/>
          </w:rPr>
          <w:fldChar w:fldCharType="separate"/>
        </w:r>
        <w:r w:rsidR="00D574B9">
          <w:rPr>
            <w:noProof/>
            <w:webHidden/>
          </w:rPr>
          <w:t>46</w:t>
        </w:r>
        <w:r w:rsidR="00FF3E87">
          <w:rPr>
            <w:noProof/>
            <w:webHidden/>
          </w:rPr>
          <w:fldChar w:fldCharType="end"/>
        </w:r>
      </w:hyperlink>
    </w:p>
    <w:p w14:paraId="045030A8" w14:textId="2BD6BC3A" w:rsidR="00FF3E87" w:rsidRDefault="0001078A">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81" w:history="1">
        <w:r w:rsidR="00FF3E87" w:rsidRPr="007F1B04">
          <w:rPr>
            <w:rStyle w:val="Hipercze"/>
            <w:rFonts w:eastAsia="SimSun"/>
            <w:b/>
            <w:noProof/>
            <w:kern w:val="28"/>
          </w:rPr>
          <w:t>XII.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Harmonizacja baz danych BDOT500, GESUT oraz EGIB</w:t>
        </w:r>
        <w:r w:rsidR="00FF3E87">
          <w:rPr>
            <w:noProof/>
            <w:webHidden/>
          </w:rPr>
          <w:tab/>
        </w:r>
        <w:r w:rsidR="00FF3E87">
          <w:rPr>
            <w:noProof/>
            <w:webHidden/>
          </w:rPr>
          <w:fldChar w:fldCharType="begin"/>
        </w:r>
        <w:r w:rsidR="00FF3E87">
          <w:rPr>
            <w:noProof/>
            <w:webHidden/>
          </w:rPr>
          <w:instrText xml:space="preserve"> PAGEREF _Toc512270081 \h </w:instrText>
        </w:r>
        <w:r w:rsidR="00FF3E87">
          <w:rPr>
            <w:noProof/>
            <w:webHidden/>
          </w:rPr>
        </w:r>
        <w:r w:rsidR="00FF3E87">
          <w:rPr>
            <w:noProof/>
            <w:webHidden/>
          </w:rPr>
          <w:fldChar w:fldCharType="separate"/>
        </w:r>
        <w:r w:rsidR="00D574B9">
          <w:rPr>
            <w:noProof/>
            <w:webHidden/>
          </w:rPr>
          <w:t>52</w:t>
        </w:r>
        <w:r w:rsidR="00FF3E87">
          <w:rPr>
            <w:noProof/>
            <w:webHidden/>
          </w:rPr>
          <w:fldChar w:fldCharType="end"/>
        </w:r>
      </w:hyperlink>
    </w:p>
    <w:p w14:paraId="13674C50" w14:textId="5BD3669A" w:rsidR="00FF3E87" w:rsidRDefault="0001078A">
      <w:pPr>
        <w:pStyle w:val="Spistreci1"/>
        <w:tabs>
          <w:tab w:val="left" w:pos="960"/>
          <w:tab w:val="right" w:leader="dot" w:pos="9736"/>
        </w:tabs>
        <w:rPr>
          <w:rFonts w:asciiTheme="minorHAnsi" w:eastAsiaTheme="minorEastAsia" w:hAnsiTheme="minorHAnsi" w:cstheme="minorBidi"/>
          <w:bCs w:val="0"/>
          <w:noProof/>
          <w:sz w:val="22"/>
          <w:szCs w:val="22"/>
          <w:lang w:eastAsia="pl-PL"/>
        </w:rPr>
      </w:pPr>
      <w:hyperlink w:anchor="_Toc512270082" w:history="1">
        <w:r w:rsidR="00FF3E87" w:rsidRPr="007F1B04">
          <w:rPr>
            <w:rStyle w:val="Hipercze"/>
            <w:rFonts w:eastAsia="SimSun"/>
            <w:b/>
            <w:noProof/>
            <w:kern w:val="28"/>
          </w:rPr>
          <w:t>XIII.</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Wykonanie uzgodnień inicjalnej bazy danych GESUT</w:t>
        </w:r>
        <w:r w:rsidR="00FF3E87">
          <w:rPr>
            <w:noProof/>
            <w:webHidden/>
          </w:rPr>
          <w:tab/>
        </w:r>
        <w:r w:rsidR="00FF3E87">
          <w:rPr>
            <w:noProof/>
            <w:webHidden/>
          </w:rPr>
          <w:fldChar w:fldCharType="begin"/>
        </w:r>
        <w:r w:rsidR="00FF3E87">
          <w:rPr>
            <w:noProof/>
            <w:webHidden/>
          </w:rPr>
          <w:instrText xml:space="preserve"> PAGEREF _Toc512270082 \h </w:instrText>
        </w:r>
        <w:r w:rsidR="00FF3E87">
          <w:rPr>
            <w:noProof/>
            <w:webHidden/>
          </w:rPr>
        </w:r>
        <w:r w:rsidR="00FF3E87">
          <w:rPr>
            <w:noProof/>
            <w:webHidden/>
          </w:rPr>
          <w:fldChar w:fldCharType="separate"/>
        </w:r>
        <w:r w:rsidR="00D574B9">
          <w:rPr>
            <w:noProof/>
            <w:webHidden/>
          </w:rPr>
          <w:t>55</w:t>
        </w:r>
        <w:r w:rsidR="00FF3E87">
          <w:rPr>
            <w:noProof/>
            <w:webHidden/>
          </w:rPr>
          <w:fldChar w:fldCharType="end"/>
        </w:r>
      </w:hyperlink>
    </w:p>
    <w:p w14:paraId="7CE76423" w14:textId="12CBB2E4" w:rsidR="00FF3E87" w:rsidRDefault="0001078A">
      <w:pPr>
        <w:pStyle w:val="Spistreci1"/>
        <w:tabs>
          <w:tab w:val="left" w:pos="960"/>
          <w:tab w:val="right" w:leader="dot" w:pos="9736"/>
        </w:tabs>
        <w:rPr>
          <w:rFonts w:asciiTheme="minorHAnsi" w:eastAsiaTheme="minorEastAsia" w:hAnsiTheme="minorHAnsi" w:cstheme="minorBidi"/>
          <w:bCs w:val="0"/>
          <w:noProof/>
          <w:sz w:val="22"/>
          <w:szCs w:val="22"/>
          <w:lang w:eastAsia="pl-PL"/>
        </w:rPr>
      </w:pPr>
      <w:hyperlink w:anchor="_Toc512270083" w:history="1">
        <w:r w:rsidR="00FF3E87" w:rsidRPr="007F1B04">
          <w:rPr>
            <w:rStyle w:val="Hipercze"/>
            <w:rFonts w:eastAsia="SimSun"/>
            <w:b/>
            <w:noProof/>
            <w:kern w:val="28"/>
          </w:rPr>
          <w:t>XIV.</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Przekazanie wynikowych danych zamawiającemu i zasilenie systemu PZGiK</w:t>
        </w:r>
        <w:r w:rsidR="00FF3E87">
          <w:rPr>
            <w:noProof/>
            <w:webHidden/>
          </w:rPr>
          <w:tab/>
        </w:r>
        <w:r w:rsidR="00FF3E87">
          <w:rPr>
            <w:noProof/>
            <w:webHidden/>
          </w:rPr>
          <w:fldChar w:fldCharType="begin"/>
        </w:r>
        <w:r w:rsidR="00FF3E87">
          <w:rPr>
            <w:noProof/>
            <w:webHidden/>
          </w:rPr>
          <w:instrText xml:space="preserve"> PAGEREF _Toc512270083 \h </w:instrText>
        </w:r>
        <w:r w:rsidR="00FF3E87">
          <w:rPr>
            <w:noProof/>
            <w:webHidden/>
          </w:rPr>
        </w:r>
        <w:r w:rsidR="00FF3E87">
          <w:rPr>
            <w:noProof/>
            <w:webHidden/>
          </w:rPr>
          <w:fldChar w:fldCharType="separate"/>
        </w:r>
        <w:r w:rsidR="00D574B9">
          <w:rPr>
            <w:noProof/>
            <w:webHidden/>
          </w:rPr>
          <w:t>56</w:t>
        </w:r>
        <w:r w:rsidR="00FF3E87">
          <w:rPr>
            <w:noProof/>
            <w:webHidden/>
          </w:rPr>
          <w:fldChar w:fldCharType="end"/>
        </w:r>
      </w:hyperlink>
    </w:p>
    <w:p w14:paraId="53F99311" w14:textId="64743299" w:rsidR="00FF3E87" w:rsidRDefault="0001078A">
      <w:pPr>
        <w:pStyle w:val="Spistreci1"/>
        <w:tabs>
          <w:tab w:val="left" w:pos="720"/>
          <w:tab w:val="right" w:leader="dot" w:pos="9736"/>
        </w:tabs>
        <w:rPr>
          <w:rFonts w:asciiTheme="minorHAnsi" w:eastAsiaTheme="minorEastAsia" w:hAnsiTheme="minorHAnsi" w:cstheme="minorBidi"/>
          <w:bCs w:val="0"/>
          <w:noProof/>
          <w:sz w:val="22"/>
          <w:szCs w:val="22"/>
          <w:lang w:eastAsia="pl-PL"/>
        </w:rPr>
      </w:pPr>
      <w:hyperlink w:anchor="_Toc512270084" w:history="1">
        <w:r w:rsidR="00FF3E87" w:rsidRPr="007F1B04">
          <w:rPr>
            <w:rStyle w:val="Hipercze"/>
            <w:rFonts w:eastAsia="SimSun"/>
            <w:b/>
            <w:noProof/>
            <w:kern w:val="28"/>
          </w:rPr>
          <w:t>XV.</w:t>
        </w:r>
        <w:r w:rsidR="00FF3E87">
          <w:rPr>
            <w:rFonts w:asciiTheme="minorHAnsi" w:eastAsiaTheme="minorEastAsia" w:hAnsiTheme="minorHAnsi" w:cstheme="minorBidi"/>
            <w:bCs w:val="0"/>
            <w:noProof/>
            <w:sz w:val="22"/>
            <w:szCs w:val="22"/>
            <w:lang w:eastAsia="pl-PL"/>
          </w:rPr>
          <w:tab/>
        </w:r>
        <w:r w:rsidR="00FF3E87" w:rsidRPr="007F1B04">
          <w:rPr>
            <w:rStyle w:val="Hipercze"/>
            <w:b/>
            <w:noProof/>
            <w:kern w:val="28"/>
          </w:rPr>
          <w:t>Procedury kontroli i odbioru wykonanych prac.</w:t>
        </w:r>
        <w:r w:rsidR="00FF3E87">
          <w:rPr>
            <w:noProof/>
            <w:webHidden/>
          </w:rPr>
          <w:tab/>
        </w:r>
        <w:r w:rsidR="00FF3E87">
          <w:rPr>
            <w:noProof/>
            <w:webHidden/>
          </w:rPr>
          <w:fldChar w:fldCharType="begin"/>
        </w:r>
        <w:r w:rsidR="00FF3E87">
          <w:rPr>
            <w:noProof/>
            <w:webHidden/>
          </w:rPr>
          <w:instrText xml:space="preserve"> PAGEREF _Toc512270084 \h </w:instrText>
        </w:r>
        <w:r w:rsidR="00FF3E87">
          <w:rPr>
            <w:noProof/>
            <w:webHidden/>
          </w:rPr>
        </w:r>
        <w:r w:rsidR="00FF3E87">
          <w:rPr>
            <w:noProof/>
            <w:webHidden/>
          </w:rPr>
          <w:fldChar w:fldCharType="separate"/>
        </w:r>
        <w:r w:rsidR="00D574B9">
          <w:rPr>
            <w:noProof/>
            <w:webHidden/>
          </w:rPr>
          <w:t>58</w:t>
        </w:r>
        <w:r w:rsidR="00FF3E87">
          <w:rPr>
            <w:noProof/>
            <w:webHidden/>
          </w:rPr>
          <w:fldChar w:fldCharType="end"/>
        </w:r>
      </w:hyperlink>
    </w:p>
    <w:p w14:paraId="288BD2DC" w14:textId="3FED89D3"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5" w:history="1">
        <w:r w:rsidR="00FF3E87" w:rsidRPr="007F1B04">
          <w:rPr>
            <w:rStyle w:val="Hipercze"/>
            <w:b/>
            <w:noProof/>
          </w:rPr>
          <w:t>Załącznik nr 1 - Zestawienie ilościowe danych EGiB</w:t>
        </w:r>
        <w:r w:rsidR="00FF3E87">
          <w:rPr>
            <w:noProof/>
            <w:webHidden/>
          </w:rPr>
          <w:tab/>
        </w:r>
        <w:r w:rsidR="00FF3E87">
          <w:rPr>
            <w:noProof/>
            <w:webHidden/>
          </w:rPr>
          <w:fldChar w:fldCharType="begin"/>
        </w:r>
        <w:r w:rsidR="00FF3E87">
          <w:rPr>
            <w:noProof/>
            <w:webHidden/>
          </w:rPr>
          <w:instrText xml:space="preserve"> PAGEREF _Toc512270085 \h </w:instrText>
        </w:r>
        <w:r w:rsidR="00FF3E87">
          <w:rPr>
            <w:noProof/>
            <w:webHidden/>
          </w:rPr>
        </w:r>
        <w:r w:rsidR="00FF3E87">
          <w:rPr>
            <w:noProof/>
            <w:webHidden/>
          </w:rPr>
          <w:fldChar w:fldCharType="separate"/>
        </w:r>
        <w:r w:rsidR="00D574B9">
          <w:rPr>
            <w:noProof/>
            <w:webHidden/>
          </w:rPr>
          <w:t>61</w:t>
        </w:r>
        <w:r w:rsidR="00FF3E87">
          <w:rPr>
            <w:noProof/>
            <w:webHidden/>
          </w:rPr>
          <w:fldChar w:fldCharType="end"/>
        </w:r>
      </w:hyperlink>
    </w:p>
    <w:p w14:paraId="17251A0A" w14:textId="5AD6BB48"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6" w:history="1">
        <w:r w:rsidR="00FF3E87" w:rsidRPr="007F1B04">
          <w:rPr>
            <w:rStyle w:val="Hipercze"/>
            <w:b/>
            <w:noProof/>
          </w:rPr>
          <w:t>Załącznik nr 2 – Zestawienie sposobu użytkowania gruntów</w:t>
        </w:r>
        <w:r w:rsidR="00FF3E87">
          <w:rPr>
            <w:noProof/>
            <w:webHidden/>
          </w:rPr>
          <w:tab/>
        </w:r>
        <w:r w:rsidR="00FF3E87">
          <w:rPr>
            <w:noProof/>
            <w:webHidden/>
          </w:rPr>
          <w:fldChar w:fldCharType="begin"/>
        </w:r>
        <w:r w:rsidR="00FF3E87">
          <w:rPr>
            <w:noProof/>
            <w:webHidden/>
          </w:rPr>
          <w:instrText xml:space="preserve"> PAGEREF _Toc512270086 \h </w:instrText>
        </w:r>
        <w:r w:rsidR="00FF3E87">
          <w:rPr>
            <w:noProof/>
            <w:webHidden/>
          </w:rPr>
        </w:r>
        <w:r w:rsidR="00FF3E87">
          <w:rPr>
            <w:noProof/>
            <w:webHidden/>
          </w:rPr>
          <w:fldChar w:fldCharType="separate"/>
        </w:r>
        <w:r w:rsidR="00D574B9">
          <w:rPr>
            <w:noProof/>
            <w:webHidden/>
          </w:rPr>
          <w:t>62</w:t>
        </w:r>
        <w:r w:rsidR="00FF3E87">
          <w:rPr>
            <w:noProof/>
            <w:webHidden/>
          </w:rPr>
          <w:fldChar w:fldCharType="end"/>
        </w:r>
      </w:hyperlink>
    </w:p>
    <w:p w14:paraId="0564BC7D" w14:textId="54C2B0E3"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7" w:history="1">
        <w:r w:rsidR="00FF3E87" w:rsidRPr="007F1B04">
          <w:rPr>
            <w:rStyle w:val="Hipercze"/>
            <w:b/>
            <w:noProof/>
          </w:rPr>
          <w:t>Załącznik nr 3 – Zestawienie budynków w rozbiciu na metody pomiaru</w:t>
        </w:r>
        <w:r w:rsidR="00FF3E87">
          <w:rPr>
            <w:noProof/>
            <w:webHidden/>
          </w:rPr>
          <w:tab/>
        </w:r>
        <w:r w:rsidR="00FF3E87">
          <w:rPr>
            <w:noProof/>
            <w:webHidden/>
          </w:rPr>
          <w:fldChar w:fldCharType="begin"/>
        </w:r>
        <w:r w:rsidR="00FF3E87">
          <w:rPr>
            <w:noProof/>
            <w:webHidden/>
          </w:rPr>
          <w:instrText xml:space="preserve"> PAGEREF _Toc512270087 \h </w:instrText>
        </w:r>
        <w:r w:rsidR="00FF3E87">
          <w:rPr>
            <w:noProof/>
            <w:webHidden/>
          </w:rPr>
        </w:r>
        <w:r w:rsidR="00FF3E87">
          <w:rPr>
            <w:noProof/>
            <w:webHidden/>
          </w:rPr>
          <w:fldChar w:fldCharType="separate"/>
        </w:r>
        <w:r w:rsidR="00D574B9">
          <w:rPr>
            <w:noProof/>
            <w:webHidden/>
          </w:rPr>
          <w:t>63</w:t>
        </w:r>
        <w:r w:rsidR="00FF3E87">
          <w:rPr>
            <w:noProof/>
            <w:webHidden/>
          </w:rPr>
          <w:fldChar w:fldCharType="end"/>
        </w:r>
      </w:hyperlink>
    </w:p>
    <w:p w14:paraId="049FCC7F" w14:textId="07C5A4AF"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8" w:history="1">
        <w:r w:rsidR="00FF3E87" w:rsidRPr="007F1B04">
          <w:rPr>
            <w:rStyle w:val="Hipercze"/>
            <w:b/>
            <w:noProof/>
          </w:rPr>
          <w:t>Załącznik nr 4 – Szczegółowe dane ilościowe dotyczące mapy zasadniczej</w:t>
        </w:r>
        <w:r w:rsidR="00FF3E87">
          <w:rPr>
            <w:noProof/>
            <w:webHidden/>
          </w:rPr>
          <w:tab/>
        </w:r>
        <w:r w:rsidR="00FF3E87">
          <w:rPr>
            <w:noProof/>
            <w:webHidden/>
          </w:rPr>
          <w:fldChar w:fldCharType="begin"/>
        </w:r>
        <w:r w:rsidR="00FF3E87">
          <w:rPr>
            <w:noProof/>
            <w:webHidden/>
          </w:rPr>
          <w:instrText xml:space="preserve"> PAGEREF _Toc512270088 \h </w:instrText>
        </w:r>
        <w:r w:rsidR="00FF3E87">
          <w:rPr>
            <w:noProof/>
            <w:webHidden/>
          </w:rPr>
        </w:r>
        <w:r w:rsidR="00FF3E87">
          <w:rPr>
            <w:noProof/>
            <w:webHidden/>
          </w:rPr>
          <w:fldChar w:fldCharType="separate"/>
        </w:r>
        <w:r w:rsidR="00D574B9">
          <w:rPr>
            <w:noProof/>
            <w:webHidden/>
          </w:rPr>
          <w:t>64</w:t>
        </w:r>
        <w:r w:rsidR="00FF3E87">
          <w:rPr>
            <w:noProof/>
            <w:webHidden/>
          </w:rPr>
          <w:fldChar w:fldCharType="end"/>
        </w:r>
      </w:hyperlink>
    </w:p>
    <w:p w14:paraId="0174E9C0" w14:textId="22997F41"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89" w:history="1">
        <w:r w:rsidR="00FF3E87" w:rsidRPr="007F1B04">
          <w:rPr>
            <w:rStyle w:val="Hipercze"/>
            <w:b/>
            <w:noProof/>
          </w:rPr>
          <w:t>Załącznik nr 5 – Szczegółowe dane dotyczące materiałów PZGiK</w:t>
        </w:r>
        <w:r w:rsidR="00FF3E87">
          <w:rPr>
            <w:noProof/>
            <w:webHidden/>
          </w:rPr>
          <w:tab/>
        </w:r>
        <w:r w:rsidR="00FF3E87">
          <w:rPr>
            <w:noProof/>
            <w:webHidden/>
          </w:rPr>
          <w:fldChar w:fldCharType="begin"/>
        </w:r>
        <w:r w:rsidR="00FF3E87">
          <w:rPr>
            <w:noProof/>
            <w:webHidden/>
          </w:rPr>
          <w:instrText xml:space="preserve"> PAGEREF _Toc512270089 \h </w:instrText>
        </w:r>
        <w:r w:rsidR="00FF3E87">
          <w:rPr>
            <w:noProof/>
            <w:webHidden/>
          </w:rPr>
        </w:r>
        <w:r w:rsidR="00FF3E87">
          <w:rPr>
            <w:noProof/>
            <w:webHidden/>
          </w:rPr>
          <w:fldChar w:fldCharType="separate"/>
        </w:r>
        <w:r w:rsidR="00D574B9">
          <w:rPr>
            <w:noProof/>
            <w:webHidden/>
          </w:rPr>
          <w:t>67</w:t>
        </w:r>
        <w:r w:rsidR="00FF3E87">
          <w:rPr>
            <w:noProof/>
            <w:webHidden/>
          </w:rPr>
          <w:fldChar w:fldCharType="end"/>
        </w:r>
      </w:hyperlink>
    </w:p>
    <w:p w14:paraId="7D381468" w14:textId="08E29E63"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0" w:history="1">
        <w:r w:rsidR="00FF3E87" w:rsidRPr="007F1B04">
          <w:rPr>
            <w:rStyle w:val="Hipercze"/>
            <w:b/>
            <w:noProof/>
          </w:rPr>
          <w:t>Załącznik nr 6. – Szczegółowe dane RUDP</w:t>
        </w:r>
        <w:r w:rsidR="00FF3E87">
          <w:rPr>
            <w:noProof/>
            <w:webHidden/>
          </w:rPr>
          <w:tab/>
        </w:r>
        <w:r w:rsidR="00FF3E87">
          <w:rPr>
            <w:noProof/>
            <w:webHidden/>
          </w:rPr>
          <w:fldChar w:fldCharType="begin"/>
        </w:r>
        <w:r w:rsidR="00FF3E87">
          <w:rPr>
            <w:noProof/>
            <w:webHidden/>
          </w:rPr>
          <w:instrText xml:space="preserve"> PAGEREF _Toc512270090 \h </w:instrText>
        </w:r>
        <w:r w:rsidR="00FF3E87">
          <w:rPr>
            <w:noProof/>
            <w:webHidden/>
          </w:rPr>
        </w:r>
        <w:r w:rsidR="00FF3E87">
          <w:rPr>
            <w:noProof/>
            <w:webHidden/>
          </w:rPr>
          <w:fldChar w:fldCharType="separate"/>
        </w:r>
        <w:r w:rsidR="00D574B9">
          <w:rPr>
            <w:noProof/>
            <w:webHidden/>
          </w:rPr>
          <w:t>70</w:t>
        </w:r>
        <w:r w:rsidR="00FF3E87">
          <w:rPr>
            <w:noProof/>
            <w:webHidden/>
          </w:rPr>
          <w:fldChar w:fldCharType="end"/>
        </w:r>
      </w:hyperlink>
    </w:p>
    <w:p w14:paraId="6B73D9AF" w14:textId="3752F957"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1" w:history="1">
        <w:r w:rsidR="00FF3E87" w:rsidRPr="007F1B04">
          <w:rPr>
            <w:rStyle w:val="Hipercze"/>
            <w:b/>
            <w:noProof/>
          </w:rPr>
          <w:t>Załącznik nr 7. – Przykłady prawidłowego definiowania zakresów działkowych</w:t>
        </w:r>
        <w:r w:rsidR="00FF3E87">
          <w:rPr>
            <w:noProof/>
            <w:webHidden/>
          </w:rPr>
          <w:tab/>
        </w:r>
        <w:r w:rsidR="00FF3E87">
          <w:rPr>
            <w:noProof/>
            <w:webHidden/>
          </w:rPr>
          <w:fldChar w:fldCharType="begin"/>
        </w:r>
        <w:r w:rsidR="00FF3E87">
          <w:rPr>
            <w:noProof/>
            <w:webHidden/>
          </w:rPr>
          <w:instrText xml:space="preserve"> PAGEREF _Toc512270091 \h </w:instrText>
        </w:r>
        <w:r w:rsidR="00FF3E87">
          <w:rPr>
            <w:noProof/>
            <w:webHidden/>
          </w:rPr>
        </w:r>
        <w:r w:rsidR="00FF3E87">
          <w:rPr>
            <w:noProof/>
            <w:webHidden/>
          </w:rPr>
          <w:fldChar w:fldCharType="separate"/>
        </w:r>
        <w:r w:rsidR="00D574B9">
          <w:rPr>
            <w:noProof/>
            <w:webHidden/>
          </w:rPr>
          <w:t>71</w:t>
        </w:r>
        <w:r w:rsidR="00FF3E87">
          <w:rPr>
            <w:noProof/>
            <w:webHidden/>
          </w:rPr>
          <w:fldChar w:fldCharType="end"/>
        </w:r>
      </w:hyperlink>
    </w:p>
    <w:p w14:paraId="5672F633" w14:textId="44A4D9EA"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2" w:history="1">
        <w:r w:rsidR="00FF3E87" w:rsidRPr="007F1B04">
          <w:rPr>
            <w:rStyle w:val="Hipercze"/>
            <w:b/>
            <w:noProof/>
          </w:rPr>
          <w:t>Załącznik nr 8 – Raport analizy przydatności materiałów archiwalnych otrzymanych od zamawiającego</w:t>
        </w:r>
        <w:r w:rsidR="00FF3E87">
          <w:rPr>
            <w:noProof/>
            <w:webHidden/>
          </w:rPr>
          <w:tab/>
        </w:r>
        <w:r w:rsidR="00FF3E87">
          <w:rPr>
            <w:noProof/>
            <w:webHidden/>
          </w:rPr>
          <w:fldChar w:fldCharType="begin"/>
        </w:r>
        <w:r w:rsidR="00FF3E87">
          <w:rPr>
            <w:noProof/>
            <w:webHidden/>
          </w:rPr>
          <w:instrText xml:space="preserve"> PAGEREF _Toc512270092 \h </w:instrText>
        </w:r>
        <w:r w:rsidR="00FF3E87">
          <w:rPr>
            <w:noProof/>
            <w:webHidden/>
          </w:rPr>
        </w:r>
        <w:r w:rsidR="00FF3E87">
          <w:rPr>
            <w:noProof/>
            <w:webHidden/>
          </w:rPr>
          <w:fldChar w:fldCharType="separate"/>
        </w:r>
        <w:r w:rsidR="00D574B9">
          <w:rPr>
            <w:noProof/>
            <w:webHidden/>
          </w:rPr>
          <w:t>75</w:t>
        </w:r>
        <w:r w:rsidR="00FF3E87">
          <w:rPr>
            <w:noProof/>
            <w:webHidden/>
          </w:rPr>
          <w:fldChar w:fldCharType="end"/>
        </w:r>
      </w:hyperlink>
    </w:p>
    <w:p w14:paraId="135BE476" w14:textId="172E8DF1"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3" w:history="1">
        <w:r w:rsidR="00FF3E87" w:rsidRPr="007F1B04">
          <w:rPr>
            <w:rStyle w:val="Hipercze"/>
            <w:b/>
            <w:noProof/>
          </w:rPr>
          <w:t>Załącznik nr 9 – Raport rozbieżności materiałów archiwalnych otrzymanych od zamawiającego z bazą danych EGIB</w:t>
        </w:r>
        <w:r w:rsidR="00FF3E87">
          <w:rPr>
            <w:noProof/>
            <w:webHidden/>
          </w:rPr>
          <w:tab/>
        </w:r>
        <w:r w:rsidR="00FF3E87">
          <w:rPr>
            <w:noProof/>
            <w:webHidden/>
          </w:rPr>
          <w:fldChar w:fldCharType="begin"/>
        </w:r>
        <w:r w:rsidR="00FF3E87">
          <w:rPr>
            <w:noProof/>
            <w:webHidden/>
          </w:rPr>
          <w:instrText xml:space="preserve"> PAGEREF _Toc512270093 \h </w:instrText>
        </w:r>
        <w:r w:rsidR="00FF3E87">
          <w:rPr>
            <w:noProof/>
            <w:webHidden/>
          </w:rPr>
        </w:r>
        <w:r w:rsidR="00FF3E87">
          <w:rPr>
            <w:noProof/>
            <w:webHidden/>
          </w:rPr>
          <w:fldChar w:fldCharType="separate"/>
        </w:r>
        <w:r w:rsidR="00D574B9">
          <w:rPr>
            <w:noProof/>
            <w:webHidden/>
          </w:rPr>
          <w:t>76</w:t>
        </w:r>
        <w:r w:rsidR="00FF3E87">
          <w:rPr>
            <w:noProof/>
            <w:webHidden/>
          </w:rPr>
          <w:fldChar w:fldCharType="end"/>
        </w:r>
      </w:hyperlink>
    </w:p>
    <w:p w14:paraId="475845DA" w14:textId="7F3C19CD"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4" w:history="1">
        <w:r w:rsidR="00FF3E87" w:rsidRPr="007F1B04">
          <w:rPr>
            <w:rStyle w:val="Hipercze"/>
            <w:b/>
            <w:noProof/>
          </w:rPr>
          <w:t>Załącznik nr 10 - Analiza i weryfikacja materiałów źródłowych pochodzących od podmiotów władających sieciami uzbrojenia terenu</w:t>
        </w:r>
        <w:r w:rsidR="00FF3E87">
          <w:rPr>
            <w:noProof/>
            <w:webHidden/>
          </w:rPr>
          <w:tab/>
        </w:r>
        <w:r w:rsidR="00FF3E87">
          <w:rPr>
            <w:noProof/>
            <w:webHidden/>
          </w:rPr>
          <w:fldChar w:fldCharType="begin"/>
        </w:r>
        <w:r w:rsidR="00FF3E87">
          <w:rPr>
            <w:noProof/>
            <w:webHidden/>
          </w:rPr>
          <w:instrText xml:space="preserve"> PAGEREF _Toc512270094 \h </w:instrText>
        </w:r>
        <w:r w:rsidR="00FF3E87">
          <w:rPr>
            <w:noProof/>
            <w:webHidden/>
          </w:rPr>
        </w:r>
        <w:r w:rsidR="00FF3E87">
          <w:rPr>
            <w:noProof/>
            <w:webHidden/>
          </w:rPr>
          <w:fldChar w:fldCharType="separate"/>
        </w:r>
        <w:r w:rsidR="00D574B9">
          <w:rPr>
            <w:noProof/>
            <w:webHidden/>
          </w:rPr>
          <w:t>77</w:t>
        </w:r>
        <w:r w:rsidR="00FF3E87">
          <w:rPr>
            <w:noProof/>
            <w:webHidden/>
          </w:rPr>
          <w:fldChar w:fldCharType="end"/>
        </w:r>
      </w:hyperlink>
    </w:p>
    <w:p w14:paraId="207CA4DF" w14:textId="626D7E0F"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5" w:history="1">
        <w:r w:rsidR="00FF3E87" w:rsidRPr="007F1B04">
          <w:rPr>
            <w:rStyle w:val="Hipercze"/>
            <w:b/>
            <w:noProof/>
          </w:rPr>
          <w:t>Załącznik nr 11 – Wykaz podmiotów władających sieciami</w:t>
        </w:r>
        <w:r w:rsidR="00FF3E87">
          <w:rPr>
            <w:noProof/>
            <w:webHidden/>
          </w:rPr>
          <w:tab/>
        </w:r>
        <w:r w:rsidR="00FF3E87">
          <w:rPr>
            <w:noProof/>
            <w:webHidden/>
          </w:rPr>
          <w:fldChar w:fldCharType="begin"/>
        </w:r>
        <w:r w:rsidR="00FF3E87">
          <w:rPr>
            <w:noProof/>
            <w:webHidden/>
          </w:rPr>
          <w:instrText xml:space="preserve"> PAGEREF _Toc512270095 \h </w:instrText>
        </w:r>
        <w:r w:rsidR="00FF3E87">
          <w:rPr>
            <w:noProof/>
            <w:webHidden/>
          </w:rPr>
        </w:r>
        <w:r w:rsidR="00FF3E87">
          <w:rPr>
            <w:noProof/>
            <w:webHidden/>
          </w:rPr>
          <w:fldChar w:fldCharType="separate"/>
        </w:r>
        <w:r w:rsidR="00D574B9">
          <w:rPr>
            <w:noProof/>
            <w:webHidden/>
          </w:rPr>
          <w:t>78</w:t>
        </w:r>
        <w:r w:rsidR="00FF3E87">
          <w:rPr>
            <w:noProof/>
            <w:webHidden/>
          </w:rPr>
          <w:fldChar w:fldCharType="end"/>
        </w:r>
      </w:hyperlink>
    </w:p>
    <w:p w14:paraId="68CDCF55" w14:textId="506427BB"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6" w:history="1">
        <w:r w:rsidR="00FF3E87" w:rsidRPr="007F1B04">
          <w:rPr>
            <w:rStyle w:val="Hipercze"/>
            <w:b/>
            <w:noProof/>
          </w:rPr>
          <w:t>Załącznik nr 12 – Wzór harmonogramu prac</w:t>
        </w:r>
        <w:r w:rsidR="00FF3E87">
          <w:rPr>
            <w:noProof/>
            <w:webHidden/>
          </w:rPr>
          <w:tab/>
        </w:r>
        <w:r w:rsidR="00FF3E87">
          <w:rPr>
            <w:noProof/>
            <w:webHidden/>
          </w:rPr>
          <w:fldChar w:fldCharType="begin"/>
        </w:r>
        <w:r w:rsidR="00FF3E87">
          <w:rPr>
            <w:noProof/>
            <w:webHidden/>
          </w:rPr>
          <w:instrText xml:space="preserve"> PAGEREF _Toc512270096 \h </w:instrText>
        </w:r>
        <w:r w:rsidR="00FF3E87">
          <w:rPr>
            <w:noProof/>
            <w:webHidden/>
          </w:rPr>
        </w:r>
        <w:r w:rsidR="00FF3E87">
          <w:rPr>
            <w:noProof/>
            <w:webHidden/>
          </w:rPr>
          <w:fldChar w:fldCharType="separate"/>
        </w:r>
        <w:r w:rsidR="00D574B9">
          <w:rPr>
            <w:noProof/>
            <w:webHidden/>
          </w:rPr>
          <w:t>84</w:t>
        </w:r>
        <w:r w:rsidR="00FF3E87">
          <w:rPr>
            <w:noProof/>
            <w:webHidden/>
          </w:rPr>
          <w:fldChar w:fldCharType="end"/>
        </w:r>
      </w:hyperlink>
    </w:p>
    <w:p w14:paraId="3A97E54B" w14:textId="33E13036" w:rsidR="00FF3E87" w:rsidRDefault="0001078A">
      <w:pPr>
        <w:pStyle w:val="Spistreci1"/>
        <w:tabs>
          <w:tab w:val="right" w:leader="dot" w:pos="9736"/>
        </w:tabs>
        <w:rPr>
          <w:rFonts w:asciiTheme="minorHAnsi" w:eastAsiaTheme="minorEastAsia" w:hAnsiTheme="minorHAnsi" w:cstheme="minorBidi"/>
          <w:bCs w:val="0"/>
          <w:noProof/>
          <w:sz w:val="22"/>
          <w:szCs w:val="22"/>
          <w:lang w:eastAsia="pl-PL"/>
        </w:rPr>
      </w:pPr>
      <w:hyperlink w:anchor="_Toc512270097" w:history="1">
        <w:r w:rsidR="00FF3E87" w:rsidRPr="007F1B04">
          <w:rPr>
            <w:rStyle w:val="Hipercze"/>
            <w:b/>
            <w:noProof/>
          </w:rPr>
          <w:t>Załącznik nr 13 – Schemat iteracji kontrolnych PMK wraz z terminami</w:t>
        </w:r>
        <w:r w:rsidR="00FF3E87">
          <w:rPr>
            <w:noProof/>
            <w:webHidden/>
          </w:rPr>
          <w:tab/>
        </w:r>
        <w:r w:rsidR="00FF3E87">
          <w:rPr>
            <w:noProof/>
            <w:webHidden/>
          </w:rPr>
          <w:fldChar w:fldCharType="begin"/>
        </w:r>
        <w:r w:rsidR="00FF3E87">
          <w:rPr>
            <w:noProof/>
            <w:webHidden/>
          </w:rPr>
          <w:instrText xml:space="preserve"> PAGEREF _Toc512270097 \h </w:instrText>
        </w:r>
        <w:r w:rsidR="00FF3E87">
          <w:rPr>
            <w:noProof/>
            <w:webHidden/>
          </w:rPr>
        </w:r>
        <w:r w:rsidR="00FF3E87">
          <w:rPr>
            <w:noProof/>
            <w:webHidden/>
          </w:rPr>
          <w:fldChar w:fldCharType="separate"/>
        </w:r>
        <w:r w:rsidR="00D574B9">
          <w:rPr>
            <w:noProof/>
            <w:webHidden/>
          </w:rPr>
          <w:t>85</w:t>
        </w:r>
        <w:r w:rsidR="00FF3E87">
          <w:rPr>
            <w:noProof/>
            <w:webHidden/>
          </w:rPr>
          <w:fldChar w:fldCharType="end"/>
        </w:r>
      </w:hyperlink>
    </w:p>
    <w:p w14:paraId="4FF5032F"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r w:rsidRPr="003B3F62">
        <w:rPr>
          <w:b/>
          <w:kern w:val="28"/>
        </w:rPr>
        <w:lastRenderedPageBreak/>
        <w:fldChar w:fldCharType="end"/>
      </w:r>
      <w:bookmarkStart w:id="4" w:name="_Toc479279253"/>
      <w:bookmarkStart w:id="5" w:name="_Toc496083159"/>
      <w:bookmarkStart w:id="6" w:name="_Toc512270071"/>
      <w:bookmarkStart w:id="7" w:name="_Toc496083158"/>
      <w:r w:rsidRPr="003B3F62">
        <w:rPr>
          <w:b/>
          <w:kern w:val="28"/>
        </w:rPr>
        <w:t>Spis załączników</w:t>
      </w:r>
      <w:bookmarkEnd w:id="4"/>
      <w:bookmarkEnd w:id="5"/>
      <w:bookmarkEnd w:id="6"/>
    </w:p>
    <w:tbl>
      <w:tblPr>
        <w:tblW w:w="10061" w:type="dxa"/>
        <w:tblLayout w:type="fixed"/>
        <w:tblLook w:val="04A0" w:firstRow="1" w:lastRow="0" w:firstColumn="1" w:lastColumn="0" w:noHBand="0" w:noVBand="1"/>
      </w:tblPr>
      <w:tblGrid>
        <w:gridCol w:w="2518"/>
        <w:gridCol w:w="296"/>
        <w:gridCol w:w="7247"/>
      </w:tblGrid>
      <w:tr w:rsidR="003B3F62" w:rsidRPr="003B3F62" w14:paraId="2BE85C80" w14:textId="77777777" w:rsidTr="003B3F62">
        <w:trPr>
          <w:trHeight w:val="737"/>
        </w:trPr>
        <w:tc>
          <w:tcPr>
            <w:tcW w:w="2518" w:type="dxa"/>
            <w:vAlign w:val="center"/>
          </w:tcPr>
          <w:p w14:paraId="05880FA0" w14:textId="77777777" w:rsidR="003B3F62" w:rsidRPr="003B3F62" w:rsidRDefault="0001078A" w:rsidP="003B3F62">
            <w:pPr>
              <w:ind w:right="567"/>
              <w:rPr>
                <w:b/>
              </w:rPr>
            </w:pPr>
            <w:hyperlink w:anchor="z1" w:history="1">
              <w:r w:rsidR="003B3F62" w:rsidRPr="003B3F62">
                <w:rPr>
                  <w:b/>
                  <w:color w:val="000080"/>
                  <w:u w:val="single"/>
                </w:rPr>
                <w:t>Załącznik nr 1</w:t>
              </w:r>
            </w:hyperlink>
          </w:p>
        </w:tc>
        <w:tc>
          <w:tcPr>
            <w:tcW w:w="296" w:type="dxa"/>
            <w:vAlign w:val="center"/>
          </w:tcPr>
          <w:p w14:paraId="4FCC0FAB" w14:textId="77777777" w:rsidR="003B3F62" w:rsidRPr="003B3F62" w:rsidRDefault="003B3F62" w:rsidP="003B3F62">
            <w:pPr>
              <w:ind w:right="567"/>
            </w:pPr>
            <w:r w:rsidRPr="003B3F62">
              <w:t>-</w:t>
            </w:r>
          </w:p>
        </w:tc>
        <w:tc>
          <w:tcPr>
            <w:tcW w:w="7247" w:type="dxa"/>
            <w:vAlign w:val="center"/>
          </w:tcPr>
          <w:p w14:paraId="6281E2D8" w14:textId="77777777" w:rsidR="003B3F62" w:rsidRPr="003B3F62" w:rsidRDefault="003B3F62" w:rsidP="003B3F62">
            <w:pPr>
              <w:ind w:right="567"/>
            </w:pPr>
            <w:r w:rsidRPr="003B3F62">
              <w:t>Zestawienie ilościowe danych EGIB</w:t>
            </w:r>
          </w:p>
        </w:tc>
      </w:tr>
      <w:tr w:rsidR="003B3F62" w:rsidRPr="003B3F62" w14:paraId="50EFB460" w14:textId="77777777" w:rsidTr="003B3F62">
        <w:trPr>
          <w:trHeight w:val="737"/>
        </w:trPr>
        <w:tc>
          <w:tcPr>
            <w:tcW w:w="2518" w:type="dxa"/>
            <w:vAlign w:val="center"/>
          </w:tcPr>
          <w:p w14:paraId="0C3160C9" w14:textId="77777777" w:rsidR="003B3F62" w:rsidRPr="003B3F62" w:rsidRDefault="0001078A" w:rsidP="003B3F62">
            <w:pPr>
              <w:ind w:right="567"/>
              <w:rPr>
                <w:b/>
              </w:rPr>
            </w:pPr>
            <w:hyperlink w:anchor="z2" w:history="1">
              <w:r w:rsidR="003B3F62" w:rsidRPr="003B3F62">
                <w:rPr>
                  <w:b/>
                  <w:color w:val="000080"/>
                  <w:u w:val="single"/>
                </w:rPr>
                <w:t>Załącznik nr 2</w:t>
              </w:r>
            </w:hyperlink>
          </w:p>
        </w:tc>
        <w:tc>
          <w:tcPr>
            <w:tcW w:w="296" w:type="dxa"/>
            <w:vAlign w:val="center"/>
          </w:tcPr>
          <w:p w14:paraId="5D5AC108" w14:textId="77777777" w:rsidR="003B3F62" w:rsidRPr="003B3F62" w:rsidRDefault="003B3F62" w:rsidP="003B3F62">
            <w:pPr>
              <w:ind w:right="567"/>
            </w:pPr>
            <w:r w:rsidRPr="003B3F62">
              <w:t>-</w:t>
            </w:r>
          </w:p>
        </w:tc>
        <w:tc>
          <w:tcPr>
            <w:tcW w:w="7247" w:type="dxa"/>
            <w:vAlign w:val="center"/>
          </w:tcPr>
          <w:p w14:paraId="7DAC2AB7" w14:textId="77777777" w:rsidR="003B3F62" w:rsidRPr="003B3F62" w:rsidRDefault="003B3F62" w:rsidP="003B3F62">
            <w:pPr>
              <w:ind w:right="567"/>
            </w:pPr>
            <w:r w:rsidRPr="003B3F62">
              <w:t>Zestawienie sposobu użytkowania gruntów</w:t>
            </w:r>
          </w:p>
        </w:tc>
      </w:tr>
      <w:tr w:rsidR="003B3F62" w:rsidRPr="003B3F62" w14:paraId="33B694D1" w14:textId="77777777" w:rsidTr="003B3F62">
        <w:trPr>
          <w:trHeight w:val="737"/>
        </w:trPr>
        <w:tc>
          <w:tcPr>
            <w:tcW w:w="2518" w:type="dxa"/>
            <w:vAlign w:val="center"/>
          </w:tcPr>
          <w:p w14:paraId="16E7B77F" w14:textId="77777777" w:rsidR="003B3F62" w:rsidRPr="003B3F62" w:rsidRDefault="0001078A" w:rsidP="003B3F62">
            <w:pPr>
              <w:ind w:right="567"/>
              <w:rPr>
                <w:b/>
              </w:rPr>
            </w:pPr>
            <w:hyperlink w:anchor="z3" w:history="1">
              <w:r w:rsidR="003B3F62" w:rsidRPr="003B3F62">
                <w:rPr>
                  <w:b/>
                  <w:color w:val="000080"/>
                  <w:u w:val="single"/>
                </w:rPr>
                <w:t>Załącznik nr 3</w:t>
              </w:r>
            </w:hyperlink>
          </w:p>
        </w:tc>
        <w:tc>
          <w:tcPr>
            <w:tcW w:w="296" w:type="dxa"/>
            <w:vAlign w:val="center"/>
          </w:tcPr>
          <w:p w14:paraId="527736D6" w14:textId="77777777" w:rsidR="003B3F62" w:rsidRPr="003B3F62" w:rsidRDefault="003B3F62" w:rsidP="003B3F62">
            <w:pPr>
              <w:ind w:right="567"/>
            </w:pPr>
            <w:r w:rsidRPr="003B3F62">
              <w:t>-</w:t>
            </w:r>
          </w:p>
        </w:tc>
        <w:tc>
          <w:tcPr>
            <w:tcW w:w="7247" w:type="dxa"/>
            <w:vAlign w:val="center"/>
          </w:tcPr>
          <w:p w14:paraId="427F9652" w14:textId="77777777" w:rsidR="003B3F62" w:rsidRPr="003B3F62" w:rsidRDefault="003B3F62" w:rsidP="003B3F62">
            <w:pPr>
              <w:ind w:right="567"/>
            </w:pPr>
            <w:r w:rsidRPr="003B3F62">
              <w:t>Zestawienie budynków w rozbiciu na metody pozyskania</w:t>
            </w:r>
          </w:p>
        </w:tc>
      </w:tr>
      <w:tr w:rsidR="003B3F62" w:rsidRPr="003B3F62" w14:paraId="02A62E0C" w14:textId="77777777" w:rsidTr="003B3F62">
        <w:trPr>
          <w:trHeight w:val="737"/>
        </w:trPr>
        <w:tc>
          <w:tcPr>
            <w:tcW w:w="2518" w:type="dxa"/>
            <w:vAlign w:val="center"/>
          </w:tcPr>
          <w:p w14:paraId="7E77E545" w14:textId="77777777" w:rsidR="003B3F62" w:rsidRPr="003B3F62" w:rsidRDefault="0001078A" w:rsidP="003B3F62">
            <w:pPr>
              <w:ind w:right="567"/>
              <w:rPr>
                <w:b/>
              </w:rPr>
            </w:pPr>
            <w:hyperlink w:anchor="z4" w:history="1">
              <w:r w:rsidR="003B3F62" w:rsidRPr="003B3F62">
                <w:rPr>
                  <w:b/>
                  <w:color w:val="000080"/>
                  <w:u w:val="single"/>
                </w:rPr>
                <w:t>Załącznik nr 4</w:t>
              </w:r>
            </w:hyperlink>
          </w:p>
        </w:tc>
        <w:tc>
          <w:tcPr>
            <w:tcW w:w="296" w:type="dxa"/>
            <w:vAlign w:val="center"/>
          </w:tcPr>
          <w:p w14:paraId="58A395FB" w14:textId="77777777" w:rsidR="003B3F62" w:rsidRPr="003B3F62" w:rsidRDefault="003B3F62" w:rsidP="003B3F62">
            <w:pPr>
              <w:ind w:right="567"/>
            </w:pPr>
            <w:r w:rsidRPr="003B3F62">
              <w:t>-</w:t>
            </w:r>
          </w:p>
        </w:tc>
        <w:tc>
          <w:tcPr>
            <w:tcW w:w="7247" w:type="dxa"/>
            <w:vAlign w:val="center"/>
          </w:tcPr>
          <w:p w14:paraId="16BD9913" w14:textId="77777777" w:rsidR="003B3F62" w:rsidRPr="003B3F62" w:rsidRDefault="003B3F62" w:rsidP="003B3F62">
            <w:pPr>
              <w:ind w:right="567"/>
            </w:pPr>
            <w:r w:rsidRPr="003B3F62">
              <w:t>Szczegółowe dane ilościowe dotyczące mapy zasadniczej</w:t>
            </w:r>
          </w:p>
        </w:tc>
      </w:tr>
      <w:tr w:rsidR="003B3F62" w:rsidRPr="003B3F62" w14:paraId="79A43B8B" w14:textId="77777777" w:rsidTr="003B3F62">
        <w:trPr>
          <w:trHeight w:val="737"/>
        </w:trPr>
        <w:tc>
          <w:tcPr>
            <w:tcW w:w="2518" w:type="dxa"/>
            <w:vAlign w:val="center"/>
          </w:tcPr>
          <w:p w14:paraId="3C41220E" w14:textId="77777777" w:rsidR="003B3F62" w:rsidRPr="003B3F62" w:rsidRDefault="0001078A" w:rsidP="003B3F62">
            <w:pPr>
              <w:ind w:right="567"/>
              <w:rPr>
                <w:b/>
              </w:rPr>
            </w:pPr>
            <w:hyperlink w:anchor="z5" w:history="1">
              <w:r w:rsidR="003B3F62" w:rsidRPr="003B3F62">
                <w:rPr>
                  <w:b/>
                  <w:color w:val="000080"/>
                  <w:u w:val="single"/>
                </w:rPr>
                <w:t>Załącznik nr 5</w:t>
              </w:r>
            </w:hyperlink>
          </w:p>
        </w:tc>
        <w:tc>
          <w:tcPr>
            <w:tcW w:w="296" w:type="dxa"/>
            <w:vAlign w:val="center"/>
          </w:tcPr>
          <w:p w14:paraId="29C4468F" w14:textId="77777777" w:rsidR="003B3F62" w:rsidRPr="003B3F62" w:rsidRDefault="003B3F62" w:rsidP="003B3F62">
            <w:pPr>
              <w:ind w:right="567"/>
            </w:pPr>
            <w:r w:rsidRPr="003B3F62">
              <w:t>-</w:t>
            </w:r>
          </w:p>
        </w:tc>
        <w:tc>
          <w:tcPr>
            <w:tcW w:w="7247" w:type="dxa"/>
            <w:vAlign w:val="center"/>
          </w:tcPr>
          <w:p w14:paraId="69D3B3C3" w14:textId="77777777" w:rsidR="003B3F62" w:rsidRPr="003B3F62" w:rsidRDefault="003B3F62" w:rsidP="003B3F62">
            <w:pPr>
              <w:ind w:right="567"/>
              <w:rPr>
                <w:bCs/>
              </w:rPr>
            </w:pPr>
            <w:r w:rsidRPr="003B3F62">
              <w:t>Szczegółowe dane dotyczące materiałów </w:t>
            </w:r>
            <w:proofErr w:type="spellStart"/>
            <w:r w:rsidRPr="003B3F62">
              <w:t>PZGiK</w:t>
            </w:r>
            <w:proofErr w:type="spellEnd"/>
          </w:p>
        </w:tc>
      </w:tr>
      <w:tr w:rsidR="003B3F62" w:rsidRPr="003B3F62" w14:paraId="065E8A8B" w14:textId="77777777" w:rsidTr="003B3F62">
        <w:trPr>
          <w:trHeight w:val="737"/>
        </w:trPr>
        <w:tc>
          <w:tcPr>
            <w:tcW w:w="2518" w:type="dxa"/>
            <w:vAlign w:val="center"/>
          </w:tcPr>
          <w:p w14:paraId="2C8D3F6E" w14:textId="77777777" w:rsidR="003B3F62" w:rsidRPr="003B3F62" w:rsidRDefault="0001078A" w:rsidP="003B3F62">
            <w:pPr>
              <w:ind w:right="567"/>
              <w:rPr>
                <w:b/>
              </w:rPr>
            </w:pPr>
            <w:hyperlink w:anchor="z6" w:history="1">
              <w:r w:rsidR="003B3F62" w:rsidRPr="003B3F62">
                <w:rPr>
                  <w:b/>
                  <w:color w:val="000080"/>
                  <w:u w:val="single"/>
                </w:rPr>
                <w:t>Załącznik nr 6</w:t>
              </w:r>
            </w:hyperlink>
          </w:p>
        </w:tc>
        <w:tc>
          <w:tcPr>
            <w:tcW w:w="296" w:type="dxa"/>
            <w:vAlign w:val="center"/>
          </w:tcPr>
          <w:p w14:paraId="41C72312" w14:textId="77777777" w:rsidR="003B3F62" w:rsidRPr="003B3F62" w:rsidRDefault="003B3F62" w:rsidP="003B3F62">
            <w:pPr>
              <w:ind w:right="567"/>
            </w:pPr>
          </w:p>
        </w:tc>
        <w:tc>
          <w:tcPr>
            <w:tcW w:w="7247" w:type="dxa"/>
            <w:vAlign w:val="center"/>
          </w:tcPr>
          <w:p w14:paraId="0F9947A7" w14:textId="77777777" w:rsidR="003B3F62" w:rsidRPr="003B3F62" w:rsidRDefault="003B3F62" w:rsidP="003B3F62">
            <w:pPr>
              <w:ind w:right="567"/>
            </w:pPr>
            <w:r w:rsidRPr="003B3F62">
              <w:t>Szczegółowe dane RUDP</w:t>
            </w:r>
          </w:p>
        </w:tc>
      </w:tr>
      <w:tr w:rsidR="003B3F62" w:rsidRPr="003B3F62" w14:paraId="67705757" w14:textId="77777777" w:rsidTr="003B3F62">
        <w:trPr>
          <w:trHeight w:val="737"/>
        </w:trPr>
        <w:tc>
          <w:tcPr>
            <w:tcW w:w="2518" w:type="dxa"/>
            <w:vAlign w:val="center"/>
          </w:tcPr>
          <w:p w14:paraId="73F5A4CD" w14:textId="77777777" w:rsidR="003B3F62" w:rsidRPr="003B3F62" w:rsidRDefault="0001078A" w:rsidP="003B3F62">
            <w:pPr>
              <w:ind w:right="567"/>
              <w:rPr>
                <w:b/>
              </w:rPr>
            </w:pPr>
            <w:hyperlink w:anchor="z7" w:history="1">
              <w:r w:rsidR="003B3F62" w:rsidRPr="003B3F62">
                <w:rPr>
                  <w:b/>
                  <w:color w:val="000080"/>
                  <w:u w:val="single"/>
                </w:rPr>
                <w:t>Załącznik nr 7</w:t>
              </w:r>
            </w:hyperlink>
          </w:p>
        </w:tc>
        <w:tc>
          <w:tcPr>
            <w:tcW w:w="296" w:type="dxa"/>
            <w:vAlign w:val="center"/>
          </w:tcPr>
          <w:p w14:paraId="31C0300E" w14:textId="77777777" w:rsidR="003B3F62" w:rsidRPr="003B3F62" w:rsidRDefault="003B3F62" w:rsidP="003B3F62">
            <w:pPr>
              <w:ind w:right="567"/>
            </w:pPr>
            <w:r w:rsidRPr="003B3F62">
              <w:t>-</w:t>
            </w:r>
          </w:p>
        </w:tc>
        <w:tc>
          <w:tcPr>
            <w:tcW w:w="7247" w:type="dxa"/>
            <w:vAlign w:val="center"/>
          </w:tcPr>
          <w:p w14:paraId="35004BFF" w14:textId="77777777" w:rsidR="003B3F62" w:rsidRPr="003B3F62" w:rsidRDefault="003B3F62" w:rsidP="003B3F62">
            <w:pPr>
              <w:ind w:right="567"/>
            </w:pPr>
            <w:r w:rsidRPr="003B3F62">
              <w:t>Przykłady prawidłowego definiowania zakresów działkowych</w:t>
            </w:r>
          </w:p>
        </w:tc>
      </w:tr>
      <w:tr w:rsidR="003B3F62" w:rsidRPr="003B3F62" w14:paraId="17379D0C" w14:textId="77777777" w:rsidTr="003B3F62">
        <w:trPr>
          <w:trHeight w:val="737"/>
        </w:trPr>
        <w:tc>
          <w:tcPr>
            <w:tcW w:w="2518" w:type="dxa"/>
            <w:vAlign w:val="center"/>
          </w:tcPr>
          <w:p w14:paraId="5BD39F69" w14:textId="77777777" w:rsidR="003B3F62" w:rsidRPr="003B3F62" w:rsidRDefault="0001078A" w:rsidP="003B3F62">
            <w:pPr>
              <w:ind w:right="567"/>
              <w:rPr>
                <w:b/>
              </w:rPr>
            </w:pPr>
            <w:hyperlink w:anchor="z8" w:history="1">
              <w:r w:rsidR="003B3F62" w:rsidRPr="003B3F62">
                <w:rPr>
                  <w:b/>
                  <w:color w:val="000080"/>
                  <w:u w:val="single"/>
                </w:rPr>
                <w:t>Załącznik nr 8</w:t>
              </w:r>
            </w:hyperlink>
          </w:p>
        </w:tc>
        <w:tc>
          <w:tcPr>
            <w:tcW w:w="296" w:type="dxa"/>
            <w:vAlign w:val="center"/>
          </w:tcPr>
          <w:p w14:paraId="6097742E" w14:textId="77777777" w:rsidR="003B3F62" w:rsidRPr="003B3F62" w:rsidRDefault="003B3F62" w:rsidP="003B3F62">
            <w:pPr>
              <w:ind w:right="567"/>
            </w:pPr>
            <w:r w:rsidRPr="003B3F62">
              <w:t>-</w:t>
            </w:r>
          </w:p>
        </w:tc>
        <w:tc>
          <w:tcPr>
            <w:tcW w:w="7247" w:type="dxa"/>
            <w:vAlign w:val="center"/>
          </w:tcPr>
          <w:p w14:paraId="2D50FE46" w14:textId="77777777" w:rsidR="003B3F62" w:rsidRPr="003B3F62" w:rsidRDefault="003B3F62" w:rsidP="003B3F62">
            <w:pPr>
              <w:ind w:right="567"/>
            </w:pPr>
            <w:r w:rsidRPr="003B3F62">
              <w:t>Raport analizy przydatności materiałów archiwalnych otrzymanych od Zamawiającego</w:t>
            </w:r>
          </w:p>
        </w:tc>
      </w:tr>
      <w:tr w:rsidR="003B3F62" w:rsidRPr="003B3F62" w14:paraId="243FF0ED" w14:textId="77777777" w:rsidTr="003B3F62">
        <w:trPr>
          <w:trHeight w:val="737"/>
        </w:trPr>
        <w:tc>
          <w:tcPr>
            <w:tcW w:w="2518" w:type="dxa"/>
            <w:vAlign w:val="center"/>
          </w:tcPr>
          <w:p w14:paraId="4B909220" w14:textId="77777777" w:rsidR="003B3F62" w:rsidRPr="003B3F62" w:rsidRDefault="0001078A" w:rsidP="003B3F62">
            <w:pPr>
              <w:ind w:right="567"/>
              <w:rPr>
                <w:b/>
              </w:rPr>
            </w:pPr>
            <w:hyperlink w:anchor="z9" w:history="1">
              <w:r w:rsidR="003B3F62" w:rsidRPr="003B3F62">
                <w:rPr>
                  <w:b/>
                  <w:color w:val="000080"/>
                  <w:u w:val="single"/>
                </w:rPr>
                <w:t>Załącznik nr 9</w:t>
              </w:r>
            </w:hyperlink>
          </w:p>
        </w:tc>
        <w:tc>
          <w:tcPr>
            <w:tcW w:w="296" w:type="dxa"/>
            <w:vAlign w:val="center"/>
          </w:tcPr>
          <w:p w14:paraId="0442BB62" w14:textId="77777777" w:rsidR="003B3F62" w:rsidRPr="003B3F62" w:rsidRDefault="003B3F62" w:rsidP="003B3F62">
            <w:pPr>
              <w:ind w:right="567"/>
            </w:pPr>
            <w:r w:rsidRPr="003B3F62">
              <w:t>-</w:t>
            </w:r>
          </w:p>
        </w:tc>
        <w:tc>
          <w:tcPr>
            <w:tcW w:w="7247" w:type="dxa"/>
            <w:vAlign w:val="center"/>
          </w:tcPr>
          <w:p w14:paraId="0F1B4558" w14:textId="77777777" w:rsidR="003B3F62" w:rsidRPr="003B3F62" w:rsidRDefault="003B3F62" w:rsidP="003B3F62">
            <w:pPr>
              <w:ind w:right="567"/>
            </w:pPr>
            <w:r w:rsidRPr="003B3F62">
              <w:t>Raport rozbieżności materiałów archiwalnych otrzymanych od zamawiającego z bazą danych EGIB</w:t>
            </w:r>
          </w:p>
        </w:tc>
      </w:tr>
      <w:tr w:rsidR="003B3F62" w:rsidRPr="003B3F62" w14:paraId="339D336D" w14:textId="77777777" w:rsidTr="003B3F62">
        <w:trPr>
          <w:trHeight w:val="737"/>
        </w:trPr>
        <w:tc>
          <w:tcPr>
            <w:tcW w:w="2518" w:type="dxa"/>
            <w:vAlign w:val="center"/>
          </w:tcPr>
          <w:p w14:paraId="440A712A" w14:textId="77777777" w:rsidR="003B3F62" w:rsidRPr="003B3F62" w:rsidRDefault="0001078A" w:rsidP="003B3F62">
            <w:pPr>
              <w:ind w:right="567"/>
              <w:rPr>
                <w:b/>
              </w:rPr>
            </w:pPr>
            <w:hyperlink w:anchor="z10" w:history="1">
              <w:r w:rsidR="003B3F62" w:rsidRPr="003B3F62">
                <w:rPr>
                  <w:b/>
                  <w:color w:val="000080"/>
                  <w:u w:val="single"/>
                </w:rPr>
                <w:t>Załącznik nr 10</w:t>
              </w:r>
            </w:hyperlink>
          </w:p>
        </w:tc>
        <w:tc>
          <w:tcPr>
            <w:tcW w:w="296" w:type="dxa"/>
            <w:vAlign w:val="center"/>
          </w:tcPr>
          <w:p w14:paraId="5FA43385" w14:textId="77777777" w:rsidR="003B3F62" w:rsidRPr="003B3F62" w:rsidRDefault="003B3F62" w:rsidP="003B3F62">
            <w:pPr>
              <w:ind w:right="567"/>
            </w:pPr>
            <w:r w:rsidRPr="003B3F62">
              <w:t>-</w:t>
            </w:r>
          </w:p>
        </w:tc>
        <w:tc>
          <w:tcPr>
            <w:tcW w:w="7247" w:type="dxa"/>
            <w:vAlign w:val="center"/>
          </w:tcPr>
          <w:p w14:paraId="3959584C" w14:textId="77777777" w:rsidR="003B3F62" w:rsidRPr="003B3F62" w:rsidRDefault="003B3F62" w:rsidP="003B3F62">
            <w:pPr>
              <w:ind w:right="567"/>
            </w:pPr>
            <w:r w:rsidRPr="003B3F62">
              <w:t>Analiza i weryfikacja materiałów źródłowych pochodzących od podmiotów władających sieciami uzbrojenia terenu</w:t>
            </w:r>
          </w:p>
        </w:tc>
      </w:tr>
      <w:tr w:rsidR="003B3F62" w:rsidRPr="003B3F62" w14:paraId="01177FB3" w14:textId="77777777" w:rsidTr="003B3F62">
        <w:trPr>
          <w:trHeight w:val="737"/>
        </w:trPr>
        <w:tc>
          <w:tcPr>
            <w:tcW w:w="2518" w:type="dxa"/>
            <w:vAlign w:val="center"/>
          </w:tcPr>
          <w:p w14:paraId="30CAB1F1" w14:textId="77777777" w:rsidR="003B3F62" w:rsidRPr="003B3F62" w:rsidRDefault="0001078A" w:rsidP="003B3F62">
            <w:pPr>
              <w:ind w:right="567"/>
              <w:rPr>
                <w:b/>
              </w:rPr>
            </w:pPr>
            <w:hyperlink w:anchor="z11" w:history="1">
              <w:r w:rsidR="003B3F62" w:rsidRPr="003B3F62">
                <w:rPr>
                  <w:b/>
                  <w:color w:val="000080"/>
                  <w:u w:val="single"/>
                </w:rPr>
                <w:t>Załącznik nr 11</w:t>
              </w:r>
            </w:hyperlink>
          </w:p>
        </w:tc>
        <w:tc>
          <w:tcPr>
            <w:tcW w:w="296" w:type="dxa"/>
            <w:vAlign w:val="center"/>
          </w:tcPr>
          <w:p w14:paraId="6B19401E" w14:textId="77777777" w:rsidR="003B3F62" w:rsidRPr="003B3F62" w:rsidRDefault="003B3F62" w:rsidP="003B3F62">
            <w:pPr>
              <w:ind w:right="567"/>
            </w:pPr>
            <w:r w:rsidRPr="003B3F62">
              <w:t>-</w:t>
            </w:r>
          </w:p>
        </w:tc>
        <w:tc>
          <w:tcPr>
            <w:tcW w:w="7247" w:type="dxa"/>
            <w:vAlign w:val="center"/>
          </w:tcPr>
          <w:p w14:paraId="42BDA95F" w14:textId="77777777" w:rsidR="003B3F62" w:rsidRPr="003B3F62" w:rsidRDefault="003B3F62" w:rsidP="003B3F62">
            <w:pPr>
              <w:ind w:right="567"/>
            </w:pPr>
            <w:r w:rsidRPr="003B3F62">
              <w:t>Wykaz podmiotów władających sieciami</w:t>
            </w:r>
          </w:p>
        </w:tc>
      </w:tr>
      <w:tr w:rsidR="003B3F62" w:rsidRPr="003B3F62" w14:paraId="0189D0CB" w14:textId="77777777" w:rsidTr="003B3F62">
        <w:trPr>
          <w:trHeight w:val="737"/>
        </w:trPr>
        <w:tc>
          <w:tcPr>
            <w:tcW w:w="2518" w:type="dxa"/>
            <w:vAlign w:val="center"/>
          </w:tcPr>
          <w:p w14:paraId="7D8AB5DD" w14:textId="77777777" w:rsidR="003B3F62" w:rsidRPr="003B3F62" w:rsidRDefault="0001078A" w:rsidP="003B3F62">
            <w:pPr>
              <w:ind w:right="567"/>
              <w:rPr>
                <w:b/>
              </w:rPr>
            </w:pPr>
            <w:hyperlink w:anchor="z12" w:history="1">
              <w:r w:rsidR="003B3F62" w:rsidRPr="003B3F62">
                <w:rPr>
                  <w:b/>
                  <w:color w:val="000080"/>
                  <w:u w:val="single"/>
                </w:rPr>
                <w:t>Załącznik nr 12</w:t>
              </w:r>
            </w:hyperlink>
          </w:p>
        </w:tc>
        <w:tc>
          <w:tcPr>
            <w:tcW w:w="296" w:type="dxa"/>
            <w:vAlign w:val="center"/>
          </w:tcPr>
          <w:p w14:paraId="4D6FD632" w14:textId="77777777" w:rsidR="003B3F62" w:rsidRPr="003B3F62" w:rsidRDefault="003B3F62" w:rsidP="003B3F62">
            <w:pPr>
              <w:ind w:right="567"/>
            </w:pPr>
            <w:r w:rsidRPr="003B3F62">
              <w:t>-</w:t>
            </w:r>
          </w:p>
        </w:tc>
        <w:tc>
          <w:tcPr>
            <w:tcW w:w="7247" w:type="dxa"/>
            <w:vAlign w:val="center"/>
          </w:tcPr>
          <w:p w14:paraId="56792B95" w14:textId="77777777" w:rsidR="003B3F62" w:rsidRPr="003B3F62" w:rsidRDefault="003B3F62" w:rsidP="003B3F62">
            <w:pPr>
              <w:ind w:right="567"/>
            </w:pPr>
            <w:r w:rsidRPr="003B3F62">
              <w:t>Wzór harmonogramu prac</w:t>
            </w:r>
          </w:p>
        </w:tc>
      </w:tr>
      <w:tr w:rsidR="003B3F62" w:rsidRPr="003B3F62" w14:paraId="02109123" w14:textId="77777777" w:rsidTr="003B3F62">
        <w:trPr>
          <w:trHeight w:val="737"/>
        </w:trPr>
        <w:tc>
          <w:tcPr>
            <w:tcW w:w="2518" w:type="dxa"/>
            <w:vAlign w:val="center"/>
          </w:tcPr>
          <w:p w14:paraId="1F1BB12C" w14:textId="77777777" w:rsidR="003B3F62" w:rsidRPr="003B3F62" w:rsidRDefault="0001078A" w:rsidP="003B3F62">
            <w:pPr>
              <w:ind w:right="567"/>
              <w:rPr>
                <w:b/>
              </w:rPr>
            </w:pPr>
            <w:hyperlink w:anchor="z13" w:history="1">
              <w:r w:rsidR="003B3F62" w:rsidRPr="003B3F62">
                <w:rPr>
                  <w:b/>
                  <w:color w:val="000080"/>
                  <w:u w:val="single"/>
                </w:rPr>
                <w:t>Załącznik nr 13</w:t>
              </w:r>
            </w:hyperlink>
          </w:p>
        </w:tc>
        <w:tc>
          <w:tcPr>
            <w:tcW w:w="296" w:type="dxa"/>
            <w:vAlign w:val="center"/>
          </w:tcPr>
          <w:p w14:paraId="0468AC06" w14:textId="77777777" w:rsidR="003B3F62" w:rsidRPr="003B3F62" w:rsidRDefault="003B3F62" w:rsidP="003B3F62">
            <w:pPr>
              <w:ind w:right="567"/>
            </w:pPr>
            <w:r w:rsidRPr="003B3F62">
              <w:t>-</w:t>
            </w:r>
          </w:p>
        </w:tc>
        <w:tc>
          <w:tcPr>
            <w:tcW w:w="7247" w:type="dxa"/>
            <w:vAlign w:val="center"/>
          </w:tcPr>
          <w:p w14:paraId="3E9C0249" w14:textId="77777777" w:rsidR="003B3F62" w:rsidRPr="003B3F62" w:rsidRDefault="003B3F62" w:rsidP="003B3F62">
            <w:pPr>
              <w:ind w:right="567"/>
            </w:pPr>
            <w:r w:rsidRPr="003B3F62">
              <w:t>Schemat iteracji kontrolnych PMK wraz z terminami</w:t>
            </w:r>
          </w:p>
        </w:tc>
      </w:tr>
    </w:tbl>
    <w:p w14:paraId="509CA915"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8" w:name="_Toc512270072"/>
      <w:r w:rsidRPr="003B3F62">
        <w:rPr>
          <w:b/>
          <w:kern w:val="28"/>
        </w:rPr>
        <w:lastRenderedPageBreak/>
        <w:t>Wykaz pojęć i skrótów</w:t>
      </w:r>
      <w:bookmarkEnd w:id="7"/>
      <w:bookmarkEnd w:id="8"/>
    </w:p>
    <w:tbl>
      <w:tblPr>
        <w:tblW w:w="10031" w:type="dxa"/>
        <w:tblLayout w:type="fixed"/>
        <w:tblLook w:val="0000" w:firstRow="0" w:lastRow="0" w:firstColumn="0" w:lastColumn="0" w:noHBand="0" w:noVBand="0"/>
      </w:tblPr>
      <w:tblGrid>
        <w:gridCol w:w="2376"/>
        <w:gridCol w:w="396"/>
        <w:gridCol w:w="7259"/>
      </w:tblGrid>
      <w:tr w:rsidR="003B3F62" w:rsidRPr="003B3F62" w14:paraId="343F05D8" w14:textId="77777777" w:rsidTr="003B3F62">
        <w:tc>
          <w:tcPr>
            <w:tcW w:w="2376" w:type="dxa"/>
            <w:shd w:val="clear" w:color="auto" w:fill="auto"/>
          </w:tcPr>
          <w:p w14:paraId="250F5B68" w14:textId="77777777" w:rsidR="003B3F62" w:rsidRPr="003B3F62" w:rsidRDefault="003B3F62" w:rsidP="003B3F62">
            <w:pPr>
              <w:autoSpaceDE w:val="0"/>
              <w:rPr>
                <w:b/>
              </w:rPr>
            </w:pPr>
            <w:r w:rsidRPr="003B3F62">
              <w:rPr>
                <w:b/>
              </w:rPr>
              <w:t>AMZ</w:t>
            </w:r>
          </w:p>
        </w:tc>
        <w:tc>
          <w:tcPr>
            <w:tcW w:w="396" w:type="dxa"/>
            <w:shd w:val="clear" w:color="auto" w:fill="auto"/>
          </w:tcPr>
          <w:p w14:paraId="593267EA" w14:textId="77777777" w:rsidR="003B3F62" w:rsidRPr="003B3F62" w:rsidRDefault="003B3F62" w:rsidP="003B3F62">
            <w:pPr>
              <w:autoSpaceDE w:val="0"/>
            </w:pPr>
            <w:r w:rsidRPr="003B3F62">
              <w:t>-</w:t>
            </w:r>
          </w:p>
        </w:tc>
        <w:tc>
          <w:tcPr>
            <w:tcW w:w="7259" w:type="dxa"/>
            <w:shd w:val="clear" w:color="auto" w:fill="auto"/>
          </w:tcPr>
          <w:p w14:paraId="7DC9729E" w14:textId="77777777" w:rsidR="003B3F62" w:rsidRPr="003B3F62" w:rsidRDefault="003B3F62" w:rsidP="003B3F62">
            <w:pPr>
              <w:autoSpaceDE w:val="0"/>
              <w:jc w:val="both"/>
            </w:pPr>
            <w:r w:rsidRPr="003B3F62">
              <w:t>Raport analizy materiałów źródłowych, w którym wykazać należy zakres i sposób wykorzystania lub niewykorzystania materiałów źródłowych do opracowania baz danych i wykonania działań harmonizujących.</w:t>
            </w:r>
          </w:p>
        </w:tc>
      </w:tr>
      <w:tr w:rsidR="003B3F62" w:rsidRPr="003B3F62" w14:paraId="37AE270C" w14:textId="77777777" w:rsidTr="003B3F62">
        <w:tc>
          <w:tcPr>
            <w:tcW w:w="2376" w:type="dxa"/>
            <w:shd w:val="clear" w:color="auto" w:fill="auto"/>
          </w:tcPr>
          <w:p w14:paraId="70CFFF44" w14:textId="77777777" w:rsidR="003B3F62" w:rsidRPr="003B3F62" w:rsidRDefault="003B3F62" w:rsidP="003B3F62">
            <w:pPr>
              <w:autoSpaceDE w:val="0"/>
              <w:rPr>
                <w:b/>
              </w:rPr>
            </w:pPr>
            <w:proofErr w:type="spellStart"/>
            <w:r w:rsidRPr="003B3F62">
              <w:rPr>
                <w:b/>
              </w:rPr>
              <w:t>AMZas</w:t>
            </w:r>
            <w:proofErr w:type="spellEnd"/>
          </w:p>
        </w:tc>
        <w:tc>
          <w:tcPr>
            <w:tcW w:w="396" w:type="dxa"/>
            <w:shd w:val="clear" w:color="auto" w:fill="auto"/>
          </w:tcPr>
          <w:p w14:paraId="7680BEB3" w14:textId="77777777" w:rsidR="003B3F62" w:rsidRPr="003B3F62" w:rsidRDefault="003B3F62" w:rsidP="003B3F62">
            <w:pPr>
              <w:autoSpaceDE w:val="0"/>
            </w:pPr>
            <w:r w:rsidRPr="003B3F62">
              <w:t>-</w:t>
            </w:r>
          </w:p>
        </w:tc>
        <w:tc>
          <w:tcPr>
            <w:tcW w:w="7259" w:type="dxa"/>
            <w:shd w:val="clear" w:color="auto" w:fill="auto"/>
          </w:tcPr>
          <w:p w14:paraId="4420C18D" w14:textId="77777777" w:rsidR="003B3F62" w:rsidRPr="003B3F62" w:rsidRDefault="003B3F62" w:rsidP="003B3F62">
            <w:pPr>
              <w:autoSpaceDE w:val="0"/>
              <w:jc w:val="both"/>
            </w:pPr>
            <w:r w:rsidRPr="003B3F62">
              <w:t>Analogowa mapa zasadnicza. Mapa zasadnicza w postaci analogowej, obowiązująca, prowadzona i aktualizowana na nośnikach analogowych takich jak papier, folia, blacha itp.</w:t>
            </w:r>
          </w:p>
        </w:tc>
      </w:tr>
      <w:tr w:rsidR="003B3F62" w:rsidRPr="003B3F62" w14:paraId="58CCA58F" w14:textId="77777777" w:rsidTr="003B3F62">
        <w:tc>
          <w:tcPr>
            <w:tcW w:w="2376" w:type="dxa"/>
            <w:shd w:val="clear" w:color="auto" w:fill="auto"/>
          </w:tcPr>
          <w:p w14:paraId="2F1CD59F" w14:textId="77777777" w:rsidR="003B3F62" w:rsidRPr="003B3F62" w:rsidRDefault="003B3F62" w:rsidP="003B3F62">
            <w:pPr>
              <w:autoSpaceDE w:val="0"/>
              <w:ind w:right="567"/>
              <w:rPr>
                <w:b/>
              </w:rPr>
            </w:pPr>
            <w:r w:rsidRPr="003B3F62">
              <w:rPr>
                <w:b/>
              </w:rPr>
              <w:t>BDOT500</w:t>
            </w:r>
          </w:p>
        </w:tc>
        <w:tc>
          <w:tcPr>
            <w:tcW w:w="396" w:type="dxa"/>
            <w:shd w:val="clear" w:color="auto" w:fill="auto"/>
          </w:tcPr>
          <w:p w14:paraId="003BFB93" w14:textId="77777777" w:rsidR="003B3F62" w:rsidRPr="003B3F62" w:rsidRDefault="003B3F62" w:rsidP="003B3F62">
            <w:pPr>
              <w:autoSpaceDE w:val="0"/>
              <w:ind w:right="567"/>
            </w:pPr>
            <w:r w:rsidRPr="003B3F62">
              <w:t>-</w:t>
            </w:r>
          </w:p>
        </w:tc>
        <w:tc>
          <w:tcPr>
            <w:tcW w:w="7259" w:type="dxa"/>
            <w:shd w:val="clear" w:color="auto" w:fill="auto"/>
          </w:tcPr>
          <w:p w14:paraId="182EDC78" w14:textId="77777777" w:rsidR="003B3F62" w:rsidRPr="003B3F62" w:rsidRDefault="003B3F62" w:rsidP="003B3F62">
            <w:pPr>
              <w:autoSpaceDE w:val="0"/>
              <w:jc w:val="both"/>
            </w:pPr>
            <w:r w:rsidRPr="003B3F62">
              <w:t>Baza danych obiektów topograficznych o szczegółowości zapewniającej tworzenie standardowych opracowań kartograficznych w skalach 1:500-1:5000, o której mowa w art. 4 ust. 1b ustawy z dnia 17 maja 1989r. Prawo geodezyjne i kartograficzne.</w:t>
            </w:r>
          </w:p>
        </w:tc>
      </w:tr>
      <w:tr w:rsidR="003B3F62" w:rsidRPr="003B3F62" w14:paraId="20F39B7C" w14:textId="77777777" w:rsidTr="003B3F62">
        <w:tc>
          <w:tcPr>
            <w:tcW w:w="2376" w:type="dxa"/>
            <w:shd w:val="clear" w:color="auto" w:fill="auto"/>
          </w:tcPr>
          <w:p w14:paraId="3DF84F79" w14:textId="77777777" w:rsidR="003B3F62" w:rsidRPr="003B3F62" w:rsidRDefault="003B3F62" w:rsidP="003B3F62">
            <w:pPr>
              <w:autoSpaceDE w:val="0"/>
              <w:ind w:right="567"/>
              <w:rPr>
                <w:b/>
              </w:rPr>
            </w:pPr>
            <w:proofErr w:type="spellStart"/>
            <w:r w:rsidRPr="003B3F62">
              <w:rPr>
                <w:b/>
              </w:rPr>
              <w:t>BDPZGiK</w:t>
            </w:r>
            <w:proofErr w:type="spellEnd"/>
          </w:p>
        </w:tc>
        <w:tc>
          <w:tcPr>
            <w:tcW w:w="396" w:type="dxa"/>
            <w:shd w:val="clear" w:color="auto" w:fill="auto"/>
          </w:tcPr>
          <w:p w14:paraId="7A0DAFEB" w14:textId="77777777" w:rsidR="003B3F62" w:rsidRPr="003B3F62" w:rsidRDefault="003B3F62" w:rsidP="003B3F62">
            <w:pPr>
              <w:autoSpaceDE w:val="0"/>
              <w:ind w:right="567"/>
            </w:pPr>
            <w:r w:rsidRPr="003B3F62">
              <w:t>-</w:t>
            </w:r>
          </w:p>
        </w:tc>
        <w:tc>
          <w:tcPr>
            <w:tcW w:w="7259" w:type="dxa"/>
            <w:shd w:val="clear" w:color="auto" w:fill="auto"/>
          </w:tcPr>
          <w:p w14:paraId="7A22B7D7" w14:textId="77777777" w:rsidR="003B3F62" w:rsidRPr="003B3F62" w:rsidRDefault="003B3F62" w:rsidP="003B3F62">
            <w:pPr>
              <w:autoSpaceDE w:val="0"/>
              <w:jc w:val="both"/>
            </w:pPr>
            <w:r w:rsidRPr="003B3F62">
              <w:t>Baza danych służąca do przechowywania RPDŹ oraz materiałów zasobu w postaci dokumentów elektronicznych i metadanych</w:t>
            </w:r>
          </w:p>
        </w:tc>
      </w:tr>
      <w:tr w:rsidR="003B3F62" w:rsidRPr="003B3F62" w14:paraId="554F4421" w14:textId="77777777" w:rsidTr="003B3F62">
        <w:tc>
          <w:tcPr>
            <w:tcW w:w="2376" w:type="dxa"/>
            <w:shd w:val="clear" w:color="auto" w:fill="auto"/>
          </w:tcPr>
          <w:p w14:paraId="3CA09892" w14:textId="77777777" w:rsidR="003B3F62" w:rsidRPr="003B3F62" w:rsidRDefault="003B3F62" w:rsidP="003B3F62">
            <w:pPr>
              <w:autoSpaceDE w:val="0"/>
              <w:ind w:right="567"/>
              <w:rPr>
                <w:b/>
              </w:rPr>
            </w:pPr>
            <w:r w:rsidRPr="003B3F62">
              <w:rPr>
                <w:b/>
              </w:rPr>
              <w:t>BDSOG</w:t>
            </w:r>
          </w:p>
        </w:tc>
        <w:tc>
          <w:tcPr>
            <w:tcW w:w="396" w:type="dxa"/>
            <w:shd w:val="clear" w:color="auto" w:fill="auto"/>
          </w:tcPr>
          <w:p w14:paraId="7809FF8A" w14:textId="77777777" w:rsidR="003B3F62" w:rsidRPr="003B3F62" w:rsidRDefault="003B3F62" w:rsidP="003B3F62">
            <w:pPr>
              <w:autoSpaceDE w:val="0"/>
              <w:ind w:right="567"/>
            </w:pPr>
            <w:r w:rsidRPr="003B3F62">
              <w:t>-</w:t>
            </w:r>
          </w:p>
        </w:tc>
        <w:tc>
          <w:tcPr>
            <w:tcW w:w="7259" w:type="dxa"/>
            <w:shd w:val="clear" w:color="auto" w:fill="auto"/>
          </w:tcPr>
          <w:p w14:paraId="329D3D8E" w14:textId="77777777" w:rsidR="003B3F62" w:rsidRPr="003B3F62" w:rsidRDefault="003B3F62" w:rsidP="003B3F62">
            <w:pPr>
              <w:autoSpaceDE w:val="0"/>
              <w:jc w:val="both"/>
            </w:pPr>
            <w:r w:rsidRPr="003B3F62">
              <w:t>Baza danych szczegółowych osnów geodezyjnych, o której mowa w art. 4 ust. 1a pkt 10 ustawy z dnia 17 maja 1989r. Prawo geodezyjne i kartograficzne.</w:t>
            </w:r>
          </w:p>
        </w:tc>
      </w:tr>
      <w:tr w:rsidR="003B3F62" w:rsidRPr="003B3F62" w14:paraId="3C5B41B1" w14:textId="77777777" w:rsidTr="003B3F62">
        <w:tc>
          <w:tcPr>
            <w:tcW w:w="2376" w:type="dxa"/>
            <w:shd w:val="clear" w:color="auto" w:fill="auto"/>
          </w:tcPr>
          <w:p w14:paraId="5CF59422" w14:textId="77777777" w:rsidR="003B3F62" w:rsidRPr="003B3F62" w:rsidRDefault="003B3F62" w:rsidP="003B3F62">
            <w:pPr>
              <w:autoSpaceDE w:val="0"/>
              <w:rPr>
                <w:b/>
              </w:rPr>
            </w:pPr>
            <w:r w:rsidRPr="003B3F62">
              <w:rPr>
                <w:b/>
              </w:rPr>
              <w:t>Beneficjent</w:t>
            </w:r>
          </w:p>
        </w:tc>
        <w:tc>
          <w:tcPr>
            <w:tcW w:w="396" w:type="dxa"/>
            <w:shd w:val="clear" w:color="auto" w:fill="auto"/>
          </w:tcPr>
          <w:p w14:paraId="5440B6A4" w14:textId="77777777" w:rsidR="003B3F62" w:rsidRPr="003B3F62" w:rsidRDefault="003B3F62" w:rsidP="003B3F62">
            <w:pPr>
              <w:autoSpaceDE w:val="0"/>
            </w:pPr>
            <w:r w:rsidRPr="003B3F62">
              <w:t>-</w:t>
            </w:r>
          </w:p>
        </w:tc>
        <w:tc>
          <w:tcPr>
            <w:tcW w:w="7259" w:type="dxa"/>
            <w:shd w:val="clear" w:color="auto" w:fill="auto"/>
          </w:tcPr>
          <w:p w14:paraId="51AB86B2" w14:textId="77777777" w:rsidR="003B3F62" w:rsidRPr="003B3F62" w:rsidRDefault="003B3F62" w:rsidP="003B3F62">
            <w:pPr>
              <w:autoSpaceDE w:val="0"/>
              <w:jc w:val="both"/>
            </w:pPr>
            <w:r w:rsidRPr="003B3F62">
              <w:t>Powiat aleksandrowski, inaczej Zamawiający.</w:t>
            </w:r>
          </w:p>
        </w:tc>
      </w:tr>
      <w:tr w:rsidR="003B3F62" w:rsidRPr="003B3F62" w14:paraId="101E23F6" w14:textId="77777777" w:rsidTr="003B3F62">
        <w:tc>
          <w:tcPr>
            <w:tcW w:w="2376" w:type="dxa"/>
            <w:shd w:val="clear" w:color="auto" w:fill="auto"/>
          </w:tcPr>
          <w:p w14:paraId="13F3F3C7" w14:textId="77777777" w:rsidR="003B3F62" w:rsidRPr="003B3F62" w:rsidRDefault="003B3F62" w:rsidP="003B3F62">
            <w:pPr>
              <w:ind w:right="567"/>
            </w:pPr>
            <w:r w:rsidRPr="003B3F62">
              <w:rPr>
                <w:b/>
              </w:rPr>
              <w:t>Digitalizacja</w:t>
            </w:r>
          </w:p>
        </w:tc>
        <w:tc>
          <w:tcPr>
            <w:tcW w:w="396" w:type="dxa"/>
            <w:shd w:val="clear" w:color="auto" w:fill="auto"/>
          </w:tcPr>
          <w:p w14:paraId="10DBCFEB" w14:textId="77777777" w:rsidR="003B3F62" w:rsidRPr="003B3F62" w:rsidRDefault="003B3F62" w:rsidP="003B3F62">
            <w:pPr>
              <w:ind w:right="567"/>
            </w:pPr>
            <w:r w:rsidRPr="003B3F62">
              <w:t>-</w:t>
            </w:r>
          </w:p>
        </w:tc>
        <w:tc>
          <w:tcPr>
            <w:tcW w:w="7259" w:type="dxa"/>
            <w:shd w:val="clear" w:color="auto" w:fill="auto"/>
          </w:tcPr>
          <w:p w14:paraId="5BC42DCE" w14:textId="77777777" w:rsidR="003B3F62" w:rsidRPr="003B3F62" w:rsidRDefault="003B3F62" w:rsidP="003B3F62">
            <w:pPr>
              <w:jc w:val="both"/>
            </w:pPr>
            <w:r w:rsidRPr="003B3F62">
              <w:t xml:space="preserve">Proces skanowania (tj. pozyskania kopii cyfrowej w ustalonym formacie z materiału analogowego </w:t>
            </w:r>
            <w:proofErr w:type="spellStart"/>
            <w:r w:rsidRPr="003B3F62">
              <w:t>PZGiK</w:t>
            </w:r>
            <w:proofErr w:type="spellEnd"/>
            <w:r w:rsidRPr="003B3F62">
              <w:t>), nadania skanom (kopią cyfrowym) wszystkich wymaganych atrybutów i metadanych oraz ich integracja z obiektami </w:t>
            </w:r>
            <w:proofErr w:type="spellStart"/>
            <w:r w:rsidRPr="003B3F62">
              <w:t>BDPZGiK</w:t>
            </w:r>
            <w:proofErr w:type="spellEnd"/>
            <w:r w:rsidRPr="003B3F62">
              <w:t xml:space="preserve">  </w:t>
            </w:r>
          </w:p>
        </w:tc>
      </w:tr>
      <w:tr w:rsidR="003B3F62" w:rsidRPr="003B3F62" w14:paraId="776D7DD7" w14:textId="77777777" w:rsidTr="003B3F62">
        <w:tc>
          <w:tcPr>
            <w:tcW w:w="2376" w:type="dxa"/>
            <w:shd w:val="clear" w:color="auto" w:fill="auto"/>
          </w:tcPr>
          <w:p w14:paraId="6F564BF6" w14:textId="77777777" w:rsidR="003B3F62" w:rsidRPr="003B3F62" w:rsidRDefault="003B3F62" w:rsidP="003B3F62">
            <w:pPr>
              <w:autoSpaceDE w:val="0"/>
              <w:ind w:right="567"/>
              <w:rPr>
                <w:b/>
              </w:rPr>
            </w:pPr>
            <w:r w:rsidRPr="003B3F62">
              <w:rPr>
                <w:b/>
              </w:rPr>
              <w:t>Dokument cyfrowy</w:t>
            </w:r>
          </w:p>
        </w:tc>
        <w:tc>
          <w:tcPr>
            <w:tcW w:w="396" w:type="dxa"/>
            <w:shd w:val="clear" w:color="auto" w:fill="auto"/>
          </w:tcPr>
          <w:p w14:paraId="5CAD1407" w14:textId="77777777" w:rsidR="003B3F62" w:rsidRPr="003B3F62" w:rsidRDefault="003B3F62" w:rsidP="003B3F62">
            <w:pPr>
              <w:autoSpaceDE w:val="0"/>
              <w:ind w:right="567"/>
            </w:pPr>
            <w:r w:rsidRPr="003B3F62">
              <w:t>-</w:t>
            </w:r>
          </w:p>
        </w:tc>
        <w:tc>
          <w:tcPr>
            <w:tcW w:w="7259" w:type="dxa"/>
            <w:shd w:val="clear" w:color="auto" w:fill="auto"/>
          </w:tcPr>
          <w:p w14:paraId="76E62D87" w14:textId="77777777" w:rsidR="003B3F62" w:rsidRPr="003B3F62" w:rsidRDefault="003B3F62" w:rsidP="003B3F62">
            <w:pPr>
              <w:autoSpaceDE w:val="0"/>
              <w:jc w:val="both"/>
            </w:pPr>
            <w:r w:rsidRPr="003B3F62">
              <w:t xml:space="preserve">Odpowiednio nazwany, opisany metadanymi, zazwyczaj zorientowany przestrzennie (posiadający </w:t>
            </w:r>
            <w:proofErr w:type="spellStart"/>
            <w:r w:rsidRPr="003B3F62">
              <w:t>geolokalizację</w:t>
            </w:r>
            <w:proofErr w:type="spellEnd"/>
            <w:r w:rsidRPr="003B3F62">
              <w:t xml:space="preserve"> lub/i </w:t>
            </w:r>
            <w:proofErr w:type="spellStart"/>
            <w:r w:rsidRPr="003B3F62">
              <w:t>georeferencję</w:t>
            </w:r>
            <w:proofErr w:type="spellEnd"/>
            <w:r w:rsidRPr="003B3F62">
              <w:t>) oraz zabezpieczony (licencje, certyfikaty) cyfrowy odpowiednik dokumentu analogowego. Dokument cyfrowy może składać się z jednej lub wielu kopii cyfrowych.</w:t>
            </w:r>
          </w:p>
        </w:tc>
      </w:tr>
      <w:tr w:rsidR="003B3F62" w:rsidRPr="003B3F62" w14:paraId="773A8DB0" w14:textId="77777777" w:rsidTr="003B3F62">
        <w:tc>
          <w:tcPr>
            <w:tcW w:w="2376" w:type="dxa"/>
            <w:shd w:val="clear" w:color="auto" w:fill="auto"/>
          </w:tcPr>
          <w:p w14:paraId="3E818D3A" w14:textId="77777777" w:rsidR="003B3F62" w:rsidRPr="003B3F62" w:rsidRDefault="003B3F62" w:rsidP="003B3F62">
            <w:pPr>
              <w:autoSpaceDE w:val="0"/>
              <w:ind w:right="567"/>
              <w:rPr>
                <w:b/>
              </w:rPr>
            </w:pPr>
            <w:r w:rsidRPr="003B3F62">
              <w:rPr>
                <w:b/>
              </w:rPr>
              <w:t>DR</w:t>
            </w:r>
          </w:p>
        </w:tc>
        <w:tc>
          <w:tcPr>
            <w:tcW w:w="396" w:type="dxa"/>
            <w:shd w:val="clear" w:color="auto" w:fill="auto"/>
          </w:tcPr>
          <w:p w14:paraId="0B13C81C" w14:textId="77777777" w:rsidR="003B3F62" w:rsidRPr="003B3F62" w:rsidRDefault="003B3F62" w:rsidP="003B3F62">
            <w:pPr>
              <w:autoSpaceDE w:val="0"/>
              <w:ind w:right="567"/>
            </w:pPr>
            <w:r w:rsidRPr="003B3F62">
              <w:t>-</w:t>
            </w:r>
          </w:p>
        </w:tc>
        <w:tc>
          <w:tcPr>
            <w:tcW w:w="7259" w:type="dxa"/>
            <w:shd w:val="clear" w:color="auto" w:fill="auto"/>
          </w:tcPr>
          <w:p w14:paraId="10F08C14" w14:textId="77777777" w:rsidR="003B3F62" w:rsidRPr="003B3F62" w:rsidRDefault="003B3F62" w:rsidP="003B3F62">
            <w:pPr>
              <w:autoSpaceDE w:val="0"/>
              <w:jc w:val="both"/>
            </w:pPr>
            <w:r w:rsidRPr="003B3F62">
              <w:t>Dziennik Robót przy czym należy przez to rozumieć każdą jego formę, w tym formę elektroniczną to jest EDR.</w:t>
            </w:r>
          </w:p>
        </w:tc>
      </w:tr>
      <w:tr w:rsidR="003B3F62" w:rsidRPr="003B3F62" w14:paraId="308582A6" w14:textId="77777777" w:rsidTr="003B3F62">
        <w:tc>
          <w:tcPr>
            <w:tcW w:w="2376" w:type="dxa"/>
            <w:shd w:val="clear" w:color="auto" w:fill="auto"/>
          </w:tcPr>
          <w:p w14:paraId="1C5AA282" w14:textId="77777777" w:rsidR="003B3F62" w:rsidRPr="003B3F62" w:rsidRDefault="003B3F62" w:rsidP="003B3F62">
            <w:pPr>
              <w:autoSpaceDE w:val="0"/>
              <w:ind w:right="567"/>
              <w:rPr>
                <w:b/>
              </w:rPr>
            </w:pPr>
            <w:r w:rsidRPr="003B3F62">
              <w:rPr>
                <w:b/>
              </w:rPr>
              <w:t>EDR</w:t>
            </w:r>
          </w:p>
        </w:tc>
        <w:tc>
          <w:tcPr>
            <w:tcW w:w="396" w:type="dxa"/>
            <w:shd w:val="clear" w:color="auto" w:fill="auto"/>
          </w:tcPr>
          <w:p w14:paraId="5C191B95" w14:textId="77777777" w:rsidR="003B3F62" w:rsidRPr="003B3F62" w:rsidRDefault="003B3F62" w:rsidP="003B3F62">
            <w:pPr>
              <w:autoSpaceDE w:val="0"/>
              <w:ind w:right="567"/>
            </w:pPr>
            <w:r w:rsidRPr="003B3F62">
              <w:t>-</w:t>
            </w:r>
          </w:p>
        </w:tc>
        <w:tc>
          <w:tcPr>
            <w:tcW w:w="7259" w:type="dxa"/>
            <w:shd w:val="clear" w:color="auto" w:fill="auto"/>
          </w:tcPr>
          <w:p w14:paraId="4A441279" w14:textId="77777777" w:rsidR="003B3F62" w:rsidRPr="003B3F62" w:rsidRDefault="003B3F62" w:rsidP="003B3F62">
            <w:pPr>
              <w:autoSpaceDE w:val="0"/>
              <w:jc w:val="both"/>
            </w:pPr>
            <w:r w:rsidRPr="003B3F62">
              <w:t>Elektroniczny Dziennik Robót.</w:t>
            </w:r>
          </w:p>
        </w:tc>
      </w:tr>
      <w:tr w:rsidR="003B3F62" w:rsidRPr="003B3F62" w14:paraId="1F4848C0" w14:textId="77777777" w:rsidTr="003B3F62">
        <w:tc>
          <w:tcPr>
            <w:tcW w:w="2376" w:type="dxa"/>
            <w:shd w:val="clear" w:color="auto" w:fill="auto"/>
          </w:tcPr>
          <w:p w14:paraId="0CF1FA37" w14:textId="77777777" w:rsidR="003B3F62" w:rsidRPr="003B3F62" w:rsidRDefault="003B3F62" w:rsidP="003B3F62">
            <w:pPr>
              <w:autoSpaceDE w:val="0"/>
              <w:ind w:right="567"/>
              <w:rPr>
                <w:b/>
              </w:rPr>
            </w:pPr>
            <w:proofErr w:type="spellStart"/>
            <w:r w:rsidRPr="003B3F62">
              <w:rPr>
                <w:b/>
              </w:rPr>
              <w:t>EGiB</w:t>
            </w:r>
            <w:proofErr w:type="spellEnd"/>
            <w:r w:rsidRPr="003B3F62">
              <w:rPr>
                <w:b/>
              </w:rPr>
              <w:t xml:space="preserve"> </w:t>
            </w:r>
          </w:p>
        </w:tc>
        <w:tc>
          <w:tcPr>
            <w:tcW w:w="396" w:type="dxa"/>
            <w:shd w:val="clear" w:color="auto" w:fill="auto"/>
          </w:tcPr>
          <w:p w14:paraId="3A18D6A3" w14:textId="77777777" w:rsidR="003B3F62" w:rsidRPr="003B3F62" w:rsidRDefault="003B3F62" w:rsidP="003B3F62">
            <w:pPr>
              <w:autoSpaceDE w:val="0"/>
              <w:ind w:right="567"/>
            </w:pPr>
            <w:r w:rsidRPr="003B3F62">
              <w:t>-</w:t>
            </w:r>
          </w:p>
        </w:tc>
        <w:tc>
          <w:tcPr>
            <w:tcW w:w="7259" w:type="dxa"/>
            <w:shd w:val="clear" w:color="auto" w:fill="auto"/>
          </w:tcPr>
          <w:p w14:paraId="65EF1011" w14:textId="77777777" w:rsidR="003B3F62" w:rsidRPr="003B3F62" w:rsidRDefault="003B3F62" w:rsidP="003B3F62">
            <w:pPr>
              <w:autoSpaceDE w:val="0"/>
              <w:jc w:val="both"/>
            </w:pPr>
            <w:r w:rsidRPr="003B3F62">
              <w:t>Ewidencja gruntów i budynków o której mowa w ustawie z dnia 17 maja 1989r. Prawo geodezyjne i kartograficzne.</w:t>
            </w:r>
          </w:p>
        </w:tc>
      </w:tr>
      <w:tr w:rsidR="003B3F62" w:rsidRPr="003B3F62" w14:paraId="53965636" w14:textId="77777777" w:rsidTr="003B3F62">
        <w:tc>
          <w:tcPr>
            <w:tcW w:w="2376" w:type="dxa"/>
            <w:shd w:val="clear" w:color="auto" w:fill="auto"/>
          </w:tcPr>
          <w:p w14:paraId="331BA8CB" w14:textId="77777777" w:rsidR="003B3F62" w:rsidRPr="003B3F62" w:rsidRDefault="003B3F62" w:rsidP="003B3F62">
            <w:pPr>
              <w:autoSpaceDE w:val="0"/>
              <w:ind w:right="567"/>
              <w:rPr>
                <w:b/>
              </w:rPr>
            </w:pPr>
            <w:proofErr w:type="spellStart"/>
            <w:r w:rsidRPr="003B3F62">
              <w:rPr>
                <w:b/>
              </w:rPr>
              <w:t>EMUiA</w:t>
            </w:r>
            <w:proofErr w:type="spellEnd"/>
            <w:r w:rsidRPr="003B3F62">
              <w:rPr>
                <w:b/>
              </w:rPr>
              <w:t xml:space="preserve"> </w:t>
            </w:r>
          </w:p>
        </w:tc>
        <w:tc>
          <w:tcPr>
            <w:tcW w:w="396" w:type="dxa"/>
            <w:shd w:val="clear" w:color="auto" w:fill="auto"/>
          </w:tcPr>
          <w:p w14:paraId="472752AE" w14:textId="77777777" w:rsidR="003B3F62" w:rsidRPr="003B3F62" w:rsidRDefault="003B3F62" w:rsidP="003B3F62">
            <w:pPr>
              <w:autoSpaceDE w:val="0"/>
              <w:ind w:right="567"/>
            </w:pPr>
            <w:r w:rsidRPr="003B3F62">
              <w:t>-</w:t>
            </w:r>
          </w:p>
        </w:tc>
        <w:tc>
          <w:tcPr>
            <w:tcW w:w="7259" w:type="dxa"/>
            <w:shd w:val="clear" w:color="auto" w:fill="auto"/>
          </w:tcPr>
          <w:p w14:paraId="4A9BBC5F" w14:textId="77777777" w:rsidR="003B3F62" w:rsidRPr="003B3F62" w:rsidRDefault="003B3F62" w:rsidP="003B3F62">
            <w:pPr>
              <w:autoSpaceDE w:val="0"/>
              <w:jc w:val="both"/>
            </w:pPr>
            <w:r w:rsidRPr="003B3F62">
              <w:t>Baza danych ewidencji miejscowości, ulic i adresów, o której mowa art. 4 ust. 1a pkt 6 Ustawy z dnia 17 maja 1989r. Prawo geodezyjne i kartograficzne.</w:t>
            </w:r>
          </w:p>
        </w:tc>
      </w:tr>
      <w:tr w:rsidR="003B3F62" w:rsidRPr="003B3F62" w14:paraId="16248666" w14:textId="77777777" w:rsidTr="003B3F62">
        <w:tc>
          <w:tcPr>
            <w:tcW w:w="2376" w:type="dxa"/>
            <w:shd w:val="clear" w:color="auto" w:fill="auto"/>
          </w:tcPr>
          <w:p w14:paraId="49763D51" w14:textId="77777777" w:rsidR="003B3F62" w:rsidRPr="003B3F62" w:rsidRDefault="003B3F62" w:rsidP="003B3F62">
            <w:pPr>
              <w:autoSpaceDE w:val="0"/>
              <w:ind w:right="567"/>
              <w:rPr>
                <w:b/>
              </w:rPr>
            </w:pPr>
            <w:r w:rsidRPr="003B3F62">
              <w:rPr>
                <w:b/>
              </w:rPr>
              <w:t xml:space="preserve">GESUT </w:t>
            </w:r>
          </w:p>
        </w:tc>
        <w:tc>
          <w:tcPr>
            <w:tcW w:w="396" w:type="dxa"/>
            <w:shd w:val="clear" w:color="auto" w:fill="auto"/>
          </w:tcPr>
          <w:p w14:paraId="581B3540" w14:textId="77777777" w:rsidR="003B3F62" w:rsidRPr="003B3F62" w:rsidRDefault="003B3F62" w:rsidP="003B3F62">
            <w:pPr>
              <w:autoSpaceDE w:val="0"/>
              <w:ind w:right="567"/>
            </w:pPr>
            <w:r w:rsidRPr="003B3F62">
              <w:t>-</w:t>
            </w:r>
          </w:p>
        </w:tc>
        <w:tc>
          <w:tcPr>
            <w:tcW w:w="7259" w:type="dxa"/>
            <w:shd w:val="clear" w:color="auto" w:fill="auto"/>
          </w:tcPr>
          <w:p w14:paraId="26D6B683" w14:textId="77777777" w:rsidR="003B3F62" w:rsidRPr="003B3F62" w:rsidRDefault="003B3F62" w:rsidP="003B3F62">
            <w:pPr>
              <w:autoSpaceDE w:val="0"/>
              <w:jc w:val="both"/>
            </w:pPr>
            <w:r w:rsidRPr="003B3F62">
              <w:t>Baza danych geodezyjnej ewidencji sieci uzbrojenia terenu, o której mowa w art. 4 ust. 1a pkt 3 Ustawy z dnia 17 maja 1989r. Prawo geodezyjne i kartograficzne.</w:t>
            </w:r>
          </w:p>
        </w:tc>
      </w:tr>
      <w:tr w:rsidR="003B3F62" w:rsidRPr="003B3F62" w14:paraId="0F1B23C8" w14:textId="77777777" w:rsidTr="003B3F62">
        <w:tc>
          <w:tcPr>
            <w:tcW w:w="2376" w:type="dxa"/>
            <w:shd w:val="clear" w:color="auto" w:fill="auto"/>
          </w:tcPr>
          <w:p w14:paraId="1244C37C" w14:textId="77777777" w:rsidR="003B3F62" w:rsidRPr="003B3F62" w:rsidRDefault="003B3F62" w:rsidP="003B3F62">
            <w:pPr>
              <w:autoSpaceDE w:val="0"/>
              <w:ind w:right="567"/>
              <w:rPr>
                <w:b/>
              </w:rPr>
            </w:pPr>
            <w:r w:rsidRPr="003B3F62">
              <w:rPr>
                <w:b/>
              </w:rPr>
              <w:t>GML</w:t>
            </w:r>
          </w:p>
        </w:tc>
        <w:tc>
          <w:tcPr>
            <w:tcW w:w="396" w:type="dxa"/>
            <w:shd w:val="clear" w:color="auto" w:fill="auto"/>
          </w:tcPr>
          <w:p w14:paraId="730C2A03" w14:textId="77777777" w:rsidR="003B3F62" w:rsidRPr="003B3F62" w:rsidRDefault="003B3F62" w:rsidP="003B3F62">
            <w:pPr>
              <w:autoSpaceDE w:val="0"/>
              <w:ind w:right="567"/>
            </w:pPr>
            <w:r w:rsidRPr="003B3F62">
              <w:t>-</w:t>
            </w:r>
          </w:p>
        </w:tc>
        <w:tc>
          <w:tcPr>
            <w:tcW w:w="7259" w:type="dxa"/>
            <w:shd w:val="clear" w:color="auto" w:fill="auto"/>
          </w:tcPr>
          <w:p w14:paraId="34B4973F" w14:textId="77777777" w:rsidR="003B3F62" w:rsidRPr="003B3F62" w:rsidRDefault="003B3F62" w:rsidP="003B3F62">
            <w:pPr>
              <w:autoSpaceDE w:val="0"/>
              <w:jc w:val="both"/>
            </w:pPr>
            <w:r w:rsidRPr="003B3F62">
              <w:t xml:space="preserve">Z języka ang. </w:t>
            </w:r>
            <w:proofErr w:type="spellStart"/>
            <w:r w:rsidRPr="003B3F62">
              <w:t>Geography</w:t>
            </w:r>
            <w:proofErr w:type="spellEnd"/>
            <w:r w:rsidRPr="003B3F62">
              <w:t xml:space="preserve"> </w:t>
            </w:r>
            <w:proofErr w:type="spellStart"/>
            <w:r w:rsidRPr="003B3F62">
              <w:t>Markup</w:t>
            </w:r>
            <w:proofErr w:type="spellEnd"/>
            <w:r w:rsidRPr="003B3F62">
              <w:t xml:space="preserve"> Language; uznany za standard techniczny format wymiany danych przestrzennych, zawierający dane uporządkowane i sformatowane według modeli pojęciowych opisanych we właściwych przepisach wykonawczych.</w:t>
            </w:r>
          </w:p>
        </w:tc>
      </w:tr>
      <w:tr w:rsidR="003B3F62" w:rsidRPr="003B3F62" w14:paraId="399611F5" w14:textId="77777777" w:rsidTr="003B3F62">
        <w:tc>
          <w:tcPr>
            <w:tcW w:w="2376" w:type="dxa"/>
            <w:shd w:val="clear" w:color="auto" w:fill="auto"/>
          </w:tcPr>
          <w:p w14:paraId="1F38659B" w14:textId="77777777" w:rsidR="003B3F62" w:rsidRPr="003B3F62" w:rsidRDefault="003B3F62" w:rsidP="003B3F62">
            <w:pPr>
              <w:autoSpaceDE w:val="0"/>
              <w:rPr>
                <w:b/>
              </w:rPr>
            </w:pPr>
            <w:proofErr w:type="spellStart"/>
            <w:r w:rsidRPr="003B3F62">
              <w:rPr>
                <w:b/>
              </w:rPr>
              <w:t>Gpf</w:t>
            </w:r>
            <w:proofErr w:type="spellEnd"/>
          </w:p>
        </w:tc>
        <w:tc>
          <w:tcPr>
            <w:tcW w:w="396" w:type="dxa"/>
            <w:shd w:val="clear" w:color="auto" w:fill="auto"/>
          </w:tcPr>
          <w:p w14:paraId="519EBCC1" w14:textId="77777777" w:rsidR="003B3F62" w:rsidRPr="003B3F62" w:rsidRDefault="003B3F62" w:rsidP="003B3F62">
            <w:pPr>
              <w:autoSpaceDE w:val="0"/>
            </w:pPr>
            <w:r w:rsidRPr="003B3F62">
              <w:t>-</w:t>
            </w:r>
          </w:p>
        </w:tc>
        <w:tc>
          <w:tcPr>
            <w:tcW w:w="7259" w:type="dxa"/>
            <w:shd w:val="clear" w:color="auto" w:fill="auto"/>
          </w:tcPr>
          <w:p w14:paraId="51BC22F6" w14:textId="77777777" w:rsidR="003B3F62" w:rsidRPr="003B3F62" w:rsidRDefault="003B3F62" w:rsidP="003B3F62">
            <w:pPr>
              <w:autoSpaceDE w:val="0"/>
              <w:jc w:val="both"/>
            </w:pPr>
            <w:r w:rsidRPr="003B3F62">
              <w:t>Geodezyjne pomiary fotogrametryczne.</w:t>
            </w:r>
          </w:p>
        </w:tc>
      </w:tr>
      <w:tr w:rsidR="003B3F62" w:rsidRPr="003B3F62" w14:paraId="002D17A9" w14:textId="77777777" w:rsidTr="003B3F62">
        <w:tc>
          <w:tcPr>
            <w:tcW w:w="2376" w:type="dxa"/>
            <w:shd w:val="clear" w:color="auto" w:fill="auto"/>
          </w:tcPr>
          <w:p w14:paraId="4D3BAEA2" w14:textId="77777777" w:rsidR="003B3F62" w:rsidRPr="003B3F62" w:rsidRDefault="003B3F62" w:rsidP="003B3F62">
            <w:pPr>
              <w:autoSpaceDE w:val="0"/>
              <w:rPr>
                <w:b/>
              </w:rPr>
            </w:pPr>
            <w:proofErr w:type="spellStart"/>
            <w:r w:rsidRPr="003B3F62">
              <w:rPr>
                <w:b/>
              </w:rPr>
              <w:t>Gpk</w:t>
            </w:r>
            <w:proofErr w:type="spellEnd"/>
          </w:p>
        </w:tc>
        <w:tc>
          <w:tcPr>
            <w:tcW w:w="396" w:type="dxa"/>
            <w:shd w:val="clear" w:color="auto" w:fill="auto"/>
          </w:tcPr>
          <w:p w14:paraId="05A75366" w14:textId="77777777" w:rsidR="003B3F62" w:rsidRPr="003B3F62" w:rsidRDefault="003B3F62" w:rsidP="003B3F62">
            <w:pPr>
              <w:autoSpaceDE w:val="0"/>
            </w:pPr>
            <w:r w:rsidRPr="003B3F62">
              <w:t>-</w:t>
            </w:r>
          </w:p>
        </w:tc>
        <w:tc>
          <w:tcPr>
            <w:tcW w:w="7259" w:type="dxa"/>
            <w:shd w:val="clear" w:color="auto" w:fill="auto"/>
          </w:tcPr>
          <w:p w14:paraId="7F371BA9" w14:textId="77777777" w:rsidR="003B3F62" w:rsidRPr="003B3F62" w:rsidRDefault="003B3F62" w:rsidP="003B3F62">
            <w:pPr>
              <w:autoSpaceDE w:val="0"/>
              <w:jc w:val="both"/>
            </w:pPr>
            <w:r w:rsidRPr="003B3F62">
              <w:t>Geodezyjne pomiary kartometryczne.</w:t>
            </w:r>
          </w:p>
        </w:tc>
      </w:tr>
      <w:tr w:rsidR="003B3F62" w:rsidRPr="003B3F62" w14:paraId="2372801C" w14:textId="77777777" w:rsidTr="003B3F62">
        <w:tc>
          <w:tcPr>
            <w:tcW w:w="2376" w:type="dxa"/>
            <w:shd w:val="clear" w:color="auto" w:fill="auto"/>
          </w:tcPr>
          <w:p w14:paraId="5CF16C35" w14:textId="77777777" w:rsidR="003B3F62" w:rsidRPr="003B3F62" w:rsidRDefault="003B3F62" w:rsidP="003B3F62">
            <w:pPr>
              <w:autoSpaceDE w:val="0"/>
              <w:rPr>
                <w:b/>
              </w:rPr>
            </w:pPr>
            <w:proofErr w:type="spellStart"/>
            <w:r w:rsidRPr="003B3F62">
              <w:rPr>
                <w:b/>
              </w:rPr>
              <w:t>Gpt</w:t>
            </w:r>
            <w:proofErr w:type="spellEnd"/>
          </w:p>
        </w:tc>
        <w:tc>
          <w:tcPr>
            <w:tcW w:w="396" w:type="dxa"/>
            <w:shd w:val="clear" w:color="auto" w:fill="auto"/>
          </w:tcPr>
          <w:p w14:paraId="34D127D7" w14:textId="77777777" w:rsidR="003B3F62" w:rsidRPr="003B3F62" w:rsidRDefault="003B3F62" w:rsidP="003B3F62">
            <w:pPr>
              <w:autoSpaceDE w:val="0"/>
            </w:pPr>
            <w:r w:rsidRPr="003B3F62">
              <w:t>-</w:t>
            </w:r>
          </w:p>
        </w:tc>
        <w:tc>
          <w:tcPr>
            <w:tcW w:w="7259" w:type="dxa"/>
            <w:shd w:val="clear" w:color="auto" w:fill="auto"/>
          </w:tcPr>
          <w:p w14:paraId="56F22B43" w14:textId="77777777" w:rsidR="003B3F62" w:rsidRPr="003B3F62" w:rsidRDefault="003B3F62" w:rsidP="003B3F62">
            <w:pPr>
              <w:autoSpaceDE w:val="0"/>
              <w:jc w:val="both"/>
            </w:pPr>
            <w:r w:rsidRPr="003B3F62">
              <w:t>Geodezyjne pomiary terenowe.</w:t>
            </w:r>
          </w:p>
        </w:tc>
      </w:tr>
      <w:tr w:rsidR="003B3F62" w:rsidRPr="003B3F62" w14:paraId="60966B1F" w14:textId="77777777" w:rsidTr="003B3F62">
        <w:tc>
          <w:tcPr>
            <w:tcW w:w="2376" w:type="dxa"/>
            <w:shd w:val="clear" w:color="auto" w:fill="auto"/>
          </w:tcPr>
          <w:p w14:paraId="7AA972AF" w14:textId="77777777" w:rsidR="003B3F62" w:rsidRPr="003B3F62" w:rsidRDefault="003B3F62" w:rsidP="003B3F62">
            <w:pPr>
              <w:autoSpaceDE w:val="0"/>
              <w:rPr>
                <w:b/>
              </w:rPr>
            </w:pPr>
            <w:r w:rsidRPr="003B3F62">
              <w:rPr>
                <w:b/>
              </w:rPr>
              <w:t>j.m.</w:t>
            </w:r>
          </w:p>
        </w:tc>
        <w:tc>
          <w:tcPr>
            <w:tcW w:w="396" w:type="dxa"/>
            <w:shd w:val="clear" w:color="auto" w:fill="auto"/>
          </w:tcPr>
          <w:p w14:paraId="51A18C79" w14:textId="77777777" w:rsidR="003B3F62" w:rsidRPr="003B3F62" w:rsidRDefault="003B3F62" w:rsidP="003B3F62">
            <w:pPr>
              <w:autoSpaceDE w:val="0"/>
            </w:pPr>
            <w:r w:rsidRPr="003B3F62">
              <w:t>-</w:t>
            </w:r>
          </w:p>
        </w:tc>
        <w:tc>
          <w:tcPr>
            <w:tcW w:w="7259" w:type="dxa"/>
            <w:shd w:val="clear" w:color="auto" w:fill="auto"/>
          </w:tcPr>
          <w:p w14:paraId="3D96E330" w14:textId="77777777" w:rsidR="003B3F62" w:rsidRPr="003B3F62" w:rsidRDefault="003B3F62" w:rsidP="003B3F62">
            <w:pPr>
              <w:autoSpaceDE w:val="0"/>
              <w:jc w:val="both"/>
            </w:pPr>
            <w:r w:rsidRPr="003B3F62">
              <w:t>Jednostka miary.</w:t>
            </w:r>
          </w:p>
        </w:tc>
      </w:tr>
      <w:tr w:rsidR="003B3F62" w:rsidRPr="003B3F62" w14:paraId="1DDB46A5" w14:textId="77777777" w:rsidTr="003B3F62">
        <w:tc>
          <w:tcPr>
            <w:tcW w:w="2376" w:type="dxa"/>
            <w:shd w:val="clear" w:color="auto" w:fill="auto"/>
          </w:tcPr>
          <w:p w14:paraId="0598776E" w14:textId="77777777" w:rsidR="003B3F62" w:rsidRPr="003B3F62" w:rsidRDefault="003B3F62" w:rsidP="003B3F62">
            <w:pPr>
              <w:autoSpaceDE w:val="0"/>
              <w:rPr>
                <w:b/>
              </w:rPr>
            </w:pPr>
            <w:r w:rsidRPr="003B3F62">
              <w:rPr>
                <w:b/>
              </w:rPr>
              <w:t>JEW</w:t>
            </w:r>
          </w:p>
        </w:tc>
        <w:tc>
          <w:tcPr>
            <w:tcW w:w="396" w:type="dxa"/>
            <w:shd w:val="clear" w:color="auto" w:fill="auto"/>
          </w:tcPr>
          <w:p w14:paraId="452A7168" w14:textId="77777777" w:rsidR="003B3F62" w:rsidRPr="003B3F62" w:rsidRDefault="003B3F62" w:rsidP="003B3F62">
            <w:pPr>
              <w:autoSpaceDE w:val="0"/>
            </w:pPr>
            <w:r w:rsidRPr="003B3F62">
              <w:t>-</w:t>
            </w:r>
          </w:p>
        </w:tc>
        <w:tc>
          <w:tcPr>
            <w:tcW w:w="7259" w:type="dxa"/>
            <w:shd w:val="clear" w:color="auto" w:fill="auto"/>
          </w:tcPr>
          <w:p w14:paraId="084D7056" w14:textId="77777777" w:rsidR="003B3F62" w:rsidRPr="003B3F62" w:rsidRDefault="003B3F62" w:rsidP="003B3F62">
            <w:pPr>
              <w:autoSpaceDE w:val="0"/>
              <w:jc w:val="both"/>
            </w:pPr>
            <w:r w:rsidRPr="003B3F62">
              <w:t>Jednostka ewidencyjna.</w:t>
            </w:r>
          </w:p>
        </w:tc>
      </w:tr>
      <w:tr w:rsidR="003B3F62" w:rsidRPr="003B3F62" w14:paraId="262C49EB" w14:textId="77777777" w:rsidTr="003B3F62">
        <w:tc>
          <w:tcPr>
            <w:tcW w:w="2376" w:type="dxa"/>
            <w:shd w:val="clear" w:color="auto" w:fill="auto"/>
          </w:tcPr>
          <w:p w14:paraId="0031F2A6" w14:textId="77777777" w:rsidR="003B3F62" w:rsidRPr="003B3F62" w:rsidRDefault="003B3F62" w:rsidP="003B3F62">
            <w:pPr>
              <w:autoSpaceDE w:val="0"/>
              <w:ind w:right="567"/>
              <w:rPr>
                <w:b/>
              </w:rPr>
            </w:pPr>
            <w:r w:rsidRPr="003B3F62">
              <w:rPr>
                <w:b/>
              </w:rPr>
              <w:lastRenderedPageBreak/>
              <w:t>Kopia cyfrowa/skan</w:t>
            </w:r>
          </w:p>
        </w:tc>
        <w:tc>
          <w:tcPr>
            <w:tcW w:w="396" w:type="dxa"/>
            <w:shd w:val="clear" w:color="auto" w:fill="auto"/>
          </w:tcPr>
          <w:p w14:paraId="17368174" w14:textId="77777777" w:rsidR="003B3F62" w:rsidRPr="003B3F62" w:rsidRDefault="003B3F62" w:rsidP="003B3F62">
            <w:pPr>
              <w:autoSpaceDE w:val="0"/>
              <w:ind w:right="567"/>
            </w:pPr>
            <w:r w:rsidRPr="003B3F62">
              <w:t>-</w:t>
            </w:r>
          </w:p>
        </w:tc>
        <w:tc>
          <w:tcPr>
            <w:tcW w:w="7259" w:type="dxa"/>
            <w:shd w:val="clear" w:color="auto" w:fill="auto"/>
          </w:tcPr>
          <w:p w14:paraId="21110CFF" w14:textId="77777777" w:rsidR="003B3F62" w:rsidRPr="003B3F62" w:rsidRDefault="003B3F62" w:rsidP="003B3F62">
            <w:pPr>
              <w:autoSpaceDE w:val="0"/>
              <w:jc w:val="both"/>
            </w:pPr>
            <w:r w:rsidRPr="003B3F62">
              <w:t>Cyfrowe zobrazowanie dokumentu lub jego części, uzyskane w procesie skanowania, inaczej obraz cyfrowy.</w:t>
            </w:r>
          </w:p>
        </w:tc>
      </w:tr>
      <w:tr w:rsidR="003B3F62" w:rsidRPr="003B3F62" w14:paraId="5604FD66" w14:textId="77777777" w:rsidTr="003B3F62">
        <w:tc>
          <w:tcPr>
            <w:tcW w:w="2376" w:type="dxa"/>
            <w:shd w:val="clear" w:color="auto" w:fill="auto"/>
          </w:tcPr>
          <w:p w14:paraId="0C1C79AA" w14:textId="77777777" w:rsidR="003B3F62" w:rsidRPr="003B3F62" w:rsidRDefault="003B3F62" w:rsidP="003B3F62">
            <w:pPr>
              <w:autoSpaceDE w:val="0"/>
              <w:ind w:right="567"/>
              <w:rPr>
                <w:b/>
              </w:rPr>
            </w:pPr>
            <w:proofErr w:type="spellStart"/>
            <w:r w:rsidRPr="003B3F62">
              <w:rPr>
                <w:b/>
              </w:rPr>
              <w:t>mb</w:t>
            </w:r>
            <w:proofErr w:type="spellEnd"/>
          </w:p>
        </w:tc>
        <w:tc>
          <w:tcPr>
            <w:tcW w:w="396" w:type="dxa"/>
            <w:shd w:val="clear" w:color="auto" w:fill="auto"/>
          </w:tcPr>
          <w:p w14:paraId="3B743890" w14:textId="77777777" w:rsidR="003B3F62" w:rsidRPr="003B3F62" w:rsidRDefault="003B3F62" w:rsidP="003B3F62">
            <w:pPr>
              <w:autoSpaceDE w:val="0"/>
              <w:ind w:right="567"/>
            </w:pPr>
            <w:r w:rsidRPr="003B3F62">
              <w:t>-</w:t>
            </w:r>
          </w:p>
        </w:tc>
        <w:tc>
          <w:tcPr>
            <w:tcW w:w="7259" w:type="dxa"/>
            <w:shd w:val="clear" w:color="auto" w:fill="auto"/>
          </w:tcPr>
          <w:p w14:paraId="74AAC2ED" w14:textId="77777777" w:rsidR="003B3F62" w:rsidRPr="003B3F62" w:rsidRDefault="003B3F62" w:rsidP="003B3F62">
            <w:pPr>
              <w:autoSpaceDE w:val="0"/>
              <w:jc w:val="both"/>
            </w:pPr>
            <w:r w:rsidRPr="003B3F62">
              <w:t>Metr bieżący dokumentacji. Jednostka miary wolumenu dokumentacji przeznaczonej do opracowania. Jeden metr bieżący odpowiada wolumenowi słupa dokumentów złożonych do formatu A4 o długości jednego metra, mierzonego w postaci takiej w jakiej dokumenty są przechowywane w u Zamawiającego na półkach, to jest w oryginalnych teczkach, segregatorach, skoroszytach itp. lub luzem.</w:t>
            </w:r>
          </w:p>
        </w:tc>
      </w:tr>
      <w:tr w:rsidR="003B3F62" w:rsidRPr="003B3F62" w14:paraId="389B1E56" w14:textId="77777777" w:rsidTr="003B3F62">
        <w:tc>
          <w:tcPr>
            <w:tcW w:w="2376" w:type="dxa"/>
            <w:shd w:val="clear" w:color="auto" w:fill="auto"/>
          </w:tcPr>
          <w:p w14:paraId="187A2346" w14:textId="77777777" w:rsidR="003B3F62" w:rsidRPr="003B3F62" w:rsidRDefault="003B3F62" w:rsidP="003B3F62">
            <w:pPr>
              <w:autoSpaceDE w:val="0"/>
              <w:ind w:right="567"/>
              <w:rPr>
                <w:b/>
              </w:rPr>
            </w:pPr>
            <w:r w:rsidRPr="003B3F62">
              <w:rPr>
                <w:b/>
              </w:rPr>
              <w:t>Metadane</w:t>
            </w:r>
          </w:p>
        </w:tc>
        <w:tc>
          <w:tcPr>
            <w:tcW w:w="396" w:type="dxa"/>
            <w:shd w:val="clear" w:color="auto" w:fill="auto"/>
          </w:tcPr>
          <w:p w14:paraId="20A7F984" w14:textId="77777777" w:rsidR="003B3F62" w:rsidRPr="003B3F62" w:rsidRDefault="003B3F62" w:rsidP="003B3F62">
            <w:pPr>
              <w:autoSpaceDE w:val="0"/>
              <w:ind w:right="567"/>
            </w:pPr>
            <w:r w:rsidRPr="003B3F62">
              <w:t>-</w:t>
            </w:r>
          </w:p>
        </w:tc>
        <w:tc>
          <w:tcPr>
            <w:tcW w:w="7259" w:type="dxa"/>
            <w:shd w:val="clear" w:color="auto" w:fill="auto"/>
          </w:tcPr>
          <w:p w14:paraId="671C028F" w14:textId="77777777" w:rsidR="003B3F62" w:rsidRPr="003B3F62" w:rsidRDefault="003B3F62" w:rsidP="003B3F62">
            <w:pPr>
              <w:autoSpaceDE w:val="0"/>
              <w:jc w:val="both"/>
            </w:pPr>
            <w:r w:rsidRPr="003B3F62">
              <w:t>W odniesieniu do zbioru danych przestrzennych, są to dane o tym zbiorze określające zawarte w nim dane pod względem: położenia i rodzaju obiektów oraz ich atrybutów, pochodzenia, dokładności, szczegółowości i aktualności danych zbioru, zastosowanych standardach, prawach własności i prawach autorskich, cenach, warunkach i sposobach uzyskania dostępu do danych zbioru oraz ich użycia w określonym celu.</w:t>
            </w:r>
          </w:p>
        </w:tc>
      </w:tr>
      <w:tr w:rsidR="003B3F62" w:rsidRPr="003B3F62" w14:paraId="20399234" w14:textId="77777777" w:rsidTr="003B3F62">
        <w:tc>
          <w:tcPr>
            <w:tcW w:w="2376" w:type="dxa"/>
            <w:shd w:val="clear" w:color="auto" w:fill="auto"/>
          </w:tcPr>
          <w:p w14:paraId="31E7A2C8" w14:textId="77777777" w:rsidR="003B3F62" w:rsidRPr="003B3F62" w:rsidRDefault="003B3F62" w:rsidP="003B3F62">
            <w:pPr>
              <w:autoSpaceDE w:val="0"/>
              <w:ind w:right="567"/>
              <w:rPr>
                <w:b/>
              </w:rPr>
            </w:pPr>
            <w:r w:rsidRPr="003B3F62">
              <w:rPr>
                <w:b/>
              </w:rPr>
              <w:t>PL-2000</w:t>
            </w:r>
          </w:p>
        </w:tc>
        <w:tc>
          <w:tcPr>
            <w:tcW w:w="396" w:type="dxa"/>
            <w:shd w:val="clear" w:color="auto" w:fill="auto"/>
          </w:tcPr>
          <w:p w14:paraId="1E5CAED2" w14:textId="77777777" w:rsidR="003B3F62" w:rsidRPr="003B3F62" w:rsidRDefault="003B3F62" w:rsidP="003B3F62">
            <w:pPr>
              <w:autoSpaceDE w:val="0"/>
              <w:ind w:right="567"/>
            </w:pPr>
            <w:r w:rsidRPr="003B3F62">
              <w:t>-</w:t>
            </w:r>
          </w:p>
        </w:tc>
        <w:tc>
          <w:tcPr>
            <w:tcW w:w="7259" w:type="dxa"/>
            <w:shd w:val="clear" w:color="auto" w:fill="auto"/>
          </w:tcPr>
          <w:p w14:paraId="64AB71CC" w14:textId="77777777" w:rsidR="003B3F62" w:rsidRPr="003B3F62" w:rsidRDefault="003B3F62" w:rsidP="003B3F62">
            <w:pPr>
              <w:autoSpaceDE w:val="0"/>
              <w:jc w:val="both"/>
            </w:pPr>
            <w:r w:rsidRPr="003B3F62">
              <w:t>Układ współrzędnych płaskich prostokątnych określony w Rozporządzeniu z dnia 15 października 2012r. w sprawie państwowego systemu odniesień przestrzennych</w:t>
            </w:r>
          </w:p>
        </w:tc>
      </w:tr>
      <w:tr w:rsidR="003B3F62" w:rsidRPr="003B3F62" w14:paraId="28855570" w14:textId="77777777" w:rsidTr="003B3F62">
        <w:tc>
          <w:tcPr>
            <w:tcW w:w="2376" w:type="dxa"/>
            <w:shd w:val="clear" w:color="auto" w:fill="auto"/>
          </w:tcPr>
          <w:p w14:paraId="5BAA885D" w14:textId="77777777" w:rsidR="003B3F62" w:rsidRPr="003B3F62" w:rsidRDefault="003B3F62" w:rsidP="003B3F62">
            <w:pPr>
              <w:autoSpaceDE w:val="0"/>
              <w:autoSpaceDN w:val="0"/>
              <w:adjustRightInd w:val="0"/>
              <w:ind w:right="567"/>
              <w:rPr>
                <w:b/>
              </w:rPr>
            </w:pPr>
            <w:r w:rsidRPr="003B3F62">
              <w:rPr>
                <w:b/>
              </w:rPr>
              <w:t>PL-EVRF2007-NH</w:t>
            </w:r>
          </w:p>
        </w:tc>
        <w:tc>
          <w:tcPr>
            <w:tcW w:w="396" w:type="dxa"/>
            <w:shd w:val="clear" w:color="auto" w:fill="auto"/>
          </w:tcPr>
          <w:p w14:paraId="383E4FD2" w14:textId="77777777" w:rsidR="003B3F62" w:rsidRPr="003B3F62" w:rsidRDefault="003B3F62" w:rsidP="003B3F62">
            <w:pPr>
              <w:autoSpaceDE w:val="0"/>
              <w:autoSpaceDN w:val="0"/>
              <w:adjustRightInd w:val="0"/>
              <w:ind w:right="567"/>
            </w:pPr>
            <w:r w:rsidRPr="003B3F62">
              <w:t>-</w:t>
            </w:r>
          </w:p>
        </w:tc>
        <w:tc>
          <w:tcPr>
            <w:tcW w:w="7259" w:type="dxa"/>
            <w:shd w:val="clear" w:color="auto" w:fill="auto"/>
          </w:tcPr>
          <w:p w14:paraId="498904AE" w14:textId="77777777" w:rsidR="003B3F62" w:rsidRPr="003B3F62" w:rsidRDefault="003B3F62" w:rsidP="003B3F62">
            <w:pPr>
              <w:autoSpaceDE w:val="0"/>
              <w:autoSpaceDN w:val="0"/>
              <w:adjustRightInd w:val="0"/>
              <w:jc w:val="both"/>
            </w:pPr>
            <w:r w:rsidRPr="003B3F62">
              <w:t>Układ współrzędnych wysokościowych określony w Rozporządzeniu z dnia 15 października 2012r. w sprawie państwowego systemu odniesień przestrzennych.</w:t>
            </w:r>
          </w:p>
        </w:tc>
      </w:tr>
      <w:tr w:rsidR="003B3F62" w:rsidRPr="003B3F62" w14:paraId="3C025F1E" w14:textId="77777777" w:rsidTr="003B3F62">
        <w:tc>
          <w:tcPr>
            <w:tcW w:w="2376" w:type="dxa"/>
            <w:shd w:val="clear" w:color="auto" w:fill="auto"/>
          </w:tcPr>
          <w:p w14:paraId="1E2B7571" w14:textId="77777777" w:rsidR="003B3F62" w:rsidRPr="003B3F62" w:rsidRDefault="003B3F62" w:rsidP="003B3F62">
            <w:pPr>
              <w:ind w:right="567"/>
            </w:pPr>
            <w:r w:rsidRPr="003B3F62">
              <w:rPr>
                <w:b/>
              </w:rPr>
              <w:t>PL-KRON86-NH</w:t>
            </w:r>
          </w:p>
        </w:tc>
        <w:tc>
          <w:tcPr>
            <w:tcW w:w="396" w:type="dxa"/>
            <w:shd w:val="clear" w:color="auto" w:fill="auto"/>
          </w:tcPr>
          <w:p w14:paraId="04453C08" w14:textId="77777777" w:rsidR="003B3F62" w:rsidRPr="003B3F62" w:rsidRDefault="003B3F62" w:rsidP="003B3F62">
            <w:pPr>
              <w:ind w:right="567"/>
            </w:pPr>
            <w:r w:rsidRPr="003B3F62">
              <w:t>-</w:t>
            </w:r>
          </w:p>
        </w:tc>
        <w:tc>
          <w:tcPr>
            <w:tcW w:w="7259" w:type="dxa"/>
            <w:shd w:val="clear" w:color="auto" w:fill="auto"/>
          </w:tcPr>
          <w:p w14:paraId="6F1CB96C" w14:textId="77777777" w:rsidR="003B3F62" w:rsidRPr="003B3F62" w:rsidRDefault="003B3F62" w:rsidP="003B3F62">
            <w:pPr>
              <w:suppressAutoHyphens w:val="0"/>
              <w:autoSpaceDE w:val="0"/>
              <w:jc w:val="both"/>
            </w:pPr>
            <w:r w:rsidRPr="003B3F62">
              <w:t xml:space="preserve">Układ współrzędnych wysokościowych Kronsztad ‘86, </w:t>
            </w:r>
            <w:r w:rsidRPr="003B3F62">
              <w:rPr>
                <w:lang w:eastAsia="pl-PL"/>
              </w:rPr>
              <w:t>o którym mowa w § 3.1 pkt 4 rozporz</w:t>
            </w:r>
            <w:r w:rsidRPr="003B3F62">
              <w:rPr>
                <w:rFonts w:ascii="TimesNewRoman" w:hAnsi="TimesNewRoman" w:cs="TimesNewRoman"/>
                <w:lang w:eastAsia="pl-PL"/>
              </w:rPr>
              <w:t>ą</w:t>
            </w:r>
            <w:r w:rsidRPr="003B3F62">
              <w:rPr>
                <w:lang w:eastAsia="pl-PL"/>
              </w:rPr>
              <w:t>dzenia Rady Ministrów z dnia 15 pa</w:t>
            </w:r>
            <w:r w:rsidRPr="003B3F62">
              <w:rPr>
                <w:rFonts w:ascii="TimesNewRoman" w:hAnsi="TimesNewRoman" w:cs="TimesNewRoman"/>
                <w:lang w:eastAsia="pl-PL"/>
              </w:rPr>
              <w:t>ź</w:t>
            </w:r>
            <w:r w:rsidRPr="003B3F62">
              <w:rPr>
                <w:lang w:eastAsia="pl-PL"/>
              </w:rPr>
              <w:t>dziernika 2012r. w sprawie pa</w:t>
            </w:r>
            <w:r w:rsidRPr="003B3F62">
              <w:rPr>
                <w:rFonts w:ascii="TimesNewRoman" w:hAnsi="TimesNewRoman" w:cs="TimesNewRoman"/>
                <w:lang w:eastAsia="pl-PL"/>
              </w:rPr>
              <w:t>ń</w:t>
            </w:r>
            <w:r w:rsidRPr="003B3F62">
              <w:rPr>
                <w:lang w:eastAsia="pl-PL"/>
              </w:rPr>
              <w:t>stwowego systemu odniesie</w:t>
            </w:r>
            <w:r w:rsidRPr="003B3F62">
              <w:rPr>
                <w:rFonts w:ascii="TimesNewRoman" w:hAnsi="TimesNewRoman" w:cs="TimesNewRoman"/>
                <w:lang w:eastAsia="pl-PL"/>
              </w:rPr>
              <w:t xml:space="preserve">ń </w:t>
            </w:r>
            <w:r w:rsidRPr="003B3F62">
              <w:rPr>
                <w:lang w:eastAsia="pl-PL"/>
              </w:rPr>
              <w:t>przestrzennych.</w:t>
            </w:r>
          </w:p>
        </w:tc>
      </w:tr>
      <w:tr w:rsidR="003B3F62" w:rsidRPr="003B3F62" w14:paraId="0415A2F1" w14:textId="77777777" w:rsidTr="003B3F62">
        <w:tc>
          <w:tcPr>
            <w:tcW w:w="2376" w:type="dxa"/>
            <w:shd w:val="clear" w:color="auto" w:fill="auto"/>
          </w:tcPr>
          <w:p w14:paraId="4207D78B" w14:textId="77777777" w:rsidR="003B3F62" w:rsidRPr="003B3F62" w:rsidRDefault="003B3F62" w:rsidP="003B3F62">
            <w:pPr>
              <w:autoSpaceDE w:val="0"/>
              <w:ind w:right="567"/>
              <w:rPr>
                <w:b/>
              </w:rPr>
            </w:pPr>
            <w:r w:rsidRPr="003B3F62">
              <w:rPr>
                <w:b/>
              </w:rPr>
              <w:t>PMK</w:t>
            </w:r>
          </w:p>
        </w:tc>
        <w:tc>
          <w:tcPr>
            <w:tcW w:w="396" w:type="dxa"/>
            <w:shd w:val="clear" w:color="auto" w:fill="auto"/>
          </w:tcPr>
          <w:p w14:paraId="41E4BA93" w14:textId="77777777" w:rsidR="003B3F62" w:rsidRPr="003B3F62" w:rsidRDefault="003B3F62" w:rsidP="003B3F62">
            <w:pPr>
              <w:autoSpaceDE w:val="0"/>
              <w:ind w:right="567"/>
            </w:pPr>
            <w:r w:rsidRPr="003B3F62">
              <w:t>-</w:t>
            </w:r>
          </w:p>
        </w:tc>
        <w:tc>
          <w:tcPr>
            <w:tcW w:w="7259" w:type="dxa"/>
            <w:shd w:val="clear" w:color="auto" w:fill="auto"/>
          </w:tcPr>
          <w:p w14:paraId="7ED67363" w14:textId="77777777" w:rsidR="003B3F62" w:rsidRPr="003B3F62" w:rsidRDefault="003B3F62" w:rsidP="003B3F62">
            <w:pPr>
              <w:autoSpaceDE w:val="0"/>
              <w:jc w:val="both"/>
            </w:pPr>
            <w:r w:rsidRPr="003B3F62">
              <w:t>Podmiot monitorująco-kontrolujący lub inaczej Inspekcja, jednostka wykonawstwa jakiej może zostać udzielone zamówienie publiczne na prace inspekcji, monitoringu i kontroli.</w:t>
            </w:r>
          </w:p>
        </w:tc>
      </w:tr>
      <w:tr w:rsidR="003B3F62" w:rsidRPr="003B3F62" w14:paraId="6976B337" w14:textId="77777777" w:rsidTr="003B3F62">
        <w:tc>
          <w:tcPr>
            <w:tcW w:w="2376" w:type="dxa"/>
            <w:shd w:val="clear" w:color="auto" w:fill="auto"/>
          </w:tcPr>
          <w:p w14:paraId="4D18A256" w14:textId="77777777" w:rsidR="003B3F62" w:rsidRPr="003B3F62" w:rsidRDefault="003B3F62" w:rsidP="003B3F62">
            <w:pPr>
              <w:autoSpaceDE w:val="0"/>
              <w:rPr>
                <w:b/>
              </w:rPr>
            </w:pPr>
            <w:proofErr w:type="spellStart"/>
            <w:r w:rsidRPr="003B3F62">
              <w:rPr>
                <w:b/>
              </w:rPr>
              <w:t>PODGiK</w:t>
            </w:r>
            <w:proofErr w:type="spellEnd"/>
          </w:p>
        </w:tc>
        <w:tc>
          <w:tcPr>
            <w:tcW w:w="396" w:type="dxa"/>
            <w:shd w:val="clear" w:color="auto" w:fill="auto"/>
          </w:tcPr>
          <w:p w14:paraId="45188C37" w14:textId="77777777" w:rsidR="003B3F62" w:rsidRPr="003B3F62" w:rsidRDefault="003B3F62" w:rsidP="003B3F62">
            <w:pPr>
              <w:autoSpaceDE w:val="0"/>
            </w:pPr>
            <w:r w:rsidRPr="003B3F62">
              <w:t>-</w:t>
            </w:r>
          </w:p>
        </w:tc>
        <w:tc>
          <w:tcPr>
            <w:tcW w:w="7259" w:type="dxa"/>
            <w:shd w:val="clear" w:color="auto" w:fill="auto"/>
          </w:tcPr>
          <w:p w14:paraId="59C8050D" w14:textId="77777777" w:rsidR="003B3F62" w:rsidRPr="003B3F62" w:rsidRDefault="003B3F62" w:rsidP="003B3F62">
            <w:pPr>
              <w:autoSpaceDE w:val="0"/>
              <w:jc w:val="both"/>
            </w:pPr>
            <w:r w:rsidRPr="003B3F62">
              <w:t xml:space="preserve">Powiatowy Ośrodek Dokumentacji Geodezyjnej i Kartograficznej </w:t>
            </w:r>
            <w:r w:rsidRPr="003B3F62">
              <w:br/>
              <w:t>w Aleksandrowie Kujawskim.</w:t>
            </w:r>
          </w:p>
        </w:tc>
      </w:tr>
      <w:tr w:rsidR="003B3F62" w:rsidRPr="003B3F62" w14:paraId="692302E6" w14:textId="77777777" w:rsidTr="003B3F62">
        <w:tc>
          <w:tcPr>
            <w:tcW w:w="2376" w:type="dxa"/>
            <w:shd w:val="clear" w:color="auto" w:fill="auto"/>
          </w:tcPr>
          <w:p w14:paraId="09C6299D" w14:textId="77777777" w:rsidR="003B3F62" w:rsidRPr="003B3F62" w:rsidRDefault="003B3F62" w:rsidP="003B3F62">
            <w:pPr>
              <w:autoSpaceDE w:val="0"/>
              <w:rPr>
                <w:b/>
              </w:rPr>
            </w:pPr>
            <w:r w:rsidRPr="003B3F62">
              <w:rPr>
                <w:b/>
              </w:rPr>
              <w:t>Produkt/produkty</w:t>
            </w:r>
          </w:p>
        </w:tc>
        <w:tc>
          <w:tcPr>
            <w:tcW w:w="396" w:type="dxa"/>
            <w:shd w:val="clear" w:color="auto" w:fill="auto"/>
          </w:tcPr>
          <w:p w14:paraId="12371D57" w14:textId="77777777" w:rsidR="003B3F62" w:rsidRPr="003B3F62" w:rsidRDefault="003B3F62" w:rsidP="003B3F62">
            <w:pPr>
              <w:autoSpaceDE w:val="0"/>
            </w:pPr>
            <w:r w:rsidRPr="003B3F62">
              <w:t>-</w:t>
            </w:r>
          </w:p>
        </w:tc>
        <w:tc>
          <w:tcPr>
            <w:tcW w:w="7259" w:type="dxa"/>
            <w:shd w:val="clear" w:color="auto" w:fill="auto"/>
          </w:tcPr>
          <w:p w14:paraId="676D5A03" w14:textId="77777777" w:rsidR="003B3F62" w:rsidRPr="003B3F62" w:rsidRDefault="003B3F62" w:rsidP="003B3F62">
            <w:pPr>
              <w:autoSpaceDE w:val="0"/>
              <w:jc w:val="both"/>
            </w:pPr>
            <w:r w:rsidRPr="003B3F62">
              <w:t>M. in. bazy danych BDOT500 i GESUT w postaci plików wymiany danych GML, zbiory danych harmonizowanych baz danych, kopie plikowe RPDŹ, raporty AMZ, operaty techniczne dokumentujące wykonane prace i inne wyniki prac objętych WT określone w WT oraz w ustaleniach poczynionych w trakcie prac i zapisanych w DR. Produkty podlegają kontroli przez PMK.</w:t>
            </w:r>
          </w:p>
        </w:tc>
      </w:tr>
      <w:tr w:rsidR="003B3F62" w:rsidRPr="003B3F62" w14:paraId="0E84C790" w14:textId="77777777" w:rsidTr="003B3F62">
        <w:tc>
          <w:tcPr>
            <w:tcW w:w="2376" w:type="dxa"/>
            <w:shd w:val="clear" w:color="auto" w:fill="auto"/>
          </w:tcPr>
          <w:p w14:paraId="7F331B46" w14:textId="77777777" w:rsidR="003B3F62" w:rsidRPr="003B3F62" w:rsidRDefault="003B3F62" w:rsidP="003B3F62">
            <w:pPr>
              <w:autoSpaceDE w:val="0"/>
              <w:ind w:right="567"/>
              <w:rPr>
                <w:b/>
              </w:rPr>
            </w:pPr>
            <w:r w:rsidRPr="003B3F62">
              <w:rPr>
                <w:b/>
              </w:rPr>
              <w:t>Projekt</w:t>
            </w:r>
          </w:p>
        </w:tc>
        <w:tc>
          <w:tcPr>
            <w:tcW w:w="396" w:type="dxa"/>
            <w:shd w:val="clear" w:color="auto" w:fill="auto"/>
          </w:tcPr>
          <w:p w14:paraId="66AA57F2" w14:textId="77777777" w:rsidR="003B3F62" w:rsidRPr="003B3F62" w:rsidRDefault="003B3F62" w:rsidP="003B3F62">
            <w:pPr>
              <w:autoSpaceDE w:val="0"/>
              <w:ind w:right="567"/>
            </w:pPr>
            <w:r w:rsidRPr="003B3F62">
              <w:t>-</w:t>
            </w:r>
          </w:p>
        </w:tc>
        <w:tc>
          <w:tcPr>
            <w:tcW w:w="7259" w:type="dxa"/>
            <w:shd w:val="clear" w:color="auto" w:fill="auto"/>
          </w:tcPr>
          <w:p w14:paraId="2FFCC0FF" w14:textId="77777777" w:rsidR="003B3F62" w:rsidRPr="003B3F62" w:rsidRDefault="003B3F62" w:rsidP="003B3F62">
            <w:pPr>
              <w:jc w:val="both"/>
            </w:pPr>
            <w:r w:rsidRPr="003B3F62">
              <w:t>Projekt pt.: „Infostrada Kujaw i Pomorza 2.0”, realizowany w ramach RPO WK-P na lata 2014-2020. Projekt jest podzielony na Etap powiatowy, Etap miast prezydenckich na prawach powiatu oraz Etap regionalny. na potrzeby WT pojęcie Projekt obejmuje wyłącznie prace i działania przewidziane w module powiatowym.</w:t>
            </w:r>
          </w:p>
        </w:tc>
      </w:tr>
      <w:tr w:rsidR="003B3F62" w:rsidRPr="003B3F62" w14:paraId="121F7B78" w14:textId="77777777" w:rsidTr="003B3F62">
        <w:tc>
          <w:tcPr>
            <w:tcW w:w="2376" w:type="dxa"/>
            <w:shd w:val="clear" w:color="auto" w:fill="auto"/>
          </w:tcPr>
          <w:p w14:paraId="16E89962" w14:textId="77777777" w:rsidR="003B3F62" w:rsidRPr="003B3F62" w:rsidRDefault="003B3F62" w:rsidP="003B3F62">
            <w:pPr>
              <w:autoSpaceDE w:val="0"/>
              <w:rPr>
                <w:b/>
              </w:rPr>
            </w:pPr>
            <w:r w:rsidRPr="003B3F62">
              <w:rPr>
                <w:b/>
                <w:lang w:eastAsia="ar-SA"/>
              </w:rPr>
              <w:t>Przedstawiciel Beneficjenta</w:t>
            </w:r>
          </w:p>
        </w:tc>
        <w:tc>
          <w:tcPr>
            <w:tcW w:w="396" w:type="dxa"/>
            <w:shd w:val="clear" w:color="auto" w:fill="auto"/>
          </w:tcPr>
          <w:p w14:paraId="745115AC" w14:textId="77777777" w:rsidR="003B3F62" w:rsidRPr="003B3F62" w:rsidRDefault="003B3F62" w:rsidP="003B3F62">
            <w:pPr>
              <w:autoSpaceDE w:val="0"/>
            </w:pPr>
            <w:r w:rsidRPr="003B3F62">
              <w:rPr>
                <w:lang w:eastAsia="ar-SA"/>
              </w:rPr>
              <w:t>-</w:t>
            </w:r>
          </w:p>
        </w:tc>
        <w:tc>
          <w:tcPr>
            <w:tcW w:w="7259" w:type="dxa"/>
            <w:shd w:val="clear" w:color="auto" w:fill="auto"/>
          </w:tcPr>
          <w:p w14:paraId="65B955DA" w14:textId="77777777" w:rsidR="003B3F62" w:rsidRPr="003B3F62" w:rsidRDefault="003B3F62" w:rsidP="003B3F62">
            <w:pPr>
              <w:autoSpaceDE w:val="0"/>
              <w:jc w:val="both"/>
            </w:pPr>
            <w:r w:rsidRPr="003B3F62">
              <w:rPr>
                <w:lang w:eastAsia="ar-SA"/>
              </w:rPr>
              <w:t>Osoba wyznaczona i upoważniona przez Beneficjenta do kontaktów z pozostałymi Podmiotami biorącymi udział w Projekcie.</w:t>
            </w:r>
          </w:p>
        </w:tc>
      </w:tr>
      <w:tr w:rsidR="003B3F62" w:rsidRPr="003B3F62" w14:paraId="1354D695" w14:textId="77777777" w:rsidTr="003B3F62">
        <w:tc>
          <w:tcPr>
            <w:tcW w:w="2376" w:type="dxa"/>
            <w:shd w:val="clear" w:color="auto" w:fill="auto"/>
          </w:tcPr>
          <w:p w14:paraId="5CD053F4" w14:textId="77777777" w:rsidR="003B3F62" w:rsidRPr="003B3F62" w:rsidRDefault="003B3F62" w:rsidP="003B3F62">
            <w:pPr>
              <w:autoSpaceDE w:val="0"/>
              <w:rPr>
                <w:b/>
              </w:rPr>
            </w:pPr>
            <w:r w:rsidRPr="003B3F62">
              <w:rPr>
                <w:b/>
                <w:lang w:eastAsia="ar-SA"/>
              </w:rPr>
              <w:t>Przedstawiciel PMK</w:t>
            </w:r>
          </w:p>
        </w:tc>
        <w:tc>
          <w:tcPr>
            <w:tcW w:w="396" w:type="dxa"/>
            <w:shd w:val="clear" w:color="auto" w:fill="auto"/>
          </w:tcPr>
          <w:p w14:paraId="3F319BAC" w14:textId="77777777" w:rsidR="003B3F62" w:rsidRPr="003B3F62" w:rsidRDefault="003B3F62" w:rsidP="003B3F62">
            <w:pPr>
              <w:autoSpaceDE w:val="0"/>
            </w:pPr>
            <w:r w:rsidRPr="003B3F62">
              <w:rPr>
                <w:lang w:eastAsia="ar-SA"/>
              </w:rPr>
              <w:t>-</w:t>
            </w:r>
          </w:p>
        </w:tc>
        <w:tc>
          <w:tcPr>
            <w:tcW w:w="7259" w:type="dxa"/>
            <w:shd w:val="clear" w:color="auto" w:fill="auto"/>
          </w:tcPr>
          <w:p w14:paraId="6D2DDBC4" w14:textId="77777777" w:rsidR="003B3F62" w:rsidRPr="003B3F62" w:rsidRDefault="003B3F62" w:rsidP="003B3F62">
            <w:pPr>
              <w:autoSpaceDE w:val="0"/>
              <w:jc w:val="both"/>
            </w:pPr>
            <w:r w:rsidRPr="003B3F62">
              <w:rPr>
                <w:lang w:eastAsia="ar-SA"/>
              </w:rPr>
              <w:t>Osoba wyznaczona i upoważniona przez PMK do kontaktów z pozostałymi Podmiotami biorącymi udział w Projekcie.</w:t>
            </w:r>
          </w:p>
        </w:tc>
      </w:tr>
      <w:tr w:rsidR="003B3F62" w:rsidRPr="003B3F62" w14:paraId="1D179278" w14:textId="77777777" w:rsidTr="003B3F62">
        <w:tc>
          <w:tcPr>
            <w:tcW w:w="2376" w:type="dxa"/>
            <w:shd w:val="clear" w:color="auto" w:fill="auto"/>
          </w:tcPr>
          <w:p w14:paraId="38B8C6A8" w14:textId="77777777" w:rsidR="003B3F62" w:rsidRPr="003B3F62" w:rsidRDefault="003B3F62" w:rsidP="003B3F62">
            <w:pPr>
              <w:autoSpaceDE w:val="0"/>
              <w:rPr>
                <w:b/>
                <w:lang w:eastAsia="ar-SA"/>
              </w:rPr>
            </w:pPr>
            <w:r w:rsidRPr="003B3F62">
              <w:rPr>
                <w:b/>
                <w:lang w:eastAsia="ar-SA"/>
              </w:rPr>
              <w:t>Przedstawiciel Wykonawcy</w:t>
            </w:r>
          </w:p>
        </w:tc>
        <w:tc>
          <w:tcPr>
            <w:tcW w:w="396" w:type="dxa"/>
            <w:shd w:val="clear" w:color="auto" w:fill="auto"/>
          </w:tcPr>
          <w:p w14:paraId="23A9DB2C" w14:textId="77777777" w:rsidR="003B3F62" w:rsidRPr="003B3F62" w:rsidRDefault="003B3F62" w:rsidP="003B3F62">
            <w:pPr>
              <w:autoSpaceDE w:val="0"/>
              <w:rPr>
                <w:lang w:eastAsia="ar-SA"/>
              </w:rPr>
            </w:pPr>
            <w:r w:rsidRPr="003B3F62">
              <w:rPr>
                <w:lang w:eastAsia="ar-SA"/>
              </w:rPr>
              <w:t>-</w:t>
            </w:r>
          </w:p>
        </w:tc>
        <w:tc>
          <w:tcPr>
            <w:tcW w:w="7259" w:type="dxa"/>
            <w:shd w:val="clear" w:color="auto" w:fill="auto"/>
          </w:tcPr>
          <w:p w14:paraId="4649ED0B" w14:textId="77777777" w:rsidR="003B3F62" w:rsidRPr="003B3F62" w:rsidRDefault="003B3F62" w:rsidP="003B3F62">
            <w:pPr>
              <w:autoSpaceDE w:val="0"/>
              <w:jc w:val="both"/>
              <w:rPr>
                <w:lang w:eastAsia="ar-SA"/>
              </w:rPr>
            </w:pPr>
            <w:r w:rsidRPr="003B3F62">
              <w:rPr>
                <w:lang w:eastAsia="ar-SA"/>
              </w:rPr>
              <w:t>Osoba wyznaczona i upoważniona przez wykonawcę do kontaktów z pozostałymi Podmiotami biorącymi udział w Projekcie.</w:t>
            </w:r>
          </w:p>
        </w:tc>
      </w:tr>
      <w:tr w:rsidR="003B3F62" w:rsidRPr="003B3F62" w14:paraId="416EAD0B" w14:textId="77777777" w:rsidTr="003B3F62">
        <w:tc>
          <w:tcPr>
            <w:tcW w:w="2376" w:type="dxa"/>
            <w:shd w:val="clear" w:color="auto" w:fill="auto"/>
          </w:tcPr>
          <w:p w14:paraId="2C5AC669" w14:textId="77777777" w:rsidR="003B3F62" w:rsidRPr="003B3F62" w:rsidRDefault="003B3F62" w:rsidP="003B3F62">
            <w:pPr>
              <w:autoSpaceDE w:val="0"/>
              <w:rPr>
                <w:b/>
                <w:lang w:eastAsia="ar-SA"/>
              </w:rPr>
            </w:pPr>
            <w:r w:rsidRPr="003B3F62">
              <w:rPr>
                <w:b/>
                <w:lang w:eastAsia="ar-SA"/>
              </w:rPr>
              <w:lastRenderedPageBreak/>
              <w:t>Przedstawiciel Związku</w:t>
            </w:r>
          </w:p>
        </w:tc>
        <w:tc>
          <w:tcPr>
            <w:tcW w:w="396" w:type="dxa"/>
            <w:shd w:val="clear" w:color="auto" w:fill="auto"/>
          </w:tcPr>
          <w:p w14:paraId="317A6231" w14:textId="77777777" w:rsidR="003B3F62" w:rsidRPr="003B3F62" w:rsidRDefault="003B3F62" w:rsidP="003B3F62">
            <w:pPr>
              <w:autoSpaceDE w:val="0"/>
              <w:rPr>
                <w:lang w:eastAsia="ar-SA"/>
              </w:rPr>
            </w:pPr>
            <w:r w:rsidRPr="003B3F62">
              <w:rPr>
                <w:lang w:eastAsia="ar-SA"/>
              </w:rPr>
              <w:t>-</w:t>
            </w:r>
          </w:p>
        </w:tc>
        <w:tc>
          <w:tcPr>
            <w:tcW w:w="7259" w:type="dxa"/>
            <w:shd w:val="clear" w:color="auto" w:fill="auto"/>
          </w:tcPr>
          <w:p w14:paraId="3F15C68C" w14:textId="77777777" w:rsidR="003B3F62" w:rsidRPr="003B3F62" w:rsidRDefault="003B3F62" w:rsidP="003B3F62">
            <w:pPr>
              <w:autoSpaceDE w:val="0"/>
              <w:jc w:val="both"/>
              <w:rPr>
                <w:lang w:eastAsia="ar-SA"/>
              </w:rPr>
            </w:pPr>
            <w:r w:rsidRPr="003B3F62">
              <w:rPr>
                <w:lang w:eastAsia="ar-SA"/>
              </w:rPr>
              <w:t>Osoba wyznaczona i upoważniona przez Związek do kontaktów z pozostałymi Podmiotami biorącymi udział w Projekcie.</w:t>
            </w:r>
          </w:p>
        </w:tc>
      </w:tr>
      <w:tr w:rsidR="003B3F62" w:rsidRPr="003B3F62" w14:paraId="18642633" w14:textId="77777777" w:rsidTr="003B3F62">
        <w:tc>
          <w:tcPr>
            <w:tcW w:w="2376" w:type="dxa"/>
            <w:shd w:val="clear" w:color="auto" w:fill="auto"/>
          </w:tcPr>
          <w:p w14:paraId="4DF16413" w14:textId="77777777" w:rsidR="003B3F62" w:rsidRPr="003B3F62" w:rsidRDefault="003B3F62" w:rsidP="003B3F62">
            <w:pPr>
              <w:autoSpaceDE w:val="0"/>
              <w:ind w:right="567"/>
              <w:rPr>
                <w:b/>
              </w:rPr>
            </w:pPr>
            <w:proofErr w:type="spellStart"/>
            <w:r w:rsidRPr="003B3F62">
              <w:rPr>
                <w:b/>
              </w:rPr>
              <w:t>PZGiK</w:t>
            </w:r>
            <w:proofErr w:type="spellEnd"/>
          </w:p>
        </w:tc>
        <w:tc>
          <w:tcPr>
            <w:tcW w:w="396" w:type="dxa"/>
            <w:shd w:val="clear" w:color="auto" w:fill="auto"/>
          </w:tcPr>
          <w:p w14:paraId="40990804" w14:textId="77777777" w:rsidR="003B3F62" w:rsidRPr="003B3F62" w:rsidRDefault="003B3F62" w:rsidP="003B3F62">
            <w:pPr>
              <w:autoSpaceDE w:val="0"/>
              <w:ind w:right="567"/>
            </w:pPr>
            <w:r w:rsidRPr="003B3F62">
              <w:t>-</w:t>
            </w:r>
          </w:p>
        </w:tc>
        <w:tc>
          <w:tcPr>
            <w:tcW w:w="7259" w:type="dxa"/>
            <w:shd w:val="clear" w:color="auto" w:fill="auto"/>
          </w:tcPr>
          <w:p w14:paraId="49D5567F" w14:textId="77777777" w:rsidR="003B3F62" w:rsidRPr="003B3F62" w:rsidRDefault="003B3F62" w:rsidP="003B3F62">
            <w:pPr>
              <w:autoSpaceDE w:val="0"/>
              <w:jc w:val="both"/>
            </w:pPr>
            <w:r w:rsidRPr="003B3F62">
              <w:t>Państwowy zasób geodezyjny i kartograficzny.</w:t>
            </w:r>
          </w:p>
        </w:tc>
      </w:tr>
      <w:tr w:rsidR="003B3F62" w:rsidRPr="003B3F62" w14:paraId="6555D36D" w14:textId="77777777" w:rsidTr="003B3F62">
        <w:tc>
          <w:tcPr>
            <w:tcW w:w="2376" w:type="dxa"/>
            <w:shd w:val="clear" w:color="auto" w:fill="auto"/>
          </w:tcPr>
          <w:p w14:paraId="551A20C2" w14:textId="77777777" w:rsidR="003B3F62" w:rsidRPr="003B3F62" w:rsidRDefault="003B3F62" w:rsidP="003B3F62">
            <w:pPr>
              <w:autoSpaceDE w:val="0"/>
              <w:rPr>
                <w:b/>
              </w:rPr>
            </w:pPr>
            <w:proofErr w:type="spellStart"/>
            <w:r w:rsidRPr="003B3F62">
              <w:rPr>
                <w:b/>
              </w:rPr>
              <w:t>RMZas</w:t>
            </w:r>
            <w:proofErr w:type="spellEnd"/>
          </w:p>
        </w:tc>
        <w:tc>
          <w:tcPr>
            <w:tcW w:w="396" w:type="dxa"/>
            <w:shd w:val="clear" w:color="auto" w:fill="auto"/>
          </w:tcPr>
          <w:p w14:paraId="66678F16" w14:textId="77777777" w:rsidR="003B3F62" w:rsidRPr="003B3F62" w:rsidRDefault="003B3F62" w:rsidP="003B3F62">
            <w:pPr>
              <w:autoSpaceDE w:val="0"/>
            </w:pPr>
            <w:r w:rsidRPr="003B3F62">
              <w:t>-</w:t>
            </w:r>
          </w:p>
        </w:tc>
        <w:tc>
          <w:tcPr>
            <w:tcW w:w="7259" w:type="dxa"/>
            <w:shd w:val="clear" w:color="auto" w:fill="auto"/>
          </w:tcPr>
          <w:p w14:paraId="2DE92C50" w14:textId="77777777" w:rsidR="003B3F62" w:rsidRPr="003B3F62" w:rsidRDefault="003B3F62" w:rsidP="003B3F62">
            <w:pPr>
              <w:autoSpaceDE w:val="0"/>
              <w:jc w:val="both"/>
            </w:pPr>
            <w:r w:rsidRPr="003B3F62">
              <w:t>Rastrowa mapa zasadnicza. Mapa zasadnicza w postaci cyfrowej obowiązująca, prowadzona i aktualizowana na plikach rastrowych będących kopiami cyfrowymi analogowych arkuszy map w formacie EVR.</w:t>
            </w:r>
          </w:p>
        </w:tc>
      </w:tr>
      <w:tr w:rsidR="003B3F62" w:rsidRPr="003B3F62" w14:paraId="0A0651E0" w14:textId="77777777" w:rsidTr="003B3F62">
        <w:tc>
          <w:tcPr>
            <w:tcW w:w="2376" w:type="dxa"/>
            <w:shd w:val="clear" w:color="auto" w:fill="auto"/>
          </w:tcPr>
          <w:p w14:paraId="289CD8B0" w14:textId="77777777" w:rsidR="003B3F62" w:rsidRPr="003B3F62" w:rsidRDefault="003B3F62" w:rsidP="003B3F62">
            <w:pPr>
              <w:autoSpaceDE w:val="0"/>
              <w:ind w:right="567"/>
              <w:rPr>
                <w:b/>
              </w:rPr>
            </w:pPr>
            <w:r w:rsidRPr="003B3F62">
              <w:rPr>
                <w:b/>
              </w:rPr>
              <w:t>rozporządzenie BDOT500</w:t>
            </w:r>
          </w:p>
        </w:tc>
        <w:tc>
          <w:tcPr>
            <w:tcW w:w="396" w:type="dxa"/>
            <w:shd w:val="clear" w:color="auto" w:fill="auto"/>
          </w:tcPr>
          <w:p w14:paraId="2431947B" w14:textId="77777777" w:rsidR="003B3F62" w:rsidRPr="003B3F62" w:rsidRDefault="003B3F62" w:rsidP="003B3F62">
            <w:pPr>
              <w:autoSpaceDE w:val="0"/>
              <w:ind w:right="567"/>
            </w:pPr>
            <w:r w:rsidRPr="003B3F62">
              <w:t>-</w:t>
            </w:r>
          </w:p>
        </w:tc>
        <w:tc>
          <w:tcPr>
            <w:tcW w:w="7259" w:type="dxa"/>
            <w:shd w:val="clear" w:color="auto" w:fill="auto"/>
          </w:tcPr>
          <w:p w14:paraId="1D1A0389" w14:textId="77777777" w:rsidR="003B3F62" w:rsidRPr="003B3F62" w:rsidRDefault="003B3F62" w:rsidP="003B3F62">
            <w:pPr>
              <w:autoSpaceDE w:val="0"/>
              <w:jc w:val="both"/>
            </w:pPr>
            <w:r w:rsidRPr="003B3F62">
              <w:t>Rozporządzenie Ministra Administracji i Cyfryzacji z dnia 2 listopada 2015r. w sprawie bazy danych obiektów topograficznych oraz mapy zasadniczej</w:t>
            </w:r>
          </w:p>
        </w:tc>
      </w:tr>
      <w:tr w:rsidR="003B3F62" w:rsidRPr="003B3F62" w14:paraId="08D0984A" w14:textId="77777777" w:rsidTr="003B3F62">
        <w:tc>
          <w:tcPr>
            <w:tcW w:w="2376" w:type="dxa"/>
            <w:shd w:val="clear" w:color="auto" w:fill="auto"/>
          </w:tcPr>
          <w:p w14:paraId="2F7FAD35" w14:textId="77777777" w:rsidR="003B3F62" w:rsidRPr="003B3F62" w:rsidRDefault="003B3F62" w:rsidP="003B3F62">
            <w:pPr>
              <w:autoSpaceDE w:val="0"/>
              <w:ind w:right="567"/>
              <w:rPr>
                <w:b/>
              </w:rPr>
            </w:pPr>
            <w:r w:rsidRPr="003B3F62">
              <w:rPr>
                <w:b/>
              </w:rPr>
              <w:t xml:space="preserve">rozporządzenie </w:t>
            </w:r>
            <w:proofErr w:type="spellStart"/>
            <w:r w:rsidRPr="003B3F62">
              <w:rPr>
                <w:b/>
              </w:rPr>
              <w:t>EGiB</w:t>
            </w:r>
            <w:proofErr w:type="spellEnd"/>
          </w:p>
        </w:tc>
        <w:tc>
          <w:tcPr>
            <w:tcW w:w="396" w:type="dxa"/>
            <w:shd w:val="clear" w:color="auto" w:fill="auto"/>
          </w:tcPr>
          <w:p w14:paraId="502491E2" w14:textId="77777777" w:rsidR="003B3F62" w:rsidRPr="003B3F62" w:rsidRDefault="003B3F62" w:rsidP="003B3F62">
            <w:pPr>
              <w:autoSpaceDE w:val="0"/>
              <w:ind w:right="567"/>
            </w:pPr>
            <w:r w:rsidRPr="003B3F62">
              <w:t>-</w:t>
            </w:r>
          </w:p>
        </w:tc>
        <w:tc>
          <w:tcPr>
            <w:tcW w:w="7259" w:type="dxa"/>
            <w:shd w:val="clear" w:color="auto" w:fill="auto"/>
          </w:tcPr>
          <w:p w14:paraId="25FD7DD2" w14:textId="77777777" w:rsidR="003B3F62" w:rsidRPr="003B3F62" w:rsidRDefault="003B3F62" w:rsidP="003B3F62">
            <w:pPr>
              <w:autoSpaceDE w:val="0"/>
              <w:jc w:val="both"/>
            </w:pPr>
            <w:r w:rsidRPr="003B3F62">
              <w:t>Rozporządzenie Ministra Rozwoju Regionalnego i Budownictwa z dnia 29 marca 2001r. w sprawie ewidencji gruntów i budynków </w:t>
            </w:r>
          </w:p>
        </w:tc>
      </w:tr>
      <w:tr w:rsidR="003B3F62" w:rsidRPr="003B3F62" w14:paraId="5080290E" w14:textId="77777777" w:rsidTr="003B3F62">
        <w:tc>
          <w:tcPr>
            <w:tcW w:w="2376" w:type="dxa"/>
            <w:shd w:val="clear" w:color="auto" w:fill="auto"/>
          </w:tcPr>
          <w:p w14:paraId="456F0ECC" w14:textId="77777777" w:rsidR="003B3F62" w:rsidRPr="003B3F62" w:rsidRDefault="003B3F62" w:rsidP="003B3F62">
            <w:pPr>
              <w:autoSpaceDE w:val="0"/>
              <w:ind w:right="567"/>
              <w:rPr>
                <w:b/>
              </w:rPr>
            </w:pPr>
            <w:r w:rsidRPr="003B3F62">
              <w:rPr>
                <w:b/>
              </w:rPr>
              <w:t>rozporządzenie GESUT</w:t>
            </w:r>
          </w:p>
        </w:tc>
        <w:tc>
          <w:tcPr>
            <w:tcW w:w="396" w:type="dxa"/>
            <w:shd w:val="clear" w:color="auto" w:fill="auto"/>
          </w:tcPr>
          <w:p w14:paraId="50977FA0" w14:textId="77777777" w:rsidR="003B3F62" w:rsidRPr="003B3F62" w:rsidRDefault="003B3F62" w:rsidP="003B3F62">
            <w:pPr>
              <w:autoSpaceDE w:val="0"/>
              <w:ind w:right="567"/>
            </w:pPr>
            <w:r w:rsidRPr="003B3F62">
              <w:t>-</w:t>
            </w:r>
          </w:p>
        </w:tc>
        <w:tc>
          <w:tcPr>
            <w:tcW w:w="7259" w:type="dxa"/>
            <w:shd w:val="clear" w:color="auto" w:fill="auto"/>
          </w:tcPr>
          <w:p w14:paraId="5F07FCF5" w14:textId="77777777" w:rsidR="003B3F62" w:rsidRPr="003B3F62" w:rsidRDefault="003B3F62" w:rsidP="003B3F62">
            <w:pPr>
              <w:autoSpaceDE w:val="0"/>
              <w:jc w:val="both"/>
            </w:pPr>
            <w:r w:rsidRPr="003B3F62">
              <w:t>Rozporządzenie Ministra Administracji i Cyfryzacji z dnia 21 października 2015r. w sprawie powiatowej bazy GESUT i krajowej bazy GESUT</w:t>
            </w:r>
          </w:p>
        </w:tc>
      </w:tr>
      <w:tr w:rsidR="003B3F62" w:rsidRPr="003B3F62" w14:paraId="63EFE430" w14:textId="77777777" w:rsidTr="003B3F62">
        <w:tc>
          <w:tcPr>
            <w:tcW w:w="2376" w:type="dxa"/>
            <w:shd w:val="clear" w:color="auto" w:fill="auto"/>
          </w:tcPr>
          <w:p w14:paraId="5FB3E70F" w14:textId="77777777" w:rsidR="003B3F62" w:rsidRPr="003B3F62" w:rsidRDefault="003B3F62" w:rsidP="003B3F62">
            <w:pPr>
              <w:autoSpaceDE w:val="0"/>
              <w:ind w:right="567"/>
              <w:rPr>
                <w:b/>
              </w:rPr>
            </w:pPr>
            <w:r w:rsidRPr="003B3F62">
              <w:rPr>
                <w:b/>
              </w:rPr>
              <w:t>rozporządzenie KRI</w:t>
            </w:r>
          </w:p>
        </w:tc>
        <w:tc>
          <w:tcPr>
            <w:tcW w:w="396" w:type="dxa"/>
            <w:shd w:val="clear" w:color="auto" w:fill="auto"/>
          </w:tcPr>
          <w:p w14:paraId="13B416A6" w14:textId="77777777" w:rsidR="003B3F62" w:rsidRPr="003B3F62" w:rsidRDefault="003B3F62" w:rsidP="003B3F62">
            <w:pPr>
              <w:autoSpaceDE w:val="0"/>
              <w:ind w:right="567"/>
            </w:pPr>
            <w:r w:rsidRPr="003B3F62">
              <w:t>-</w:t>
            </w:r>
          </w:p>
        </w:tc>
        <w:tc>
          <w:tcPr>
            <w:tcW w:w="7259" w:type="dxa"/>
            <w:shd w:val="clear" w:color="auto" w:fill="auto"/>
          </w:tcPr>
          <w:p w14:paraId="7ED59CDE" w14:textId="77777777" w:rsidR="003B3F62" w:rsidRPr="003B3F62" w:rsidRDefault="003B3F62" w:rsidP="003B3F62">
            <w:pPr>
              <w:autoSpaceDE w:val="0"/>
              <w:jc w:val="both"/>
            </w:pPr>
            <w:r w:rsidRPr="003B3F62">
              <w:t xml:space="preserve">Rozporządzenia Rady Ministrów z dnia 12 kwietnia 2012r. w sprawie Krajowych Ram Interoperacyjności, minimalnych wymagań dla rejestrów publicznych i wymiany informacji w postaci elektronicznej oraz minimalnych wymagań dla systemów teleinformatycznych </w:t>
            </w:r>
          </w:p>
        </w:tc>
      </w:tr>
      <w:tr w:rsidR="003B3F62" w:rsidRPr="003B3F62" w14:paraId="59317950" w14:textId="77777777" w:rsidTr="003B3F62">
        <w:tc>
          <w:tcPr>
            <w:tcW w:w="2376" w:type="dxa"/>
            <w:shd w:val="clear" w:color="auto" w:fill="auto"/>
          </w:tcPr>
          <w:p w14:paraId="0511E2BA" w14:textId="77777777" w:rsidR="003B3F62" w:rsidRPr="003B3F62" w:rsidRDefault="003B3F62" w:rsidP="003B3F62">
            <w:pPr>
              <w:autoSpaceDE w:val="0"/>
              <w:ind w:right="567"/>
              <w:rPr>
                <w:b/>
              </w:rPr>
            </w:pPr>
            <w:r w:rsidRPr="003B3F62">
              <w:rPr>
                <w:b/>
              </w:rPr>
              <w:t>rozporządzenie o standardach</w:t>
            </w:r>
          </w:p>
        </w:tc>
        <w:tc>
          <w:tcPr>
            <w:tcW w:w="396" w:type="dxa"/>
            <w:shd w:val="clear" w:color="auto" w:fill="auto"/>
          </w:tcPr>
          <w:p w14:paraId="1A33B285" w14:textId="77777777" w:rsidR="003B3F62" w:rsidRPr="003B3F62" w:rsidRDefault="003B3F62" w:rsidP="003B3F62">
            <w:pPr>
              <w:autoSpaceDE w:val="0"/>
              <w:ind w:right="567"/>
            </w:pPr>
            <w:r w:rsidRPr="003B3F62">
              <w:t>-</w:t>
            </w:r>
          </w:p>
        </w:tc>
        <w:tc>
          <w:tcPr>
            <w:tcW w:w="7259" w:type="dxa"/>
            <w:shd w:val="clear" w:color="auto" w:fill="auto"/>
          </w:tcPr>
          <w:p w14:paraId="4C544D97" w14:textId="77777777" w:rsidR="003B3F62" w:rsidRPr="003B3F62" w:rsidRDefault="003B3F62" w:rsidP="003B3F62">
            <w:pPr>
              <w:autoSpaceDE w:val="0"/>
              <w:jc w:val="both"/>
            </w:pPr>
            <w:r w:rsidRPr="003B3F62">
              <w:t xml:space="preserve">Rozporządzenie Ministra Spraw Wewnętrznych i Administracji z dnia 9 listopada 2011r. w sprawie standardów technicznych wykonywania geodezyjnych pomiarów sytuacyjnych i wysokościowych oraz opracowywania i przekazywania wyników tych pomiarów do państwowego zasobu geodezyjnego i kartograficznego </w:t>
            </w:r>
          </w:p>
        </w:tc>
      </w:tr>
      <w:tr w:rsidR="003B3F62" w:rsidRPr="003B3F62" w14:paraId="479F79C5" w14:textId="77777777" w:rsidTr="003B3F62">
        <w:tc>
          <w:tcPr>
            <w:tcW w:w="2376" w:type="dxa"/>
            <w:shd w:val="clear" w:color="auto" w:fill="auto"/>
          </w:tcPr>
          <w:p w14:paraId="5A07DBA3" w14:textId="77777777" w:rsidR="003B3F62" w:rsidRPr="003B3F62" w:rsidRDefault="003B3F62" w:rsidP="003B3F62">
            <w:pPr>
              <w:autoSpaceDE w:val="0"/>
              <w:ind w:right="567"/>
              <w:rPr>
                <w:b/>
              </w:rPr>
            </w:pPr>
            <w:r w:rsidRPr="003B3F62">
              <w:rPr>
                <w:b/>
              </w:rPr>
              <w:t xml:space="preserve">rozporządzenie </w:t>
            </w:r>
            <w:proofErr w:type="spellStart"/>
            <w:r w:rsidRPr="003B3F62">
              <w:rPr>
                <w:b/>
              </w:rPr>
              <w:t>PZGiK</w:t>
            </w:r>
            <w:proofErr w:type="spellEnd"/>
          </w:p>
        </w:tc>
        <w:tc>
          <w:tcPr>
            <w:tcW w:w="396" w:type="dxa"/>
            <w:shd w:val="clear" w:color="auto" w:fill="auto"/>
          </w:tcPr>
          <w:p w14:paraId="7A81D36E" w14:textId="77777777" w:rsidR="003B3F62" w:rsidRPr="003B3F62" w:rsidRDefault="003B3F62" w:rsidP="003B3F62">
            <w:pPr>
              <w:autoSpaceDE w:val="0"/>
              <w:ind w:right="567"/>
            </w:pPr>
            <w:r w:rsidRPr="003B3F62">
              <w:t>-</w:t>
            </w:r>
          </w:p>
        </w:tc>
        <w:tc>
          <w:tcPr>
            <w:tcW w:w="7259" w:type="dxa"/>
            <w:shd w:val="clear" w:color="auto" w:fill="auto"/>
          </w:tcPr>
          <w:p w14:paraId="61990D48" w14:textId="77777777" w:rsidR="003B3F62" w:rsidRPr="003B3F62" w:rsidRDefault="003B3F62" w:rsidP="003B3F62">
            <w:pPr>
              <w:autoSpaceDE w:val="0"/>
              <w:jc w:val="both"/>
            </w:pPr>
            <w:r w:rsidRPr="003B3F62">
              <w:t>Rozporządzenie Ministra Administracji i Cyfryzacji z dnia 5 września 2013r. w sprawie organizacji i trybu prowadzenia państwowego zasobu geodezyjnego i kartograficznego</w:t>
            </w:r>
            <w:r w:rsidRPr="003B3F62">
              <w:rPr>
                <w:strike/>
              </w:rPr>
              <w:t>.</w:t>
            </w:r>
          </w:p>
        </w:tc>
      </w:tr>
      <w:tr w:rsidR="003B3F62" w:rsidRPr="003B3F62" w14:paraId="307CE194" w14:textId="77777777" w:rsidTr="003B3F62">
        <w:tc>
          <w:tcPr>
            <w:tcW w:w="2376" w:type="dxa"/>
            <w:shd w:val="clear" w:color="auto" w:fill="auto"/>
          </w:tcPr>
          <w:p w14:paraId="4C0F42A6" w14:textId="77777777" w:rsidR="003B3F62" w:rsidRPr="003B3F62" w:rsidRDefault="003B3F62" w:rsidP="003B3F62">
            <w:pPr>
              <w:autoSpaceDE w:val="0"/>
              <w:ind w:right="567"/>
              <w:rPr>
                <w:b/>
              </w:rPr>
            </w:pPr>
            <w:r w:rsidRPr="003B3F62">
              <w:rPr>
                <w:b/>
              </w:rPr>
              <w:t xml:space="preserve">RPDŹ </w:t>
            </w:r>
          </w:p>
        </w:tc>
        <w:tc>
          <w:tcPr>
            <w:tcW w:w="396" w:type="dxa"/>
            <w:shd w:val="clear" w:color="auto" w:fill="auto"/>
          </w:tcPr>
          <w:p w14:paraId="007CAA1C" w14:textId="77777777" w:rsidR="003B3F62" w:rsidRPr="003B3F62" w:rsidRDefault="003B3F62" w:rsidP="003B3F62">
            <w:pPr>
              <w:autoSpaceDE w:val="0"/>
              <w:ind w:right="567"/>
            </w:pPr>
            <w:r w:rsidRPr="003B3F62">
              <w:t>-</w:t>
            </w:r>
          </w:p>
        </w:tc>
        <w:tc>
          <w:tcPr>
            <w:tcW w:w="7259" w:type="dxa"/>
            <w:shd w:val="clear" w:color="auto" w:fill="auto"/>
          </w:tcPr>
          <w:p w14:paraId="49969271" w14:textId="77777777" w:rsidR="003B3F62" w:rsidRPr="003B3F62" w:rsidRDefault="003B3F62" w:rsidP="003B3F62">
            <w:pPr>
              <w:autoSpaceDE w:val="0"/>
              <w:jc w:val="both"/>
            </w:pPr>
            <w:r w:rsidRPr="003B3F62">
              <w:t>Zbiór danych rejestrów przestrzennych, służących do zarządzania danymi i dokumentami </w:t>
            </w:r>
            <w:proofErr w:type="spellStart"/>
            <w:r w:rsidRPr="003B3F62">
              <w:t>PZGiK</w:t>
            </w:r>
            <w:proofErr w:type="spellEnd"/>
            <w:r w:rsidRPr="003B3F62">
              <w:t xml:space="preserve"> będącymi wynikami jak i udokumentowaniem prac geodezyjnych, inaczej baza danych, o której mowa w § 7. ust. 3. pkt 1a) rozporządzenia </w:t>
            </w:r>
            <w:proofErr w:type="spellStart"/>
            <w:r w:rsidRPr="003B3F62">
              <w:t>PZGiK</w:t>
            </w:r>
            <w:proofErr w:type="spellEnd"/>
            <w:r w:rsidRPr="003B3F62">
              <w:t xml:space="preserve">. Obecnie rejestry te są prowadzone w programie OŚRODEK </w:t>
            </w:r>
          </w:p>
        </w:tc>
      </w:tr>
      <w:tr w:rsidR="003B3F62" w:rsidRPr="003B3F62" w14:paraId="29570A30" w14:textId="77777777" w:rsidTr="003B3F62">
        <w:tc>
          <w:tcPr>
            <w:tcW w:w="2376" w:type="dxa"/>
            <w:shd w:val="clear" w:color="auto" w:fill="auto"/>
          </w:tcPr>
          <w:p w14:paraId="41E6B89E" w14:textId="77777777" w:rsidR="003B3F62" w:rsidRPr="003B3F62" w:rsidRDefault="003B3F62" w:rsidP="003B3F62">
            <w:pPr>
              <w:autoSpaceDE w:val="0"/>
              <w:rPr>
                <w:b/>
              </w:rPr>
            </w:pPr>
            <w:r w:rsidRPr="003B3F62">
              <w:rPr>
                <w:b/>
              </w:rPr>
              <w:t>RPO KW-P</w:t>
            </w:r>
          </w:p>
        </w:tc>
        <w:tc>
          <w:tcPr>
            <w:tcW w:w="396" w:type="dxa"/>
            <w:shd w:val="clear" w:color="auto" w:fill="auto"/>
          </w:tcPr>
          <w:p w14:paraId="4B4554AC" w14:textId="77777777" w:rsidR="003B3F62" w:rsidRPr="003B3F62" w:rsidRDefault="003B3F62" w:rsidP="003B3F62">
            <w:pPr>
              <w:autoSpaceDE w:val="0"/>
            </w:pPr>
            <w:r w:rsidRPr="003B3F62">
              <w:t>-</w:t>
            </w:r>
          </w:p>
        </w:tc>
        <w:tc>
          <w:tcPr>
            <w:tcW w:w="7259" w:type="dxa"/>
            <w:shd w:val="clear" w:color="auto" w:fill="auto"/>
          </w:tcPr>
          <w:p w14:paraId="3DCE2B11" w14:textId="77777777" w:rsidR="003B3F62" w:rsidRPr="003B3F62" w:rsidRDefault="003B3F62" w:rsidP="003B3F62">
            <w:pPr>
              <w:autoSpaceDE w:val="0"/>
              <w:jc w:val="both"/>
            </w:pPr>
            <w:r w:rsidRPr="003B3F62">
              <w:t>Regionalny Program Operacyjny Województwa Kujawsko-Pomorskiego na lata 2014-2020.</w:t>
            </w:r>
          </w:p>
        </w:tc>
      </w:tr>
      <w:tr w:rsidR="003B3F62" w:rsidRPr="003B3F62" w14:paraId="2F3E0F6D" w14:textId="77777777" w:rsidTr="003B3F62">
        <w:tc>
          <w:tcPr>
            <w:tcW w:w="2376" w:type="dxa"/>
            <w:shd w:val="clear" w:color="auto" w:fill="auto"/>
          </w:tcPr>
          <w:p w14:paraId="0B2E9334" w14:textId="77777777" w:rsidR="003B3F62" w:rsidRPr="003B3F62" w:rsidRDefault="003B3F62" w:rsidP="003B3F62">
            <w:pPr>
              <w:autoSpaceDE w:val="0"/>
              <w:ind w:right="567"/>
              <w:rPr>
                <w:b/>
              </w:rPr>
            </w:pPr>
            <w:r w:rsidRPr="003B3F62">
              <w:rPr>
                <w:b/>
              </w:rPr>
              <w:t xml:space="preserve">RUDP </w:t>
            </w:r>
          </w:p>
        </w:tc>
        <w:tc>
          <w:tcPr>
            <w:tcW w:w="396" w:type="dxa"/>
            <w:shd w:val="clear" w:color="auto" w:fill="auto"/>
          </w:tcPr>
          <w:p w14:paraId="14D1FB79" w14:textId="77777777" w:rsidR="003B3F62" w:rsidRPr="003B3F62" w:rsidRDefault="003B3F62" w:rsidP="003B3F62">
            <w:pPr>
              <w:autoSpaceDE w:val="0"/>
              <w:ind w:right="567"/>
            </w:pPr>
            <w:r w:rsidRPr="003B3F62">
              <w:t>-</w:t>
            </w:r>
          </w:p>
        </w:tc>
        <w:tc>
          <w:tcPr>
            <w:tcW w:w="7259" w:type="dxa"/>
            <w:shd w:val="clear" w:color="auto" w:fill="auto"/>
          </w:tcPr>
          <w:p w14:paraId="56A912AB" w14:textId="77777777" w:rsidR="003B3F62" w:rsidRPr="003B3F62" w:rsidRDefault="003B3F62" w:rsidP="003B3F62">
            <w:pPr>
              <w:autoSpaceDE w:val="0"/>
              <w:jc w:val="both"/>
            </w:pPr>
            <w:r w:rsidRPr="003B3F62">
              <w:t xml:space="preserve">Rejestr uzgodnień dokumentacji projektowej. Obecnie jest on prowadzone w programie OŚRODEK </w:t>
            </w:r>
          </w:p>
        </w:tc>
      </w:tr>
      <w:tr w:rsidR="003B3F62" w:rsidRPr="003B3F62" w14:paraId="256E3BFE" w14:textId="77777777" w:rsidTr="003B3F62">
        <w:tc>
          <w:tcPr>
            <w:tcW w:w="2376" w:type="dxa"/>
            <w:shd w:val="clear" w:color="auto" w:fill="auto"/>
          </w:tcPr>
          <w:p w14:paraId="7AE29240" w14:textId="77777777" w:rsidR="003B3F62" w:rsidRPr="003B3F62" w:rsidRDefault="003B3F62" w:rsidP="003B3F62">
            <w:pPr>
              <w:autoSpaceDE w:val="0"/>
              <w:ind w:right="567"/>
              <w:rPr>
                <w:b/>
              </w:rPr>
            </w:pPr>
            <w:r w:rsidRPr="003B3F62">
              <w:rPr>
                <w:b/>
              </w:rPr>
              <w:t>Starosta</w:t>
            </w:r>
          </w:p>
        </w:tc>
        <w:tc>
          <w:tcPr>
            <w:tcW w:w="396" w:type="dxa"/>
            <w:shd w:val="clear" w:color="auto" w:fill="auto"/>
          </w:tcPr>
          <w:p w14:paraId="6111904B" w14:textId="77777777" w:rsidR="003B3F62" w:rsidRPr="003B3F62" w:rsidRDefault="003B3F62" w:rsidP="003B3F62">
            <w:pPr>
              <w:autoSpaceDE w:val="0"/>
              <w:ind w:right="567"/>
            </w:pPr>
            <w:r w:rsidRPr="003B3F62">
              <w:t>-</w:t>
            </w:r>
          </w:p>
        </w:tc>
        <w:tc>
          <w:tcPr>
            <w:tcW w:w="7259" w:type="dxa"/>
            <w:shd w:val="clear" w:color="auto" w:fill="auto"/>
          </w:tcPr>
          <w:p w14:paraId="79D96E6D" w14:textId="77777777" w:rsidR="003B3F62" w:rsidRPr="003B3F62" w:rsidRDefault="003B3F62" w:rsidP="003B3F62">
            <w:pPr>
              <w:autoSpaceDE w:val="0"/>
              <w:jc w:val="both"/>
            </w:pPr>
            <w:r w:rsidRPr="003B3F62">
              <w:t>Starosta Powiatu Aleksandrowskiego.</w:t>
            </w:r>
          </w:p>
        </w:tc>
      </w:tr>
      <w:tr w:rsidR="003B3F62" w:rsidRPr="003B3F62" w14:paraId="316E2934" w14:textId="77777777" w:rsidTr="003B3F62">
        <w:tc>
          <w:tcPr>
            <w:tcW w:w="2376" w:type="dxa"/>
            <w:shd w:val="clear" w:color="auto" w:fill="auto"/>
          </w:tcPr>
          <w:p w14:paraId="1100446F" w14:textId="77777777" w:rsidR="003B3F62" w:rsidRPr="003B3F62" w:rsidRDefault="003B3F62" w:rsidP="003B3F62">
            <w:pPr>
              <w:autoSpaceDE w:val="0"/>
              <w:ind w:right="567"/>
              <w:rPr>
                <w:b/>
              </w:rPr>
            </w:pPr>
            <w:r w:rsidRPr="003B3F62">
              <w:rPr>
                <w:b/>
              </w:rPr>
              <w:t xml:space="preserve">System </w:t>
            </w:r>
            <w:proofErr w:type="spellStart"/>
            <w:r w:rsidRPr="003B3F62">
              <w:rPr>
                <w:b/>
              </w:rPr>
              <w:t>PZGiK</w:t>
            </w:r>
            <w:proofErr w:type="spellEnd"/>
          </w:p>
        </w:tc>
        <w:tc>
          <w:tcPr>
            <w:tcW w:w="396" w:type="dxa"/>
            <w:shd w:val="clear" w:color="auto" w:fill="auto"/>
          </w:tcPr>
          <w:p w14:paraId="524E22E6" w14:textId="77777777" w:rsidR="003B3F62" w:rsidRPr="003B3F62" w:rsidRDefault="003B3F62" w:rsidP="003B3F62">
            <w:pPr>
              <w:autoSpaceDE w:val="0"/>
              <w:ind w:right="567"/>
            </w:pPr>
            <w:r w:rsidRPr="003B3F62">
              <w:t>-</w:t>
            </w:r>
          </w:p>
        </w:tc>
        <w:tc>
          <w:tcPr>
            <w:tcW w:w="7259" w:type="dxa"/>
            <w:shd w:val="clear" w:color="auto" w:fill="auto"/>
          </w:tcPr>
          <w:p w14:paraId="1A9DC3D3" w14:textId="77777777" w:rsidR="003B3F62" w:rsidRPr="003B3F62" w:rsidRDefault="003B3F62" w:rsidP="003B3F62">
            <w:pPr>
              <w:autoSpaceDE w:val="0"/>
              <w:jc w:val="both"/>
            </w:pPr>
            <w:r w:rsidRPr="003B3F62">
              <w:t xml:space="preserve">System zarządzania RPDŹ stanowiący uporządkowany i całościowy układ zintegrowany z systemami teleinformatycznymi wykorzystywanymi do przetwarzania danych w bazach danych </w:t>
            </w:r>
            <w:proofErr w:type="spellStart"/>
            <w:r w:rsidRPr="003B3F62">
              <w:t>EGiB</w:t>
            </w:r>
            <w:proofErr w:type="spellEnd"/>
            <w:r w:rsidRPr="003B3F62">
              <w:t>, GESUT, BDOT500, BDSOG.</w:t>
            </w:r>
          </w:p>
        </w:tc>
      </w:tr>
      <w:tr w:rsidR="003B3F62" w:rsidRPr="003B3F62" w14:paraId="21110103" w14:textId="77777777" w:rsidTr="003B3F62">
        <w:tc>
          <w:tcPr>
            <w:tcW w:w="2376" w:type="dxa"/>
            <w:shd w:val="clear" w:color="auto" w:fill="auto"/>
          </w:tcPr>
          <w:p w14:paraId="6A2F8887" w14:textId="77777777" w:rsidR="003B3F62" w:rsidRPr="003B3F62" w:rsidRDefault="003B3F62" w:rsidP="003B3F62">
            <w:pPr>
              <w:autoSpaceDE w:val="0"/>
              <w:ind w:right="567"/>
              <w:rPr>
                <w:b/>
              </w:rPr>
            </w:pPr>
            <w:r w:rsidRPr="003B3F62">
              <w:rPr>
                <w:b/>
              </w:rPr>
              <w:t>Układ „1965”</w:t>
            </w:r>
          </w:p>
        </w:tc>
        <w:tc>
          <w:tcPr>
            <w:tcW w:w="396" w:type="dxa"/>
            <w:shd w:val="clear" w:color="auto" w:fill="auto"/>
          </w:tcPr>
          <w:p w14:paraId="3C959EAD" w14:textId="77777777" w:rsidR="003B3F62" w:rsidRPr="003B3F62" w:rsidRDefault="003B3F62" w:rsidP="003B3F62">
            <w:pPr>
              <w:autoSpaceDE w:val="0"/>
              <w:ind w:right="567"/>
            </w:pPr>
            <w:r w:rsidRPr="003B3F62">
              <w:t>-</w:t>
            </w:r>
          </w:p>
        </w:tc>
        <w:tc>
          <w:tcPr>
            <w:tcW w:w="7259" w:type="dxa"/>
            <w:shd w:val="clear" w:color="auto" w:fill="auto"/>
          </w:tcPr>
          <w:p w14:paraId="52F52172" w14:textId="77777777" w:rsidR="003B3F62" w:rsidRPr="003B3F62" w:rsidRDefault="003B3F62" w:rsidP="003B3F62">
            <w:pPr>
              <w:autoSpaceDE w:val="0"/>
              <w:jc w:val="both"/>
            </w:pPr>
            <w:r w:rsidRPr="003B3F62">
              <w:t>Państwowy układ współrzędnych płaskich prostokątnych wprowadzony do stosowania w 1968r. - formalnie obowiązywał do 31 grudnia 2009r.</w:t>
            </w:r>
          </w:p>
        </w:tc>
      </w:tr>
      <w:tr w:rsidR="003B3F62" w:rsidRPr="003B3F62" w14:paraId="5ADC5FFA" w14:textId="77777777" w:rsidTr="003B3F62">
        <w:tc>
          <w:tcPr>
            <w:tcW w:w="2376" w:type="dxa"/>
            <w:shd w:val="clear" w:color="auto" w:fill="auto"/>
          </w:tcPr>
          <w:p w14:paraId="24608777" w14:textId="77777777" w:rsidR="003B3F62" w:rsidRPr="003B3F62" w:rsidRDefault="003B3F62" w:rsidP="003B3F62">
            <w:pPr>
              <w:autoSpaceDE w:val="0"/>
              <w:snapToGrid w:val="0"/>
              <w:rPr>
                <w:b/>
              </w:rPr>
            </w:pPr>
            <w:r w:rsidRPr="003B3F62">
              <w:rPr>
                <w:b/>
              </w:rPr>
              <w:t>UMI</w:t>
            </w:r>
          </w:p>
        </w:tc>
        <w:tc>
          <w:tcPr>
            <w:tcW w:w="396" w:type="dxa"/>
            <w:shd w:val="clear" w:color="auto" w:fill="auto"/>
          </w:tcPr>
          <w:p w14:paraId="26399CA0" w14:textId="77777777" w:rsidR="003B3F62" w:rsidRPr="003B3F62" w:rsidRDefault="003B3F62" w:rsidP="003B3F62">
            <w:pPr>
              <w:autoSpaceDE w:val="0"/>
              <w:snapToGrid w:val="0"/>
            </w:pPr>
            <w:r w:rsidRPr="003B3F62">
              <w:t>-</w:t>
            </w:r>
          </w:p>
        </w:tc>
        <w:tc>
          <w:tcPr>
            <w:tcW w:w="7259" w:type="dxa"/>
            <w:shd w:val="clear" w:color="auto" w:fill="auto"/>
          </w:tcPr>
          <w:p w14:paraId="0B3A690A" w14:textId="77777777" w:rsidR="003B3F62" w:rsidRPr="003B3F62" w:rsidRDefault="003B3F62" w:rsidP="003B3F62">
            <w:pPr>
              <w:snapToGrid w:val="0"/>
            </w:pPr>
            <w:r w:rsidRPr="003B3F62">
              <w:t xml:space="preserve">Usprawniający mechanizm informatyczny, zintegrowany i działający pod kontrolą właściwego Systemu </w:t>
            </w:r>
            <w:proofErr w:type="spellStart"/>
            <w:r w:rsidRPr="003B3F62">
              <w:t>PZGiK</w:t>
            </w:r>
            <w:proofErr w:type="spellEnd"/>
            <w:r w:rsidRPr="003B3F62">
              <w:t>, umożliwiający wykonanie wybranych zadań geodezyjnych oraz PMK przewidzianych w Projekcie.</w:t>
            </w:r>
          </w:p>
        </w:tc>
      </w:tr>
      <w:tr w:rsidR="003B3F62" w:rsidRPr="003B3F62" w14:paraId="5F23D74D" w14:textId="77777777" w:rsidTr="003B3F62">
        <w:tc>
          <w:tcPr>
            <w:tcW w:w="2376" w:type="dxa"/>
            <w:shd w:val="clear" w:color="auto" w:fill="auto"/>
          </w:tcPr>
          <w:p w14:paraId="535ACE43" w14:textId="77777777" w:rsidR="003B3F62" w:rsidRPr="003B3F62" w:rsidRDefault="003B3F62" w:rsidP="003B3F62">
            <w:pPr>
              <w:autoSpaceDE w:val="0"/>
              <w:rPr>
                <w:b/>
              </w:rPr>
            </w:pPr>
            <w:r w:rsidRPr="003B3F62">
              <w:rPr>
                <w:b/>
              </w:rPr>
              <w:t>Umowa</w:t>
            </w:r>
          </w:p>
        </w:tc>
        <w:tc>
          <w:tcPr>
            <w:tcW w:w="396" w:type="dxa"/>
            <w:shd w:val="clear" w:color="auto" w:fill="auto"/>
          </w:tcPr>
          <w:p w14:paraId="5DA7D560" w14:textId="77777777" w:rsidR="003B3F62" w:rsidRPr="003B3F62" w:rsidRDefault="003B3F62" w:rsidP="003B3F62">
            <w:pPr>
              <w:autoSpaceDE w:val="0"/>
            </w:pPr>
            <w:r w:rsidRPr="003B3F62">
              <w:t>-</w:t>
            </w:r>
          </w:p>
        </w:tc>
        <w:tc>
          <w:tcPr>
            <w:tcW w:w="7259" w:type="dxa"/>
            <w:shd w:val="clear" w:color="auto" w:fill="auto"/>
          </w:tcPr>
          <w:p w14:paraId="0AB1B971" w14:textId="77777777" w:rsidR="003B3F62" w:rsidRPr="003B3F62" w:rsidRDefault="003B3F62" w:rsidP="003B3F62">
            <w:pPr>
              <w:autoSpaceDE w:val="0"/>
              <w:jc w:val="both"/>
            </w:pPr>
            <w:r w:rsidRPr="003B3F62">
              <w:t xml:space="preserve">Umowa jaką Zamawiający zawrze z wykonawcą w celu realizacji prac </w:t>
            </w:r>
            <w:r w:rsidRPr="003B3F62">
              <w:lastRenderedPageBreak/>
              <w:t>objętych WT.</w:t>
            </w:r>
          </w:p>
        </w:tc>
      </w:tr>
      <w:tr w:rsidR="003B3F62" w:rsidRPr="003B3F62" w14:paraId="00CC0ECF" w14:textId="77777777" w:rsidTr="003B3F62">
        <w:tc>
          <w:tcPr>
            <w:tcW w:w="2376" w:type="dxa"/>
            <w:shd w:val="clear" w:color="auto" w:fill="auto"/>
          </w:tcPr>
          <w:p w14:paraId="7D078819" w14:textId="77777777" w:rsidR="003B3F62" w:rsidRPr="003B3F62" w:rsidRDefault="003B3F62" w:rsidP="003B3F62">
            <w:pPr>
              <w:autoSpaceDE w:val="0"/>
              <w:rPr>
                <w:b/>
              </w:rPr>
            </w:pPr>
            <w:r w:rsidRPr="003B3F62">
              <w:rPr>
                <w:b/>
              </w:rPr>
              <w:lastRenderedPageBreak/>
              <w:t>Urząd</w:t>
            </w:r>
          </w:p>
        </w:tc>
        <w:tc>
          <w:tcPr>
            <w:tcW w:w="396" w:type="dxa"/>
            <w:shd w:val="clear" w:color="auto" w:fill="auto"/>
          </w:tcPr>
          <w:p w14:paraId="24FD3333" w14:textId="77777777" w:rsidR="003B3F62" w:rsidRPr="003B3F62" w:rsidRDefault="003B3F62" w:rsidP="003B3F62">
            <w:pPr>
              <w:autoSpaceDE w:val="0"/>
            </w:pPr>
            <w:r w:rsidRPr="003B3F62">
              <w:t>-</w:t>
            </w:r>
          </w:p>
        </w:tc>
        <w:tc>
          <w:tcPr>
            <w:tcW w:w="7259" w:type="dxa"/>
            <w:shd w:val="clear" w:color="auto" w:fill="auto"/>
          </w:tcPr>
          <w:p w14:paraId="20A1F8A1" w14:textId="77777777" w:rsidR="003B3F62" w:rsidRPr="003B3F62" w:rsidRDefault="003B3F62" w:rsidP="003B3F62">
            <w:pPr>
              <w:autoSpaceDE w:val="0"/>
              <w:jc w:val="both"/>
            </w:pPr>
            <w:r w:rsidRPr="003B3F62">
              <w:t>Urząd Starostwa Powiatowego w Aleksandrowie Kujawskim.</w:t>
            </w:r>
          </w:p>
        </w:tc>
      </w:tr>
      <w:tr w:rsidR="003B3F62" w:rsidRPr="003B3F62" w14:paraId="0100C316" w14:textId="77777777" w:rsidTr="003B3F62">
        <w:tc>
          <w:tcPr>
            <w:tcW w:w="2376" w:type="dxa"/>
            <w:shd w:val="clear" w:color="auto" w:fill="auto"/>
          </w:tcPr>
          <w:p w14:paraId="2F60D844" w14:textId="77777777" w:rsidR="003B3F62" w:rsidRPr="003B3F62" w:rsidRDefault="003B3F62" w:rsidP="003B3F62">
            <w:pPr>
              <w:autoSpaceDE w:val="0"/>
              <w:ind w:right="567"/>
              <w:rPr>
                <w:b/>
              </w:rPr>
            </w:pPr>
            <w:r w:rsidRPr="003B3F62">
              <w:rPr>
                <w:b/>
              </w:rPr>
              <w:t xml:space="preserve">Ustawa </w:t>
            </w:r>
            <w:proofErr w:type="spellStart"/>
            <w:r w:rsidRPr="003B3F62">
              <w:rPr>
                <w:b/>
              </w:rPr>
              <w:t>PGiK</w:t>
            </w:r>
            <w:proofErr w:type="spellEnd"/>
            <w:r w:rsidRPr="003B3F62">
              <w:rPr>
                <w:b/>
              </w:rPr>
              <w:t xml:space="preserve"> </w:t>
            </w:r>
          </w:p>
        </w:tc>
        <w:tc>
          <w:tcPr>
            <w:tcW w:w="396" w:type="dxa"/>
            <w:shd w:val="clear" w:color="auto" w:fill="auto"/>
          </w:tcPr>
          <w:p w14:paraId="315583F8" w14:textId="77777777" w:rsidR="003B3F62" w:rsidRPr="003B3F62" w:rsidRDefault="003B3F62" w:rsidP="003B3F62">
            <w:pPr>
              <w:autoSpaceDE w:val="0"/>
              <w:ind w:right="567"/>
            </w:pPr>
            <w:r w:rsidRPr="003B3F62">
              <w:t>-</w:t>
            </w:r>
          </w:p>
        </w:tc>
        <w:tc>
          <w:tcPr>
            <w:tcW w:w="7259" w:type="dxa"/>
            <w:shd w:val="clear" w:color="auto" w:fill="auto"/>
          </w:tcPr>
          <w:p w14:paraId="38B48937" w14:textId="77777777" w:rsidR="003B3F62" w:rsidRPr="003B3F62" w:rsidRDefault="003B3F62" w:rsidP="003B3F62">
            <w:pPr>
              <w:autoSpaceDE w:val="0"/>
              <w:jc w:val="both"/>
            </w:pPr>
            <w:r w:rsidRPr="003B3F62">
              <w:t>Ustawa Prawo geodezyjne i kartograficzne z dnia 17 maja 1989r.</w:t>
            </w:r>
          </w:p>
        </w:tc>
      </w:tr>
      <w:tr w:rsidR="003B3F62" w:rsidRPr="003B3F62" w14:paraId="5CAF7D24" w14:textId="77777777" w:rsidTr="003B3F62">
        <w:tc>
          <w:tcPr>
            <w:tcW w:w="2376" w:type="dxa"/>
            <w:shd w:val="clear" w:color="auto" w:fill="auto"/>
          </w:tcPr>
          <w:p w14:paraId="1548D26D" w14:textId="77777777" w:rsidR="003B3F62" w:rsidRPr="003B3F62" w:rsidRDefault="003B3F62" w:rsidP="003B3F62">
            <w:pPr>
              <w:autoSpaceDE w:val="0"/>
              <w:ind w:right="567"/>
              <w:rPr>
                <w:b/>
              </w:rPr>
            </w:pPr>
            <w:r w:rsidRPr="003B3F62">
              <w:rPr>
                <w:b/>
              </w:rPr>
              <w:t>WT</w:t>
            </w:r>
          </w:p>
        </w:tc>
        <w:tc>
          <w:tcPr>
            <w:tcW w:w="396" w:type="dxa"/>
            <w:shd w:val="clear" w:color="auto" w:fill="auto"/>
          </w:tcPr>
          <w:p w14:paraId="25BD5241" w14:textId="77777777" w:rsidR="003B3F62" w:rsidRPr="003B3F62" w:rsidRDefault="003B3F62" w:rsidP="003B3F62">
            <w:pPr>
              <w:autoSpaceDE w:val="0"/>
              <w:ind w:right="567"/>
            </w:pPr>
            <w:r w:rsidRPr="003B3F62">
              <w:t>-</w:t>
            </w:r>
          </w:p>
        </w:tc>
        <w:tc>
          <w:tcPr>
            <w:tcW w:w="7259" w:type="dxa"/>
            <w:shd w:val="clear" w:color="auto" w:fill="auto"/>
          </w:tcPr>
          <w:p w14:paraId="6B093E7F" w14:textId="77777777" w:rsidR="003B3F62" w:rsidRPr="003B3F62" w:rsidRDefault="003B3F62" w:rsidP="003B3F62">
            <w:pPr>
              <w:autoSpaceDE w:val="0"/>
              <w:jc w:val="both"/>
            </w:pPr>
            <w:r w:rsidRPr="003B3F62">
              <w:t>Niniejsze Warunki techniczne.</w:t>
            </w:r>
          </w:p>
        </w:tc>
      </w:tr>
      <w:tr w:rsidR="003B3F62" w:rsidRPr="003B3F62" w14:paraId="5CC199A4" w14:textId="77777777" w:rsidTr="003B3F62">
        <w:tc>
          <w:tcPr>
            <w:tcW w:w="2376" w:type="dxa"/>
            <w:shd w:val="clear" w:color="auto" w:fill="auto"/>
          </w:tcPr>
          <w:p w14:paraId="5360BEFF" w14:textId="77777777" w:rsidR="003B3F62" w:rsidRPr="003B3F62" w:rsidRDefault="003B3F62" w:rsidP="003B3F62">
            <w:pPr>
              <w:autoSpaceDE w:val="0"/>
              <w:ind w:right="567"/>
              <w:rPr>
                <w:b/>
              </w:rPr>
            </w:pPr>
            <w:r w:rsidRPr="003B3F62">
              <w:rPr>
                <w:b/>
              </w:rPr>
              <w:t>Wykonawca</w:t>
            </w:r>
          </w:p>
        </w:tc>
        <w:tc>
          <w:tcPr>
            <w:tcW w:w="396" w:type="dxa"/>
            <w:shd w:val="clear" w:color="auto" w:fill="auto"/>
          </w:tcPr>
          <w:p w14:paraId="418C0C36" w14:textId="77777777" w:rsidR="003B3F62" w:rsidRPr="003B3F62" w:rsidRDefault="003B3F62" w:rsidP="003B3F62">
            <w:pPr>
              <w:autoSpaceDE w:val="0"/>
              <w:ind w:right="567"/>
            </w:pPr>
            <w:r w:rsidRPr="003B3F62">
              <w:t>-</w:t>
            </w:r>
          </w:p>
        </w:tc>
        <w:tc>
          <w:tcPr>
            <w:tcW w:w="7259" w:type="dxa"/>
            <w:shd w:val="clear" w:color="auto" w:fill="auto"/>
          </w:tcPr>
          <w:p w14:paraId="34BD49B6" w14:textId="77777777" w:rsidR="003B3F62" w:rsidRPr="003B3F62" w:rsidRDefault="003B3F62" w:rsidP="003B3F62">
            <w:pPr>
              <w:autoSpaceDE w:val="0"/>
              <w:jc w:val="both"/>
            </w:pPr>
            <w:r w:rsidRPr="003B3F62">
              <w:t>Podmiot realizujący prace objęte Warunkami Technicznymi.</w:t>
            </w:r>
          </w:p>
        </w:tc>
      </w:tr>
      <w:tr w:rsidR="003B3F62" w:rsidRPr="003B3F62" w14:paraId="6C0B8512" w14:textId="77777777" w:rsidTr="003B3F62">
        <w:tc>
          <w:tcPr>
            <w:tcW w:w="2376" w:type="dxa"/>
            <w:shd w:val="clear" w:color="auto" w:fill="auto"/>
          </w:tcPr>
          <w:p w14:paraId="0A301035" w14:textId="77777777" w:rsidR="003B3F62" w:rsidRPr="003B3F62" w:rsidRDefault="003B3F62" w:rsidP="003B3F62">
            <w:pPr>
              <w:autoSpaceDE w:val="0"/>
              <w:ind w:right="567"/>
            </w:pPr>
            <w:r w:rsidRPr="003B3F62">
              <w:rPr>
                <w:b/>
              </w:rPr>
              <w:t>Zamawiający</w:t>
            </w:r>
          </w:p>
        </w:tc>
        <w:tc>
          <w:tcPr>
            <w:tcW w:w="396" w:type="dxa"/>
            <w:shd w:val="clear" w:color="auto" w:fill="auto"/>
          </w:tcPr>
          <w:p w14:paraId="70EA7CBF" w14:textId="77777777" w:rsidR="003B3F62" w:rsidRPr="003B3F62" w:rsidRDefault="003B3F62" w:rsidP="003B3F62">
            <w:pPr>
              <w:autoSpaceDE w:val="0"/>
              <w:ind w:right="567"/>
            </w:pPr>
            <w:r w:rsidRPr="003B3F62">
              <w:t>-</w:t>
            </w:r>
          </w:p>
        </w:tc>
        <w:tc>
          <w:tcPr>
            <w:tcW w:w="7259" w:type="dxa"/>
            <w:shd w:val="clear" w:color="auto" w:fill="auto"/>
          </w:tcPr>
          <w:p w14:paraId="6EC08DC4" w14:textId="77777777" w:rsidR="003B3F62" w:rsidRPr="003B3F62" w:rsidRDefault="003B3F62" w:rsidP="003B3F62">
            <w:pPr>
              <w:autoSpaceDE w:val="0"/>
              <w:jc w:val="both"/>
            </w:pPr>
            <w:r w:rsidRPr="003B3F62">
              <w:t>Powiat Aleksandrowskim</w:t>
            </w:r>
          </w:p>
        </w:tc>
      </w:tr>
      <w:tr w:rsidR="003B3F62" w:rsidRPr="003B3F62" w14:paraId="4497407F" w14:textId="77777777" w:rsidTr="003B3F62">
        <w:tc>
          <w:tcPr>
            <w:tcW w:w="2376" w:type="dxa"/>
            <w:shd w:val="clear" w:color="auto" w:fill="auto"/>
          </w:tcPr>
          <w:p w14:paraId="10FD00E6" w14:textId="77777777" w:rsidR="003B3F62" w:rsidRPr="003B3F62" w:rsidRDefault="003B3F62" w:rsidP="003B3F62">
            <w:pPr>
              <w:autoSpaceDE w:val="0"/>
              <w:rPr>
                <w:b/>
              </w:rPr>
            </w:pPr>
            <w:r w:rsidRPr="003B3F62">
              <w:rPr>
                <w:b/>
              </w:rPr>
              <w:t>Zamówienie</w:t>
            </w:r>
          </w:p>
        </w:tc>
        <w:tc>
          <w:tcPr>
            <w:tcW w:w="396" w:type="dxa"/>
            <w:shd w:val="clear" w:color="auto" w:fill="auto"/>
          </w:tcPr>
          <w:p w14:paraId="551826AF" w14:textId="77777777" w:rsidR="003B3F62" w:rsidRPr="003B3F62" w:rsidRDefault="003B3F62" w:rsidP="003B3F62">
            <w:pPr>
              <w:autoSpaceDE w:val="0"/>
            </w:pPr>
            <w:r w:rsidRPr="003B3F62">
              <w:t>-</w:t>
            </w:r>
          </w:p>
        </w:tc>
        <w:tc>
          <w:tcPr>
            <w:tcW w:w="7259" w:type="dxa"/>
            <w:shd w:val="clear" w:color="auto" w:fill="auto"/>
          </w:tcPr>
          <w:p w14:paraId="1A90EB15" w14:textId="77777777" w:rsidR="003B3F62" w:rsidRPr="003B3F62" w:rsidRDefault="003B3F62" w:rsidP="003B3F62">
            <w:pPr>
              <w:autoSpaceDE w:val="0"/>
              <w:jc w:val="both"/>
            </w:pPr>
            <w:r w:rsidRPr="003B3F62">
              <w:t xml:space="preserve">Ogół prac przewidzianych w WT oraz uregulowanych w Umowie. </w:t>
            </w:r>
          </w:p>
        </w:tc>
      </w:tr>
      <w:tr w:rsidR="003B3F62" w:rsidRPr="003B3F62" w14:paraId="769D1303" w14:textId="77777777" w:rsidTr="003B3F62">
        <w:tc>
          <w:tcPr>
            <w:tcW w:w="2376" w:type="dxa"/>
            <w:shd w:val="clear" w:color="auto" w:fill="auto"/>
          </w:tcPr>
          <w:p w14:paraId="799226FE" w14:textId="77777777" w:rsidR="003B3F62" w:rsidRPr="003B3F62" w:rsidRDefault="003B3F62" w:rsidP="003B3F62">
            <w:pPr>
              <w:autoSpaceDE w:val="0"/>
              <w:rPr>
                <w:b/>
              </w:rPr>
            </w:pPr>
            <w:r w:rsidRPr="003B3F62">
              <w:rPr>
                <w:b/>
                <w:lang w:eastAsia="ar-SA"/>
              </w:rPr>
              <w:t>Związek</w:t>
            </w:r>
          </w:p>
        </w:tc>
        <w:tc>
          <w:tcPr>
            <w:tcW w:w="396" w:type="dxa"/>
            <w:shd w:val="clear" w:color="auto" w:fill="auto"/>
          </w:tcPr>
          <w:p w14:paraId="76EEDCD3" w14:textId="77777777" w:rsidR="003B3F62" w:rsidRPr="003B3F62" w:rsidRDefault="003B3F62" w:rsidP="003B3F62">
            <w:pPr>
              <w:autoSpaceDE w:val="0"/>
            </w:pPr>
            <w:r w:rsidRPr="003B3F62">
              <w:rPr>
                <w:lang w:eastAsia="ar-SA"/>
              </w:rPr>
              <w:t>-</w:t>
            </w:r>
          </w:p>
        </w:tc>
        <w:tc>
          <w:tcPr>
            <w:tcW w:w="7259" w:type="dxa"/>
            <w:shd w:val="clear" w:color="auto" w:fill="auto"/>
          </w:tcPr>
          <w:p w14:paraId="449A82EA" w14:textId="77777777" w:rsidR="003B3F62" w:rsidRPr="003B3F62" w:rsidRDefault="003B3F62" w:rsidP="003B3F62">
            <w:pPr>
              <w:autoSpaceDE w:val="0"/>
              <w:jc w:val="both"/>
            </w:pPr>
            <w:r w:rsidRPr="003B3F62">
              <w:rPr>
                <w:lang w:eastAsia="ar-SA"/>
              </w:rPr>
              <w:t xml:space="preserve">Związek Powiatów Województwa Kujawsko-Pomorskiego (inaczej </w:t>
            </w:r>
            <w:r w:rsidRPr="003B3F62">
              <w:rPr>
                <w:rFonts w:eastAsia="Calibri"/>
                <w:lang w:eastAsia="en-US"/>
              </w:rPr>
              <w:t>ZPWKP lub Związek)</w:t>
            </w:r>
            <w:r w:rsidRPr="003B3F62">
              <w:rPr>
                <w:lang w:eastAsia="ar-SA"/>
              </w:rPr>
              <w:t xml:space="preserve"> z siedzibą w Żninie.</w:t>
            </w:r>
          </w:p>
        </w:tc>
      </w:tr>
    </w:tbl>
    <w:p w14:paraId="02EF494A" w14:textId="77777777" w:rsidR="003B3F62" w:rsidRPr="003B3F62" w:rsidRDefault="003B3F62" w:rsidP="003B3F62">
      <w:pPr>
        <w:ind w:right="567"/>
      </w:pPr>
    </w:p>
    <w:p w14:paraId="30DB3E47"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9" w:name="_Toc496083160"/>
      <w:bookmarkStart w:id="10" w:name="_Toc512270073"/>
      <w:r w:rsidRPr="003B3F62">
        <w:rPr>
          <w:b/>
          <w:kern w:val="28"/>
        </w:rPr>
        <w:lastRenderedPageBreak/>
        <w:t>Kontekst formalno-prawny przedmiotu zamówienia oraz informacje ogólne</w:t>
      </w:r>
      <w:bookmarkEnd w:id="9"/>
      <w:bookmarkEnd w:id="10"/>
    </w:p>
    <w:p w14:paraId="65F0EB95" w14:textId="77777777" w:rsidR="003B3F62" w:rsidRPr="003B3F62" w:rsidRDefault="003B3F62" w:rsidP="00086B23">
      <w:pPr>
        <w:pStyle w:val="AZywiec2"/>
      </w:pPr>
      <w:r w:rsidRPr="003B3F62">
        <w:t>Przedmiotem Zamówienia w ujęciu ogólnym jest:</w:t>
      </w:r>
    </w:p>
    <w:p w14:paraId="668A900A" w14:textId="77777777" w:rsidR="003B3F62" w:rsidRPr="003B3F62" w:rsidRDefault="003B3F62" w:rsidP="00086B23">
      <w:pPr>
        <w:pStyle w:val="AZywiec3"/>
      </w:pPr>
      <w:r w:rsidRPr="003B3F62">
        <w:t>digitalizacja wskazanych przez Zamawiającego dokumentów w celu ich udostępnienia za pomocą środków komunikacji elektronicznej, w tym przy wykorzystaniu e-usług publicznych informacji przestrzennej oraz w celu ich wykorzystania do dalszych prac objętych WT jako dane źródłowe;</w:t>
      </w:r>
    </w:p>
    <w:p w14:paraId="6CC4B276"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opracowanie oraz uzupełnienie i dostosowanie danych topograficznych do pojęciowego modelu danych BDOT500, określonego w </w:t>
      </w:r>
      <w:proofErr w:type="spellStart"/>
      <w:r w:rsidRPr="003B3F62">
        <w:t>Rozp</w:t>
      </w:r>
      <w:proofErr w:type="spellEnd"/>
      <w:r w:rsidRPr="003B3F62">
        <w:t>. BDOT500 dla całego powiatu aleksandrowskiego, wykorzystując do tego celu udostępnione materiały fotogrametryczne i dokumenty źródłowe zgromadzone w </w:t>
      </w:r>
      <w:proofErr w:type="spellStart"/>
      <w:r w:rsidRPr="003B3F62">
        <w:t>PODGiK</w:t>
      </w:r>
      <w:proofErr w:type="spellEnd"/>
      <w:r w:rsidRPr="003B3F62">
        <w:t xml:space="preserve"> jak i pozyskane spoza </w:t>
      </w:r>
      <w:proofErr w:type="spellStart"/>
      <w:r w:rsidRPr="003B3F62">
        <w:t>PODGiK</w:t>
      </w:r>
      <w:proofErr w:type="spellEnd"/>
      <w:r w:rsidRPr="003B3F62">
        <w:t>;</w:t>
      </w:r>
    </w:p>
    <w:p w14:paraId="50FF491C"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opracowanie oraz uzupełnienie i dostosowanie danych dotyczących sieci uzbrojenia terenu do pojęciowego modelu danych GESUT, określonego w </w:t>
      </w:r>
      <w:proofErr w:type="spellStart"/>
      <w:r w:rsidRPr="003B3F62">
        <w:t>Rozp</w:t>
      </w:r>
      <w:proofErr w:type="spellEnd"/>
      <w:r w:rsidRPr="003B3F62">
        <w:t>. GESUT dla całego powiatu aleksandrowskiego, wykorzystując do tego celu udostępnione materiały fotogrametryczne i dokumenty źródłowe zgromadzone w </w:t>
      </w:r>
      <w:proofErr w:type="spellStart"/>
      <w:r w:rsidRPr="003B3F62">
        <w:t>PODGiK</w:t>
      </w:r>
      <w:proofErr w:type="spellEnd"/>
      <w:r w:rsidRPr="003B3F62">
        <w:t xml:space="preserve"> jak i pozyskane spoza </w:t>
      </w:r>
      <w:proofErr w:type="spellStart"/>
      <w:r w:rsidRPr="003B3F62">
        <w:t>PODGiK</w:t>
      </w:r>
      <w:proofErr w:type="spellEnd"/>
      <w:r w:rsidRPr="003B3F62">
        <w:t xml:space="preserve"> i przeprowadzeniem uzgodnień z podmiotami władającymi sieciami uzbrojenia terenu;</w:t>
      </w:r>
    </w:p>
    <w:p w14:paraId="6CA494C1"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wykonanie działań harmonizujących zbiory danych BDOT500, GESUT i EGIB oraz pozostałe zbiory danych funkcjonujące na obszarze powiatu aleksandrowskiego w </w:t>
      </w:r>
      <w:proofErr w:type="spellStart"/>
      <w:r w:rsidRPr="003B3F62">
        <w:t>BDPZGiK</w:t>
      </w:r>
      <w:proofErr w:type="spellEnd"/>
      <w:r w:rsidRPr="003B3F62">
        <w:t>, w celu uzyskania interoperacyjności zbiorów danych.</w:t>
      </w:r>
    </w:p>
    <w:p w14:paraId="00EBAB4D" w14:textId="77777777" w:rsidR="003B3F62" w:rsidRPr="003B3F62" w:rsidRDefault="003B3F62" w:rsidP="00086B23">
      <w:pPr>
        <w:pStyle w:val="AZywiec2"/>
      </w:pPr>
      <w:r w:rsidRPr="003B3F62">
        <w:t xml:space="preserve">Zamówienie jest częścią Projektu realizowanego w ramach RPO WK-P na lata 2014-2020. Projekt ten jest podzielony na trzy Etapy: powiatowy, miast prezydenckich na prawach powiatu oraz regionalny. Przedmiot niniejszego Zamówienia dotyczy wyłącznie Etapu powiatowego. Projekt ma na celu głównie rozwój i zwiększenie dostępności usług informacyjnych i elektronicznych dla ludności województwa kujawsko-pomorskiego. Projekt jest realizowany przy współudziale: Samorządu Województwa Kujawsko - Pomorskiego (Lider Projektu, Beneficjent funduszy UE) z jednostkami samorządu terytorialnego województwa kujawsko - pomorskiego (jako Partnerów i ostatecznych Beneficjentów Projektu) i innych jednostek sektora finansów publicznych. </w:t>
      </w:r>
      <w:r w:rsidRPr="003B3F62">
        <w:rPr>
          <w:rFonts w:eastAsia="Calibri"/>
        </w:rPr>
        <w:t>Mając na uwadze powyższe, wykonawca musi realizować Zamówienie na warunkach i zasadach określonych w wytycznych i dokumentach programowych RPO WK-P, zapewniając tym samym należytą jakość produktów i terminowość ich wykonania. w tym celu, w trakcie realizacji Zamówienia, Wykonawca zobowiązany jest do ścisłej współpracy i współdziałania z następującymi podmiotami:</w:t>
      </w:r>
    </w:p>
    <w:p w14:paraId="6C174DC3" w14:textId="77777777" w:rsidR="003B3F62" w:rsidRPr="00086B23" w:rsidRDefault="003B3F62" w:rsidP="00086B23">
      <w:pPr>
        <w:pStyle w:val="AZywiec3"/>
        <w:numPr>
          <w:ilvl w:val="0"/>
          <w:numId w:val="86"/>
        </w:numPr>
        <w:rPr>
          <w:rFonts w:eastAsia="Calibri"/>
          <w:lang w:eastAsia="en-US"/>
        </w:rPr>
      </w:pPr>
      <w:r w:rsidRPr="00086B23">
        <w:rPr>
          <w:rFonts w:eastAsia="Calibri"/>
          <w:lang w:eastAsia="en-US"/>
        </w:rPr>
        <w:t>Z przedstawicielami Zamawiającego odpowiedzialnymi m. in. za: obsługę prac objętych WT, wydawanie i przyjmowanie materiałów </w:t>
      </w:r>
      <w:proofErr w:type="spellStart"/>
      <w:r w:rsidRPr="00086B23">
        <w:rPr>
          <w:rFonts w:eastAsia="Calibri"/>
          <w:lang w:eastAsia="en-US"/>
        </w:rPr>
        <w:t>PZGiK</w:t>
      </w:r>
      <w:proofErr w:type="spellEnd"/>
      <w:r w:rsidRPr="00086B23">
        <w:rPr>
          <w:rFonts w:eastAsia="Calibri"/>
          <w:lang w:eastAsia="en-US"/>
        </w:rPr>
        <w:t xml:space="preserve"> jak i materiałów, przy których udostępnianiu pośredniczy Zamawiający, nadzór nad zasileniem </w:t>
      </w:r>
      <w:proofErr w:type="spellStart"/>
      <w:r w:rsidRPr="00086B23">
        <w:rPr>
          <w:rFonts w:eastAsia="Calibri"/>
          <w:lang w:eastAsia="en-US"/>
        </w:rPr>
        <w:t>BDPZGiK</w:t>
      </w:r>
      <w:proofErr w:type="spellEnd"/>
      <w:r w:rsidRPr="00086B23">
        <w:rPr>
          <w:rFonts w:eastAsia="Calibri"/>
          <w:lang w:eastAsia="en-US"/>
        </w:rPr>
        <w:t>, merytoryczne uzgodnienia sytuacji nieprzewidzianych w WT.</w:t>
      </w:r>
    </w:p>
    <w:p w14:paraId="550F12CC" w14:textId="77777777" w:rsidR="003B3F62" w:rsidRPr="003B3F62" w:rsidRDefault="003B3F62" w:rsidP="00086B23">
      <w:pPr>
        <w:pStyle w:val="AZywiec3"/>
        <w:rPr>
          <w:rFonts w:eastAsia="Calibri"/>
          <w:lang w:eastAsia="en-US"/>
        </w:rPr>
      </w:pPr>
      <w:r w:rsidRPr="003B3F62">
        <w:rPr>
          <w:rFonts w:eastAsia="Calibri"/>
          <w:lang w:eastAsia="en-US"/>
        </w:rPr>
        <w:lastRenderedPageBreak/>
        <w:t xml:space="preserve">Z przedstawicielami Związku odpowiedzialnymi m. in. za: bieżące nadzorowanie prac </w:t>
      </w:r>
      <w:proofErr w:type="spellStart"/>
      <w:r w:rsidRPr="003B3F62">
        <w:rPr>
          <w:rFonts w:eastAsia="Calibri"/>
          <w:lang w:eastAsia="en-US"/>
        </w:rPr>
        <w:t>organizacyjno</w:t>
      </w:r>
      <w:proofErr w:type="spellEnd"/>
      <w:r w:rsidRPr="003B3F62">
        <w:rPr>
          <w:rFonts w:eastAsia="Calibri"/>
          <w:lang w:eastAsia="en-US"/>
        </w:rPr>
        <w:t xml:space="preserve"> - administracyjnych, związanych z realizacją projektu, koordynowanie i monitorowanie postępu prac, nadzór nad pracami PMK, dostawę danych pomocniczych w postaci zobrazowań lotniczych, zapewnienie zgodności realizacji projektu z założonymi wskaźnikami i celami projektowymi.</w:t>
      </w:r>
    </w:p>
    <w:p w14:paraId="3E510323" w14:textId="77777777" w:rsidR="003B3F62" w:rsidRPr="003B3F62" w:rsidRDefault="003B3F62" w:rsidP="00086B23">
      <w:pPr>
        <w:pStyle w:val="AZywiec3"/>
        <w:rPr>
          <w:rFonts w:eastAsia="Calibri"/>
          <w:lang w:eastAsia="en-US"/>
        </w:rPr>
      </w:pPr>
      <w:r w:rsidRPr="003B3F62">
        <w:rPr>
          <w:rFonts w:eastAsia="Calibri"/>
          <w:lang w:eastAsia="en-US"/>
        </w:rPr>
        <w:t>Z przedstawicielami PMK powołanego przez Związek, odpowiedzialnym m.in. za: monitorowanie i weryfikację procesów realizacji prac wykonywanych w ramach Przedmiotu Zamówienia, kontrolowanie jakości i zgodności Produktów z obowiązującymi normami technicznymi i przepisami prawnymi, WT, uzgodnieniami poczynionymi w trakcie realizacji prac oraz zapewnieniu UMI służących do wsparcia realizacji prac objętych WT.</w:t>
      </w:r>
    </w:p>
    <w:p w14:paraId="44F22630" w14:textId="77777777" w:rsidR="003B3F62" w:rsidRPr="003B3F62" w:rsidRDefault="003B3F62" w:rsidP="00086B23">
      <w:pPr>
        <w:pStyle w:val="AZywiec2"/>
      </w:pPr>
      <w:r w:rsidRPr="003B3F62">
        <w:rPr>
          <w:rFonts w:eastAsia="Calibri"/>
        </w:rPr>
        <w:t xml:space="preserve">Współpraca i współdziałanie wykonawcy powinny w szczególności uwzględniać przekazywanie informacji według </w:t>
      </w:r>
      <w:r w:rsidRPr="003B3F62">
        <w:t>następujących wymagań w poszczególnych obszarach zarządczych:</w:t>
      </w:r>
    </w:p>
    <w:p w14:paraId="18AFDC6D" w14:textId="77777777" w:rsidR="003B3F62" w:rsidRPr="003B3F62" w:rsidRDefault="003B3F62" w:rsidP="005A1643">
      <w:pPr>
        <w:pStyle w:val="AZywiec3"/>
        <w:numPr>
          <w:ilvl w:val="0"/>
          <w:numId w:val="83"/>
        </w:numPr>
      </w:pPr>
      <w:r w:rsidRPr="003B3F62">
        <w:t>Zarządzanie Komunikacją obejmujące wskazanie osoby zarządzającej realizacją projektu z ramienia wykonawcy oraz zespołów i osób wykonujących poszczególne zadania wraz z wskazaniem pełnionych przez nie funkcji oraz zapewnienie bieżących kontaktów z wykorzystaniem poczty elektronicznej.</w:t>
      </w:r>
    </w:p>
    <w:p w14:paraId="2DA80509" w14:textId="77777777" w:rsidR="003B3F62" w:rsidRPr="003B3F62" w:rsidRDefault="003B3F62" w:rsidP="005A1643">
      <w:pPr>
        <w:pStyle w:val="AZywiec3"/>
      </w:pPr>
      <w:r w:rsidRPr="003B3F62">
        <w:t>Zarządzanie terminowością i jakością obejmujące:</w:t>
      </w:r>
    </w:p>
    <w:p w14:paraId="21D5F008" w14:textId="77777777" w:rsidR="003B3F62" w:rsidRPr="003B3F62" w:rsidRDefault="003B3F62" w:rsidP="00086B23">
      <w:pPr>
        <w:pStyle w:val="AZywiec4"/>
      </w:pPr>
      <w:r w:rsidRPr="003B3F62">
        <w:t>informacje o postępie prac w ramach realizacji umowy z uwzględnieniem harmonogramu realizacji prac,</w:t>
      </w:r>
    </w:p>
    <w:p w14:paraId="27661A81" w14:textId="77777777" w:rsidR="003B3F62" w:rsidRPr="003B3F62" w:rsidRDefault="003B3F62" w:rsidP="00086B23">
      <w:pPr>
        <w:pStyle w:val="AZywiec4"/>
      </w:pPr>
      <w:r w:rsidRPr="003B3F62">
        <w:t>wynikłe w okresie realizacji umowy problemy wraz z podjętymi środkami zaradczymi,</w:t>
      </w:r>
    </w:p>
    <w:p w14:paraId="1313982A" w14:textId="77777777" w:rsidR="003B3F62" w:rsidRPr="003B3F62" w:rsidRDefault="003B3F62" w:rsidP="00086B23">
      <w:pPr>
        <w:pStyle w:val="AZywiec4"/>
      </w:pPr>
      <w:r w:rsidRPr="003B3F62">
        <w:t>przekazywanie informacji o przebiegu realizacji umowy, w tym o terminach odbytych spotkań oraz ich tematyce wraz z ustaleniami,</w:t>
      </w:r>
    </w:p>
    <w:p w14:paraId="71C139CE" w14:textId="77777777" w:rsidR="003B3F62" w:rsidRPr="003B3F62" w:rsidRDefault="003B3F62" w:rsidP="00086B23">
      <w:pPr>
        <w:pStyle w:val="AZywiec4"/>
      </w:pPr>
      <w:r w:rsidRPr="003B3F62">
        <w:t>informowanie o terminach rozpoczęcia i zakończenia prac realizowanych w poszczególnych Zadaniach i Etapach w zakresie określonym w WT.</w:t>
      </w:r>
    </w:p>
    <w:p w14:paraId="1CD376AB" w14:textId="77777777" w:rsidR="003B3F62" w:rsidRPr="003B3F62" w:rsidRDefault="003B3F62" w:rsidP="00086B23">
      <w:pPr>
        <w:pStyle w:val="AZywiec2"/>
      </w:pPr>
      <w:r w:rsidRPr="003B3F62">
        <w:t>Wykonawca zobowiązany jest do dokumentowania uzgodnień z Zamawiającym za pomocą wpisów w EDR wymaganej sprawozdawczości z realizacji prac i przekazywania miesięcznych raportów wg ustalonych wzorców podmiotom, z którymi zobowiązany jest do współpracy i współdziałania, w terminie do 5 dnia każdego miesiąca za miesiąc poprzedni.</w:t>
      </w:r>
    </w:p>
    <w:p w14:paraId="777C4812" w14:textId="77777777" w:rsidR="003B3F62" w:rsidRPr="003B3F62" w:rsidRDefault="003B3F62" w:rsidP="00086B23">
      <w:pPr>
        <w:pStyle w:val="AZywiec2"/>
      </w:pPr>
      <w:r w:rsidRPr="003B3F62">
        <w:t>W przypadku, kiedy PMK nie zostanie wyłoniony, czynności jakie pierwotnie miał wykonać PMK w całości lub w części zostaną wykonane przez Zamawiającego.</w:t>
      </w:r>
    </w:p>
    <w:p w14:paraId="75E5E574" w14:textId="77777777" w:rsidR="003B3F62" w:rsidRPr="003B3F62" w:rsidRDefault="003B3F62" w:rsidP="00086B23">
      <w:pPr>
        <w:pStyle w:val="AZywiec2"/>
      </w:pPr>
      <w:r w:rsidRPr="003B3F62">
        <w:t>Ilekroć w WT jest mowa o czynnościach jakie wykonać ma wykonawca na rzecz Zamawiającego należy przez to rozumieć równocześnie PMK, jeżeli zostanie wyłoniony.</w:t>
      </w:r>
    </w:p>
    <w:p w14:paraId="0FA08A34" w14:textId="77777777" w:rsidR="003B3F62" w:rsidRPr="003B3F62" w:rsidRDefault="003B3F62" w:rsidP="00086B23">
      <w:pPr>
        <w:pStyle w:val="AZywiec2"/>
        <w:rPr>
          <w:lang w:eastAsia="pl-PL"/>
        </w:rPr>
      </w:pPr>
      <w:r w:rsidRPr="003B3F62">
        <w:lastRenderedPageBreak/>
        <w:t>RPO KW-P</w:t>
      </w:r>
      <w:r w:rsidRPr="003B3F62">
        <w:rPr>
          <w:lang w:eastAsia="pl-PL"/>
        </w:rPr>
        <w:t xml:space="preserve"> zakłada wykonanie zdjęć lotniczych i </w:t>
      </w:r>
      <w:proofErr w:type="spellStart"/>
      <w:r w:rsidRPr="003B3F62">
        <w:rPr>
          <w:lang w:eastAsia="pl-PL"/>
        </w:rPr>
        <w:t>ortofotomapy</w:t>
      </w:r>
      <w:proofErr w:type="spellEnd"/>
      <w:r w:rsidRPr="003B3F62">
        <w:rPr>
          <w:lang w:eastAsia="pl-PL"/>
        </w:rPr>
        <w:t xml:space="preserve"> dla województwa kujawsko-pomorskiego. Praca ta zostanie zrealizowana w ramach odrębnego zlecenia, termin jej wykonania planowany jest na 30.11.2018 r. Po jej zakończeniu, Związek będący instytucją zlecającą przekaże zamawiającemu zdjęcia lotnicze, </w:t>
      </w:r>
      <w:proofErr w:type="spellStart"/>
      <w:r w:rsidRPr="003B3F62">
        <w:rPr>
          <w:lang w:eastAsia="pl-PL"/>
        </w:rPr>
        <w:t>ortofotomapę</w:t>
      </w:r>
      <w:proofErr w:type="spellEnd"/>
      <w:r w:rsidRPr="003B3F62">
        <w:rPr>
          <w:lang w:eastAsia="pl-PL"/>
        </w:rPr>
        <w:t xml:space="preserve"> oraz numeryczny model terenu.</w:t>
      </w:r>
    </w:p>
    <w:p w14:paraId="1CE2B87F" w14:textId="77777777" w:rsidR="003B3F62" w:rsidRPr="003B3F62" w:rsidRDefault="003B3F62" w:rsidP="00086B23">
      <w:pPr>
        <w:pStyle w:val="AZywiec2"/>
      </w:pPr>
      <w:r w:rsidRPr="003B3F62">
        <w:t>Po otrzymaniu przez zamawiającego materiałów będących wynikiem prac, o których mowa w pkt.7, w celu umożliwienia spełnienia warunków wynikających z postanowień Regulaminu konkursu Regionalnego Programu Operacyjnego Województwa Kujawsko-Pomorskiego,</w:t>
      </w:r>
      <w:r w:rsidRPr="003B3F62">
        <w:br/>
        <w:t>a jednocześnie w celu osiągnięcia wymaganych prawem dokładności oraz spójności tworzonych, jak i modyfikowanych danych, Zamawiający zobowiązuje się do następujących działań:</w:t>
      </w:r>
    </w:p>
    <w:p w14:paraId="40CC9E2D" w14:textId="77777777" w:rsidR="003B3F62" w:rsidRPr="003B3F62" w:rsidRDefault="003B3F62" w:rsidP="00262EF3">
      <w:pPr>
        <w:pStyle w:val="AZywiec3"/>
        <w:numPr>
          <w:ilvl w:val="0"/>
          <w:numId w:val="33"/>
        </w:numPr>
      </w:pPr>
      <w:r w:rsidRPr="003B3F62">
        <w:rPr>
          <w:rFonts w:eastAsia="Batang"/>
        </w:rPr>
        <w:t>Zamawiający przekaże wykonawcy zdję</w:t>
      </w:r>
      <w:r w:rsidRPr="003B3F62">
        <w:t>cia</w:t>
      </w:r>
      <w:r w:rsidRPr="003B3F62">
        <w:rPr>
          <w:rFonts w:eastAsia="Batang"/>
        </w:rPr>
        <w:t xml:space="preserve"> lotnicz</w:t>
      </w:r>
      <w:r w:rsidRPr="003B3F62">
        <w:t>e</w:t>
      </w:r>
      <w:r w:rsidRPr="003B3F62">
        <w:rPr>
          <w:rFonts w:eastAsia="Batang"/>
        </w:rPr>
        <w:t xml:space="preserve"> w barwach naturalnych RGB, o</w:t>
      </w:r>
      <w:r w:rsidRPr="003B3F62">
        <w:rPr>
          <w:rFonts w:eastAsia="Calibri"/>
        </w:rPr>
        <w:t> rozdzielczości piksela terenowego (GSD) równej 0.07m.</w:t>
      </w:r>
    </w:p>
    <w:p w14:paraId="04DD0D7A"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rPr>
          <w:rFonts w:eastAsia="Batang"/>
        </w:rPr>
        <w:t>Zamawiający przekaże wykonawcy cyfrow</w:t>
      </w:r>
      <w:r w:rsidRPr="003B3F62">
        <w:t>ą</w:t>
      </w:r>
      <w:r w:rsidRPr="003B3F62">
        <w:rPr>
          <w:rFonts w:eastAsia="Batang"/>
        </w:rPr>
        <w:t xml:space="preserve"> </w:t>
      </w:r>
      <w:proofErr w:type="spellStart"/>
      <w:r w:rsidRPr="003B3F62">
        <w:rPr>
          <w:rFonts w:eastAsia="Batang"/>
        </w:rPr>
        <w:t>ortofotomap</w:t>
      </w:r>
      <w:r w:rsidRPr="003B3F62">
        <w:t>ę</w:t>
      </w:r>
      <w:proofErr w:type="spellEnd"/>
      <w:r w:rsidRPr="003B3F62">
        <w:t xml:space="preserve"> </w:t>
      </w:r>
      <w:r w:rsidRPr="003B3F62">
        <w:rPr>
          <w:rFonts w:eastAsia="Calibri"/>
        </w:rPr>
        <w:t>o terenowej wielkości piksela (GSD) równ</w:t>
      </w:r>
      <w:r w:rsidRPr="003B3F62">
        <w:t>ej</w:t>
      </w:r>
      <w:r w:rsidRPr="003B3F62">
        <w:rPr>
          <w:rFonts w:eastAsia="Calibri"/>
        </w:rPr>
        <w:t xml:space="preserve"> 0.07m w układzie współrzędnych płaskich „PL-2000”.</w:t>
      </w:r>
    </w:p>
    <w:p w14:paraId="2F5AAEBA"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rPr>
          <w:rFonts w:eastAsia="Batang"/>
        </w:rPr>
        <w:t xml:space="preserve">Zamawiający przekaże wykonawcy </w:t>
      </w:r>
      <w:r w:rsidRPr="003B3F62">
        <w:rPr>
          <w:rFonts w:eastAsia="Calibri"/>
        </w:rPr>
        <w:t>N</w:t>
      </w:r>
      <w:r w:rsidRPr="003B3F62">
        <w:t xml:space="preserve">umeryczny </w:t>
      </w:r>
      <w:r w:rsidRPr="003B3F62">
        <w:rPr>
          <w:rFonts w:eastAsia="Calibri"/>
        </w:rPr>
        <w:t>M</w:t>
      </w:r>
      <w:r w:rsidRPr="003B3F62">
        <w:t xml:space="preserve">odel </w:t>
      </w:r>
      <w:r w:rsidRPr="003B3F62">
        <w:rPr>
          <w:rFonts w:eastAsia="Calibri"/>
        </w:rPr>
        <w:t>T</w:t>
      </w:r>
      <w:r w:rsidRPr="003B3F62">
        <w:t>erenu</w:t>
      </w:r>
      <w:r w:rsidRPr="003B3F62">
        <w:rPr>
          <w:rFonts w:eastAsia="Calibri"/>
        </w:rPr>
        <w:t xml:space="preserve"> w układzie współrzędnych płaskich „PL-2000” i geodezyjnym układzie wysokościowym „PL-KRON86-NH” oraz dane dotyczące aerotriangulacji</w:t>
      </w:r>
      <w:r w:rsidRPr="003B3F62">
        <w:rPr>
          <w:rFonts w:eastAsia="Batang"/>
        </w:rPr>
        <w:t>.</w:t>
      </w:r>
    </w:p>
    <w:p w14:paraId="44EDF242" w14:textId="77777777" w:rsidR="003B3F62" w:rsidRPr="003B3F62" w:rsidRDefault="003B3F62" w:rsidP="00086B23">
      <w:pPr>
        <w:pStyle w:val="AZywiec2"/>
      </w:pPr>
      <w:r w:rsidRPr="003B3F62">
        <w:t xml:space="preserve">Bazy danych podlegające modyfikacjom, prowadzone przez Zamawiającego, stanowią bazy produkcyjne wykorzystywane do realizacji bieżących zadań starosty wynikających </w:t>
      </w:r>
      <w:r w:rsidRPr="003B3F62">
        <w:br/>
        <w:t>z obowiązujących przepisów. Wykonawca zobowiązany jest do zaplanowania takiego przebiegu realizacji prac objętych WT, który zapewni ciągłość w realizacji wymienionych powyżej zadań bez naruszania porządku organizacyjnego Urzędu.</w:t>
      </w:r>
    </w:p>
    <w:p w14:paraId="77739BE6" w14:textId="77777777" w:rsidR="003B3F62" w:rsidRPr="003B3F62" w:rsidRDefault="003B3F62" w:rsidP="00086B23">
      <w:pPr>
        <w:pStyle w:val="AZywiec2"/>
      </w:pPr>
      <w:r w:rsidRPr="003B3F62">
        <w:t>Wykonawca jest zobowiązany do rejestracji wszelkich działań jak i uzgodnień dotyczących zlecenia w DR.</w:t>
      </w:r>
    </w:p>
    <w:p w14:paraId="2930C32A" w14:textId="344FDC94" w:rsidR="003B3F62" w:rsidRPr="003B3F62" w:rsidRDefault="003B3F62" w:rsidP="00086B23">
      <w:pPr>
        <w:pStyle w:val="AZywiec2"/>
      </w:pPr>
      <w:r w:rsidRPr="003B3F62">
        <w:t xml:space="preserve">Wykonawca jest zobowiązany do przekazywania opracowanych materiałów, raportów częściowych i końcowych do kontroli w dowolnym momencie trwania prac oraz do stosowania się do zaleceń Zamawiającego jak i powołanego PMK. w trakcie realizacji prac objętych WT Zamawiający dopuszcza uzgadnianie w trybie roboczym z wykonawcą szczegółów technicznych dotyczących realizacji prac, przy czym szczegóły te muszą zostać opisane i uzgodnione w Dzienniku Robót pod groźbą ich nieobowiązywania, do 3 dni od poczynienia uzgodnienia roboczego. Wyklucza się stosowanie przez wykonawcę nieuzgodnionych szczegółów technicznych dotyczących realizacji prac. Dotyczy to w szczególności także wszelkich wątpliwości i zapytań ze strony wykonawcy oraz wystąpieniem sytuacji nieprzewidzianych w obowiązujących przepisach prawnych </w:t>
      </w:r>
      <w:r w:rsidRPr="003B3F62">
        <w:lastRenderedPageBreak/>
        <w:t xml:space="preserve">i </w:t>
      </w:r>
      <w:r w:rsidR="005A1643">
        <w:t> w</w:t>
      </w:r>
      <w:r w:rsidRPr="003B3F62">
        <w:t> WT.</w:t>
      </w:r>
    </w:p>
    <w:p w14:paraId="4EBBD86E" w14:textId="77777777" w:rsidR="003B3F62" w:rsidRPr="003B3F62" w:rsidRDefault="003B3F62" w:rsidP="00086B23">
      <w:pPr>
        <w:pStyle w:val="AZywiec2"/>
      </w:pPr>
      <w:r w:rsidRPr="003B3F62">
        <w:t xml:space="preserve">Dopuszcza się elektroniczną formę uzgodnień poprzez zastosowanie korespondencji za pomocą Elektronicznego Dziennika Robót (EDR) w formie e-usługi, jeżeli taka zostanie udostępniona przez Zamawiającego. Wszystkie uzgodnienia niezależnie od sposobu ich przeprowadzenia, należy przy okazji przekazania dokumentacji prac wydrukować i przekazać </w:t>
      </w:r>
      <w:r w:rsidRPr="003B3F62">
        <w:rPr>
          <w:bCs/>
          <w:szCs w:val="28"/>
        </w:rPr>
        <w:t>Zamawiającemu</w:t>
      </w:r>
      <w:r w:rsidRPr="003B3F62">
        <w:t xml:space="preserve"> w formie papierowej w postaci Dziennika Robót. w przypadku EDR raport Dziennika Robót wykona </w:t>
      </w:r>
      <w:r w:rsidRPr="003B3F62">
        <w:rPr>
          <w:bCs/>
          <w:szCs w:val="28"/>
        </w:rPr>
        <w:t>Zamawiający</w:t>
      </w:r>
      <w:r w:rsidRPr="003B3F62">
        <w:t>.</w:t>
      </w:r>
    </w:p>
    <w:p w14:paraId="176ADA51" w14:textId="77777777" w:rsidR="003B3F62" w:rsidRPr="003B3F62" w:rsidRDefault="003B3F62" w:rsidP="00086B23">
      <w:pPr>
        <w:pStyle w:val="AZywiec2"/>
        <w:rPr>
          <w:rFonts w:eastAsia="Batang"/>
        </w:rPr>
      </w:pPr>
      <w:r w:rsidRPr="003B3F62">
        <w:t>Wykonawca zobowiązany jest do wskazania osób, które upoważnione będą do kontaktów </w:t>
      </w:r>
      <w:r w:rsidRPr="003B3F62">
        <w:br/>
        <w:t>w sprawie realizacji zadania z Zamawiającym. Wszelkie wnioski, zapytania, informacje Zamawiający i wykonawca przekazują pisemnie, faxem lub pocztą elektroniczną lub za pomocą EDR. Materiały cyfrowe przekazywane będą pocztą elektroniczną, na serwer FTP wykonawcy lub na nośnikach elektronicznych dostarczonych przez wykonawcę.</w:t>
      </w:r>
    </w:p>
    <w:p w14:paraId="79460D8B" w14:textId="77777777" w:rsidR="003B3F62" w:rsidRPr="003B3F62" w:rsidRDefault="003B3F62" w:rsidP="00086B23">
      <w:pPr>
        <w:pStyle w:val="AZywiec2"/>
      </w:pPr>
      <w:r w:rsidRPr="003B3F62">
        <w:t>Zamawiający udostępni wykonawcy komplet danych i materiałów służących wykonaniu przedmiotu zamówienia w uzgodnionych terminach. w przypadku, gdy do wykonania przedmiotu zamówienia niezbędne będą materiały z wojewódzkiej lub centralnej części </w:t>
      </w:r>
      <w:proofErr w:type="spellStart"/>
      <w:r w:rsidRPr="003B3F62">
        <w:t>PZGiK</w:t>
      </w:r>
      <w:proofErr w:type="spellEnd"/>
      <w:r w:rsidRPr="003B3F62">
        <w:t xml:space="preserve">, Zamawiający pozyska te materiały na podstawie art. 5 ust. 3 Ustawy </w:t>
      </w:r>
      <w:proofErr w:type="spellStart"/>
      <w:r w:rsidRPr="003B3F62">
        <w:t>PGiK</w:t>
      </w:r>
      <w:proofErr w:type="spellEnd"/>
      <w:r w:rsidRPr="003B3F62">
        <w:t xml:space="preserve"> lub na podstawie art. 15 ustawy z dnia 17 lutego 2005r. o informatyzacji działalności podmiotów realizujących zadania publiczne, a następnie udostępni je nieodpłatnie wykonawcy.</w:t>
      </w:r>
    </w:p>
    <w:p w14:paraId="0F828F93" w14:textId="77777777" w:rsidR="003B3F62" w:rsidRPr="003B3F62" w:rsidRDefault="003B3F62" w:rsidP="00086B23">
      <w:pPr>
        <w:pStyle w:val="AZywiec2"/>
      </w:pPr>
      <w:r w:rsidRPr="003B3F62">
        <w:t>Do obowiązków PMK będzie należało między innymi:</w:t>
      </w:r>
    </w:p>
    <w:p w14:paraId="1ECABA78" w14:textId="77777777" w:rsidR="003B3F62" w:rsidRPr="003B3F62" w:rsidRDefault="003B3F62" w:rsidP="00262EF3">
      <w:pPr>
        <w:pStyle w:val="AZywiec3"/>
        <w:numPr>
          <w:ilvl w:val="0"/>
          <w:numId w:val="34"/>
        </w:numPr>
      </w:pPr>
      <w:r w:rsidRPr="003B3F62">
        <w:t>Potwierdzanie faktycznie wykonanych prac.</w:t>
      </w:r>
    </w:p>
    <w:p w14:paraId="62604CAE"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Wykonywanie bieżących kontroli realizowanych prac.</w:t>
      </w:r>
    </w:p>
    <w:p w14:paraId="236AAD2B"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Wykonanie oceny Produktów, w tym przeprowadzenie kontroli ilościowych, jakościowych oraz kontroli zasilenia </w:t>
      </w:r>
      <w:proofErr w:type="spellStart"/>
      <w:r w:rsidRPr="003B3F62">
        <w:t>BDPZGiK</w:t>
      </w:r>
      <w:proofErr w:type="spellEnd"/>
      <w:r w:rsidRPr="003B3F62">
        <w:t>.</w:t>
      </w:r>
    </w:p>
    <w:p w14:paraId="4E820B0F"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Sprawowanie nadzoru nad usunięciem wskazanych wad i usterek.</w:t>
      </w:r>
    </w:p>
    <w:p w14:paraId="6DEF2061"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Dostawa i instalacja UMI wraz z przeszkoleniem wykonawców i Zamawiających w zakresie wykorzystania UMI do prowadzenia prac projektowych oraz prowadzenie i nadzór nad EDR.</w:t>
      </w:r>
    </w:p>
    <w:p w14:paraId="09BA1297"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Przeprowadzenie szkoleń mających na celu wykonanie prac.</w:t>
      </w:r>
    </w:p>
    <w:p w14:paraId="4267ED2B"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Wyniki kontroli bieżących i odbiorów technicznych będą wpisywane w EDR prowadzonym przez wykonawcę.</w:t>
      </w:r>
    </w:p>
    <w:p w14:paraId="28025AF2" w14:textId="77777777" w:rsidR="003B3F62" w:rsidRPr="003B3F62" w:rsidRDefault="003B3F62" w:rsidP="00086B23">
      <w:pPr>
        <w:pStyle w:val="AZywiec2"/>
      </w:pPr>
      <w:r w:rsidRPr="003B3F62">
        <w:t xml:space="preserve">System </w:t>
      </w:r>
      <w:proofErr w:type="spellStart"/>
      <w:r w:rsidRPr="003B3F62">
        <w:t>PZGiK</w:t>
      </w:r>
      <w:proofErr w:type="spellEnd"/>
      <w:r w:rsidRPr="003B3F62">
        <w:t xml:space="preserve"> funkcjonujący u Zamawiającego to system STRATEG firmy </w:t>
      </w:r>
      <w:proofErr w:type="spellStart"/>
      <w:r w:rsidRPr="003B3F62">
        <w:t>Geobid</w:t>
      </w:r>
      <w:proofErr w:type="spellEnd"/>
      <w:r w:rsidRPr="003B3F62">
        <w:t xml:space="preserve"> spółka z o.o. System </w:t>
      </w:r>
      <w:proofErr w:type="spellStart"/>
      <w:r w:rsidRPr="003B3F62">
        <w:t>PZGiK</w:t>
      </w:r>
      <w:proofErr w:type="spellEnd"/>
      <w:r w:rsidRPr="003B3F62">
        <w:t xml:space="preserve"> jest dostosowany do obowiązującego modelu pojęciowego. System </w:t>
      </w:r>
      <w:proofErr w:type="spellStart"/>
      <w:r w:rsidRPr="003B3F62">
        <w:t>PZGiK</w:t>
      </w:r>
      <w:proofErr w:type="spellEnd"/>
      <w:r w:rsidRPr="003B3F62">
        <w:t xml:space="preserve"> umożliwia eksport i import danych w formatach: GML, DXF, SHP i TXT. w przypadku formatów TXT oraz GML możliwy jest import różnicowy.</w:t>
      </w:r>
    </w:p>
    <w:p w14:paraId="7D67C4F6" w14:textId="77777777" w:rsidR="003B3F62" w:rsidRPr="003B3F62" w:rsidRDefault="003B3F62" w:rsidP="00086B23">
      <w:pPr>
        <w:pStyle w:val="AZywiec2"/>
      </w:pPr>
      <w:r w:rsidRPr="003B3F62">
        <w:lastRenderedPageBreak/>
        <w:t>Prace służące uzupełnieniu oraz modyfikacji danych w </w:t>
      </w:r>
      <w:proofErr w:type="spellStart"/>
      <w:r w:rsidRPr="003B3F62">
        <w:t>BDPZGiK</w:t>
      </w:r>
      <w:proofErr w:type="spellEnd"/>
      <w:r w:rsidRPr="003B3F62">
        <w:t xml:space="preserve"> leżą w całości po stronie wykonawcy prac. Prace te mogą zostać wykonane za pośrednictwem narzędzi i mechanizmów dostępowych, które wykonawca pozyska we własnym zakresie. Zamawiający może udostępnić wykonawcy jedno stanowisko z interfejsem desktopowym Systemu </w:t>
      </w:r>
      <w:proofErr w:type="spellStart"/>
      <w:r w:rsidRPr="003B3F62">
        <w:t>PZGiK</w:t>
      </w:r>
      <w:proofErr w:type="spellEnd"/>
      <w:r w:rsidRPr="003B3F62">
        <w:t xml:space="preserve"> w siedzibie Zamawiającego. Tworzenie i modyfikację przedmiotowych rejestrów oraz baz danych należy wykonać stosując funkcje do modyfikacji jednostkowych lub wymianę danych za pomocą plików wymiany danych.</w:t>
      </w:r>
    </w:p>
    <w:p w14:paraId="10FC0369" w14:textId="77777777" w:rsidR="003B3F62" w:rsidRPr="003B3F62" w:rsidRDefault="003B3F62" w:rsidP="00086B23">
      <w:pPr>
        <w:pStyle w:val="AZywiec2"/>
      </w:pPr>
      <w:r w:rsidRPr="003B3F62">
        <w:t xml:space="preserve">Zamawiający zastrzega sobie prawo do dokonywania bieżących aktualizacji Systemu </w:t>
      </w:r>
      <w:proofErr w:type="spellStart"/>
      <w:r w:rsidRPr="003B3F62">
        <w:t>PZGiK</w:t>
      </w:r>
      <w:proofErr w:type="spellEnd"/>
      <w:r w:rsidRPr="003B3F62">
        <w:t>, o czym zobowiązuje się powiadamiać niezwłocznie wykonawcę prac, przy czym aktualizacje mające wpływ na formaty i sposoby wymiany danych będących przedmiotem niniejszego opracowania, będą wprowadzane nie później niż na 60 dni przed umownym terminem przekazania dokumentacji i danych do kontroli.</w:t>
      </w:r>
    </w:p>
    <w:p w14:paraId="2F1B9828" w14:textId="77777777" w:rsidR="003B3F62" w:rsidRPr="003B3F62" w:rsidRDefault="003B3F62" w:rsidP="00086B23">
      <w:pPr>
        <w:pStyle w:val="AZywiec2"/>
      </w:pPr>
      <w:r w:rsidRPr="003B3F62">
        <w:t>Obowiązujący w WT układ współrzędnych poziomych: PL-2000.</w:t>
      </w:r>
    </w:p>
    <w:p w14:paraId="50A8F52C" w14:textId="77777777" w:rsidR="003B3F62" w:rsidRPr="003B3F62" w:rsidRDefault="003B3F62" w:rsidP="00086B23">
      <w:pPr>
        <w:pStyle w:val="AZywiec2"/>
      </w:pPr>
      <w:r w:rsidRPr="003B3F62">
        <w:t>Wszystkie okresy czasu zawarte w WT są wyrażone w dniach kalendarzowych.</w:t>
      </w:r>
    </w:p>
    <w:p w14:paraId="7CD26D20" w14:textId="77777777" w:rsidR="003B3F62" w:rsidRPr="003B3F62" w:rsidRDefault="003B3F62" w:rsidP="00086B23">
      <w:pPr>
        <w:pStyle w:val="AZywiec2"/>
      </w:pPr>
      <w:r w:rsidRPr="003B3F62">
        <w:t xml:space="preserve">Dane charakterystyczne opisujące </w:t>
      </w:r>
      <w:proofErr w:type="spellStart"/>
      <w:r w:rsidRPr="003B3F62">
        <w:t>PZGiK</w:t>
      </w:r>
      <w:proofErr w:type="spellEnd"/>
      <w:r w:rsidRPr="003B3F62">
        <w:t xml:space="preserve"> oraz zakres prac przewidzianych do wykonania zebrano wg. aktualności na dzień: 07.12.2017. Dane charakterystyczne opisujące </w:t>
      </w:r>
      <w:proofErr w:type="spellStart"/>
      <w:r w:rsidRPr="003B3F62">
        <w:t>PZGiK</w:t>
      </w:r>
      <w:proofErr w:type="spellEnd"/>
      <w:r w:rsidRPr="003B3F62">
        <w:t xml:space="preserve"> aktualne na dzień podpisania umowy lub aktualne na terminy późniejsze będą zapewne inne niż podane w WT, ze względu na nieprzerwane prowadzenie </w:t>
      </w:r>
      <w:proofErr w:type="spellStart"/>
      <w:r w:rsidRPr="003B3F62">
        <w:t>PZGiK</w:t>
      </w:r>
      <w:proofErr w:type="spellEnd"/>
      <w:r w:rsidRPr="003B3F62">
        <w:t xml:space="preserve">, w tym obsługę zgłoszeń prac geodezyjnych i inne aspekty działalności Zamawiającego. w celu pozyskania aktualnych danych opisujących </w:t>
      </w:r>
      <w:proofErr w:type="spellStart"/>
      <w:r w:rsidRPr="003B3F62">
        <w:t>PZGiK</w:t>
      </w:r>
      <w:proofErr w:type="spellEnd"/>
      <w:r w:rsidRPr="003B3F62">
        <w:t xml:space="preserve"> zaleca się wykonawcy osobiste, to jest w lokalizacji Zamawiającego, oględziny zasobu. Zamawiający ze swojej strony dołoży wszelkich starań by w trakcie oględzin rozwiązać wszystkie wątpliwości wykonawcy a w razie potrzeby przygotować stosowne wyjaśnienia i informacje przed terminem złożenia ofert w przedmiotowym postępowaniu przetargowym.</w:t>
      </w:r>
    </w:p>
    <w:p w14:paraId="2FB16427" w14:textId="77777777" w:rsidR="003B3F62" w:rsidRPr="003B3F62" w:rsidRDefault="003B3F62" w:rsidP="00086B23">
      <w:pPr>
        <w:pStyle w:val="AZywiec2"/>
      </w:pPr>
      <w:r w:rsidRPr="003B3F62">
        <w:t>W celu oszacowania pracochłonności prac objętych WT wykonawca winien dokonać analizy wszystkich podanych danych jako jednej zintegrowanej całości opisującej zasób geodezyjny Zamawiającego. Wnioskowanie pracochłonności całego przedsięwzięcia na podstawie wybranych a nie wszystkich parametrów może prowadzić do błędnych wniosków, za które Zamawiający nie odpowiada.</w:t>
      </w:r>
    </w:p>
    <w:p w14:paraId="435C0BDA" w14:textId="77777777" w:rsidR="003B3F62" w:rsidRPr="003B3F62" w:rsidRDefault="003B3F62" w:rsidP="00086B23">
      <w:pPr>
        <w:pStyle w:val="AZywiec2"/>
      </w:pPr>
      <w:r w:rsidRPr="003B3F62">
        <w:t>Dane pozyskane z </w:t>
      </w:r>
      <w:proofErr w:type="spellStart"/>
      <w:r w:rsidRPr="003B3F62">
        <w:t>BDPZGiK</w:t>
      </w:r>
      <w:proofErr w:type="spellEnd"/>
      <w:r w:rsidRPr="003B3F62">
        <w:t xml:space="preserve"> podano z dokładnością nie wyższą niż 1%. Dane pozyskane z przeliczenia lub szacowania podano z dokładnością nie wyższą niż 10%.</w:t>
      </w:r>
    </w:p>
    <w:p w14:paraId="3D3F8250" w14:textId="77777777" w:rsidR="003B3F62" w:rsidRPr="003B3F62" w:rsidRDefault="003B3F62" w:rsidP="00086B23">
      <w:pPr>
        <w:pStyle w:val="AZywiec2"/>
      </w:pPr>
      <w:r w:rsidRPr="003B3F62">
        <w:t xml:space="preserve">Zamawiający posiada </w:t>
      </w:r>
      <w:proofErr w:type="spellStart"/>
      <w:r w:rsidRPr="003B3F62">
        <w:t>geoportal</w:t>
      </w:r>
      <w:proofErr w:type="spellEnd"/>
      <w:r w:rsidRPr="003B3F62">
        <w:t xml:space="preserve"> dostępny pod adresem: </w:t>
      </w:r>
      <w:hyperlink r:id="rId10" w:history="1">
        <w:r w:rsidRPr="003B3F62">
          <w:rPr>
            <w:color w:val="000080"/>
            <w:u w:val="single"/>
          </w:rPr>
          <w:t>http://mapa.aleksandrow.pl/</w:t>
        </w:r>
      </w:hyperlink>
      <w:r w:rsidRPr="003B3F62">
        <w:t xml:space="preserve"> Publikowana jest w nim w trybie publicznym pełna treść mapy zasadniczej prowadzonej przez </w:t>
      </w:r>
      <w:r w:rsidRPr="003B3F62">
        <w:lastRenderedPageBreak/>
        <w:t>zasadniczej służąca do właściwego oszacowania kosztów wykonania pac objętych WT oraz weryfikacji danych zawartych załącznikach do WT.</w:t>
      </w:r>
    </w:p>
    <w:p w14:paraId="487701EA"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11" w:name="_Toc496083161"/>
      <w:bookmarkStart w:id="12" w:name="_Toc512270074"/>
      <w:r w:rsidRPr="003B3F62">
        <w:rPr>
          <w:b/>
          <w:kern w:val="28"/>
        </w:rPr>
        <w:lastRenderedPageBreak/>
        <w:t>Obowiązujące przepisy prawne</w:t>
      </w:r>
      <w:bookmarkEnd w:id="11"/>
      <w:bookmarkEnd w:id="12"/>
    </w:p>
    <w:p w14:paraId="18915975" w14:textId="77777777" w:rsidR="003B3F62" w:rsidRPr="003B3F62" w:rsidRDefault="003B3F62" w:rsidP="00086B23">
      <w:pPr>
        <w:pStyle w:val="AZywiec2"/>
        <w:numPr>
          <w:ilvl w:val="0"/>
          <w:numId w:val="87"/>
        </w:numPr>
      </w:pPr>
      <w:r w:rsidRPr="003B3F62">
        <w:t>Ustawy i rozporządzenia:</w:t>
      </w:r>
    </w:p>
    <w:p w14:paraId="1B21A31D" w14:textId="77777777" w:rsidR="003B3F62" w:rsidRPr="003B3F62" w:rsidRDefault="003B3F62" w:rsidP="00262EF3">
      <w:pPr>
        <w:pStyle w:val="AZywiec3"/>
        <w:numPr>
          <w:ilvl w:val="0"/>
          <w:numId w:val="35"/>
        </w:numPr>
        <w:ind w:right="-35"/>
      </w:pPr>
      <w:r w:rsidRPr="003B3F62">
        <w:t>Ustawa z dnia 17 lutego 2005r. o informatyzacji działalności podmiotów realizujących zadania publiczne (</w:t>
      </w:r>
      <w:proofErr w:type="spellStart"/>
      <w:r w:rsidRPr="003B3F62">
        <w:t>t.j</w:t>
      </w:r>
      <w:proofErr w:type="spellEnd"/>
      <w:r w:rsidRPr="003B3F62">
        <w:t>. Dz. U. z 2017r., poz. 570).</w:t>
      </w:r>
    </w:p>
    <w:p w14:paraId="747B5F8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Ustawa Prawo geodezyjne i kartograficzne z dnia 17 maja 1989r. (</w:t>
      </w:r>
      <w:proofErr w:type="spellStart"/>
      <w:r w:rsidRPr="003B3F62">
        <w:t>t.j</w:t>
      </w:r>
      <w:proofErr w:type="spellEnd"/>
      <w:r w:rsidRPr="003B3F62">
        <w:t>. Dz. U. z 2017 r., poz. 2101)</w:t>
      </w:r>
    </w:p>
    <w:p w14:paraId="3C0DCA7D"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Ustawa o infrastrukturze informacji przestrzennej z dnia 4 marca 2010r. (</w:t>
      </w:r>
      <w:proofErr w:type="spellStart"/>
      <w:r w:rsidRPr="003B3F62">
        <w:t>t.j</w:t>
      </w:r>
      <w:proofErr w:type="spellEnd"/>
      <w:r w:rsidRPr="003B3F62">
        <w:t xml:space="preserve">. Dz. U. z 2017r., </w:t>
      </w:r>
      <w:r w:rsidRPr="003B3F62">
        <w:br/>
        <w:t>poz. 1382 ze zm.).</w:t>
      </w:r>
    </w:p>
    <w:p w14:paraId="781DF9A5"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Ustawa z dnia 29 sierpnia 1997r. o ochronie danych osobowych (</w:t>
      </w:r>
      <w:proofErr w:type="spellStart"/>
      <w:r w:rsidRPr="003B3F62">
        <w:t>t.j</w:t>
      </w:r>
      <w:proofErr w:type="spellEnd"/>
      <w:r w:rsidRPr="003B3F62">
        <w:t xml:space="preserve">. Dz. U. z 2016r., </w:t>
      </w:r>
      <w:r w:rsidRPr="003B3F62">
        <w:br/>
        <w:t>poz. 922).</w:t>
      </w:r>
    </w:p>
    <w:p w14:paraId="30FF1FC9"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Ustawa z dnia 14 lipca 1983r. o narodowym zasobie archiwalnym i archiwach (</w:t>
      </w:r>
      <w:proofErr w:type="spellStart"/>
      <w:r w:rsidRPr="003B3F62">
        <w:t>t.j</w:t>
      </w:r>
      <w:proofErr w:type="spellEnd"/>
      <w:r w:rsidRPr="003B3F62">
        <w:t>. Dz.U. z 2018 r. poz.217 z </w:t>
      </w:r>
      <w:proofErr w:type="spellStart"/>
      <w:r w:rsidRPr="003B3F62">
        <w:t>póź</w:t>
      </w:r>
      <w:proofErr w:type="spellEnd"/>
      <w:r w:rsidRPr="003B3F62">
        <w:t>. zm.)</w:t>
      </w:r>
    </w:p>
    <w:p w14:paraId="46732AA0"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Rady Ministrów z dnia 12 kwietnia 2012r. w sprawie Krajowych Ram Interoperacyjności, minimalnych wymagań dla rejestrów publicznych i wymiany informacji w postaci elektronicznej oraz minimalnych wymagań dla systemów teleinformatycznych (</w:t>
      </w:r>
      <w:proofErr w:type="spellStart"/>
      <w:r w:rsidRPr="003B3F62">
        <w:t>t.j</w:t>
      </w:r>
      <w:proofErr w:type="spellEnd"/>
      <w:r w:rsidRPr="003B3F62">
        <w:t>. Dz. U. z 2017 r., poz. 2247)</w:t>
      </w:r>
    </w:p>
    <w:p w14:paraId="4B371657"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Spraw Wewnętrznych i Administracji z dnia 9 listopada 2011r. w sprawie standardów technicznych wykonywania geodezyjnych pomiarów sytuacyjnych i wysokościowych oraz opracowywania i przekazywania wyników tych pomiarów do państwowego zasobu geodezyjnego i kartograficznego (Dz. U. z 2011r., nr 263, poz. 1572).</w:t>
      </w:r>
    </w:p>
    <w:p w14:paraId="1B60D5C2"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Rady Ministrów z dnia 15 października 2012r. w sprawie państwowego systemu odniesień przestrzennych (Dz. U. z 2012 r., poz. 1247).</w:t>
      </w:r>
    </w:p>
    <w:p w14:paraId="6CF53842"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Administracji i Cyfryzacji z dnia 5 września 2013r. w sprawie organizacji i trybu prowadzenia państwowego zasobu geodezyjnego i kartograficznego (Dz. U. z 2013r., poz. 1183).</w:t>
      </w:r>
    </w:p>
    <w:p w14:paraId="167C3271"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Rozporządzenie Ministra Rozwoju Regionalnego i Budownictwa z dnia 2 lipca 2001 r. </w:t>
      </w:r>
      <w:r w:rsidRPr="003B3F62">
        <w:br/>
        <w:t>w sprawie klasyfikowania i porządkowania materiałów wyłączanych z państwowego zasobu geodezyjnego i kartograficznego (Dz. U. z 2001r. Nr 74, poz. 796).</w:t>
      </w:r>
    </w:p>
    <w:p w14:paraId="35A7D345"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Rozwoju Regionalnego i Budownictwa z dnia 29 marca 2001r. w sprawie ewidencji gruntów i budynków (</w:t>
      </w:r>
      <w:proofErr w:type="spellStart"/>
      <w:r w:rsidRPr="003B3F62">
        <w:t>t.j</w:t>
      </w:r>
      <w:proofErr w:type="spellEnd"/>
      <w:r w:rsidRPr="003B3F62">
        <w:t>. Dz. U. z 2016 r., poz. 1034 z </w:t>
      </w:r>
      <w:proofErr w:type="spellStart"/>
      <w:r w:rsidRPr="003B3F62">
        <w:t>póź</w:t>
      </w:r>
      <w:proofErr w:type="spellEnd"/>
      <w:r w:rsidRPr="003B3F62">
        <w:t>. zm.).</w:t>
      </w:r>
    </w:p>
    <w:p w14:paraId="0260DD14"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Administracji i Cyfryzacji z dnia 2 listopada 2015 r. w sprawie bazy danych obiektów topograficznych oraz mapy zasadniczej (Dz. U. z 2015 r., poz. 2028).</w:t>
      </w:r>
    </w:p>
    <w:p w14:paraId="590E0807"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lastRenderedPageBreak/>
        <w:t xml:space="preserve">Rozporządzenie Ministra Administracji i Cyfryzacji z dnia 21 października 2015r. </w:t>
      </w:r>
      <w:r w:rsidRPr="003B3F62">
        <w:br/>
        <w:t>w sprawie powiatowej bazy GESUT i krajowej bazy GESUT (Dz. U. z 2015r., poz. 1938).</w:t>
      </w:r>
    </w:p>
    <w:p w14:paraId="0A56E47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Administracji i Cyfryzacji z dnia 9 lipca 2014r. w sprawie udostępniania materiałów państwowego zasobu geodezyjnego i kartograficznego, wydawania licencji oraz wzoru Dokumentu Obliczenia Opłaty (Dz. U. z 2014 r., poz. 917 z </w:t>
      </w:r>
      <w:proofErr w:type="spellStart"/>
      <w:r w:rsidRPr="003B3F62">
        <w:t>póź</w:t>
      </w:r>
      <w:proofErr w:type="spellEnd"/>
      <w:r w:rsidRPr="003B3F62">
        <w:t>. zm.).</w:t>
      </w:r>
    </w:p>
    <w:p w14:paraId="42886820"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Administracji i Cyfryzacji z dnia 8 lipca 2014 r. w sprawie sposobu i trybu uwierzytelniania przez organy Służby Geodezyjnej i Kartograficznej dokumentów na potrzeby postępowań administracyjnych, sądowych lub czynności cywilnoprawnych (Dz. U. z 2014r., poz. 914).</w:t>
      </w:r>
    </w:p>
    <w:p w14:paraId="060F6FD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Administracji i Cyfryzacji z dnia 8 lipca 2014r. w sprawie formularzy dotyczących zgłaszania prac geodezyjnych i prac kartograficznych, zawiadomienia o wykonaniu tych prac oraz przekazywania ich wyników do państwowego zasobu geodezyjnego i kartograficznego (Dz. U. z 2014 r., poz. 924).</w:t>
      </w:r>
    </w:p>
    <w:p w14:paraId="19433BC4"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Rozporządzenie Ministra Spraw Wewnętrznych i Administracji z dnia 3 listopada 2011r. w sprawie baz danych dotyczących zobrazowań lotniczych i satelitarnych oraz </w:t>
      </w:r>
      <w:proofErr w:type="spellStart"/>
      <w:r w:rsidRPr="003B3F62">
        <w:t>ortofotomapy</w:t>
      </w:r>
      <w:proofErr w:type="spellEnd"/>
      <w:r w:rsidRPr="003B3F62">
        <w:t xml:space="preserve"> i numerycznego modelu terenu (Dz. U. z 2011r., nr 263 poz.1571 z </w:t>
      </w:r>
      <w:proofErr w:type="spellStart"/>
      <w:r w:rsidRPr="003B3F62">
        <w:t>póź</w:t>
      </w:r>
      <w:proofErr w:type="spellEnd"/>
      <w:r w:rsidRPr="003B3F62">
        <w:t xml:space="preserve"> zm.).</w:t>
      </w:r>
    </w:p>
    <w:p w14:paraId="435896CF"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Spraw Wewnętrznych i Administracji z dnia 2 listopada 2015r. w sprawie bazy danych obiektów topograficznych oraz mapy zasadniczej (Dz. U. z 2015r., poz. 2028).</w:t>
      </w:r>
    </w:p>
    <w:p w14:paraId="389E5D6A"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Rozporządzenie Ministra Spraw Wewnętrznych i Administracji z dnia 20 października 2010r. w sprawie ewidencji zbiorów i usług danych przestrzennych objętych infrastrukturą informacji przestrzennej (Dz. U. 2010 r., nr 201 poz. 1333 ze zm.).</w:t>
      </w:r>
    </w:p>
    <w:p w14:paraId="2E7279A9" w14:textId="77777777" w:rsidR="003B3F62" w:rsidRPr="003B3F62" w:rsidRDefault="003B3F62" w:rsidP="00086B23">
      <w:pPr>
        <w:pStyle w:val="AZywiec2"/>
      </w:pPr>
      <w:r w:rsidRPr="003B3F62">
        <w:t>Przy wykonaniu przedmiotu zamówienia wykonawca prac jak i PKM, wyłonieni</w:t>
      </w:r>
      <w:r w:rsidRPr="003B3F62">
        <w:rPr>
          <w:color w:val="FF0000"/>
        </w:rPr>
        <w:t xml:space="preserve"> w </w:t>
      </w:r>
      <w:r w:rsidRPr="003B3F62">
        <w:t>drodze procedury zamówienia publicznego, zobowiązani są do przestrzegania prawa określonego ww. przepisami. Ponadto wiążące będą przepisy aktów prawnych, które wejdą w życie w okresie realizacji przedmiotu zamówienia, nie później jednak niż 60 dni przed umownym terminem zakończenia realizacji przedmiotu zamówienia.</w:t>
      </w:r>
    </w:p>
    <w:p w14:paraId="78B20D2D"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13" w:name="r6"/>
      <w:bookmarkStart w:id="14" w:name="_Toc512270075"/>
      <w:bookmarkStart w:id="15" w:name="_Toc491845019"/>
      <w:bookmarkEnd w:id="13"/>
      <w:r w:rsidRPr="003B3F62">
        <w:rPr>
          <w:b/>
          <w:kern w:val="28"/>
        </w:rPr>
        <w:lastRenderedPageBreak/>
        <w:t>Podział prac i informacje porządkowe</w:t>
      </w:r>
      <w:bookmarkEnd w:id="14"/>
    </w:p>
    <w:p w14:paraId="61B06DCF" w14:textId="77777777" w:rsidR="003B3F62" w:rsidRPr="003B3F62" w:rsidRDefault="003B3F62" w:rsidP="00262EF3">
      <w:pPr>
        <w:pStyle w:val="AZywiec2"/>
        <w:numPr>
          <w:ilvl w:val="0"/>
          <w:numId w:val="36"/>
        </w:numPr>
      </w:pPr>
      <w:r w:rsidRPr="003B3F62">
        <w:t xml:space="preserve">WT dotyczą prac objętych zamówieniem, które zostały podzielone na cztery podstawowe zadania. </w:t>
      </w:r>
    </w:p>
    <w:p w14:paraId="48717EC8" w14:textId="77777777" w:rsidR="003B3F62" w:rsidRPr="003B3F62" w:rsidRDefault="003B3F62" w:rsidP="00262EF3">
      <w:pPr>
        <w:pStyle w:val="AZywiec3"/>
        <w:numPr>
          <w:ilvl w:val="0"/>
          <w:numId w:val="37"/>
        </w:numPr>
      </w:pPr>
      <w:r w:rsidRPr="003B3F62">
        <w:t>Zadanie 1 – Opracowanie szczegółowego harmonogramu wykonania prac,</w:t>
      </w:r>
    </w:p>
    <w:p w14:paraId="45199DAA"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Zadanie 2 – Digitalizacja dokumentów państwowego zasobu geodezyjnego i kartograficznego. z uwagi na ustaloną w dalszej części WT technologię wykonywania prac zostanie ono podzielone na trzy podzadania szczegółowo opisane w </w:t>
      </w:r>
      <w:hyperlink w:anchor="r8" w:history="1">
        <w:r w:rsidRPr="003B3F62">
          <w:rPr>
            <w:color w:val="000080"/>
            <w:highlight w:val="yellow"/>
            <w:u w:val="single"/>
          </w:rPr>
          <w:t>rozdziale VIII</w:t>
        </w:r>
      </w:hyperlink>
      <w:r w:rsidRPr="003B3F62">
        <w:t>.</w:t>
      </w:r>
    </w:p>
    <w:p w14:paraId="02C268E4"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Zadanie 3 – Opracowanie inicjalnych baz danych BDOT500 i GESUT oraz wykonanie działań harmonizujących utworzone bazy danych z istniejącą u zamawiającego bazą </w:t>
      </w:r>
      <w:proofErr w:type="spellStart"/>
      <w:r w:rsidRPr="003B3F62">
        <w:t>EGiB</w:t>
      </w:r>
      <w:proofErr w:type="spellEnd"/>
      <w:r w:rsidRPr="003B3F62">
        <w:t>:</w:t>
      </w:r>
    </w:p>
    <w:p w14:paraId="773E960B"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Zadanie 4 – Wykonanie uzgodnień inicjalnej bazy danych GESUT.</w:t>
      </w:r>
    </w:p>
    <w:p w14:paraId="370F0C13"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 ramach zadania 1 wykonawca w okresie 21 dni od daty podpisania umowy wykona i przedstawi do akceptacji zamawiającemu, zmiany w szczegółowym harmonogramie wykonania prac stanowiącym załącznik nr 1 do umowy wraz z propozycją kwot wynagrodzenia za poszczególne zrealizowane etapy. Harmonogram musi uwzględniać określony w SIWZ termin realizacji zamówienia, ogólną kwotę zamówienia oraz wszystkie czynniki wpływające na wykonanie kolejnych zadań. W ramach realizacji Zadania 4, w szczególności należy wziąć pod uwagę terminy związane z przedłożeniem do zaopiniowania podmiotom władającym sieciami utworzonej przez wykonawcę inicjalnej bazy danych GESUT oraz rozpatrzenie przekazanych przez te podmioty uwag. Prace wykonywane w ramach zadań zostaną podzielone na etapy związane z zakresem przestrzennym – jednostką ewidencyjną. Zakłada się że w pierwszej kolejności wykonane zostaną prace związane z realizacją Zadania 2 (mogą one zostać wykonane jednoetapowo dla całego powiatu – podzadanie 1, lub etapami w podziale na jednostki ewidencyjne). Natomiast kolejne zadania będą wykonywane w ramach równolegle prowadzonych etapów dla określonych w harmonogramie jednostek ewidencyjnych. w harmonogramie dopuszcza się możliwość tworzenia etapów na zakładkę (początek kolejnego etapu może nastąpić przed zakończeniem etapu poprzedniego), należy jednak uwzględnić następujące warunki:</w:t>
      </w:r>
    </w:p>
    <w:p w14:paraId="574F0AD8" w14:textId="77777777" w:rsidR="003B3F62" w:rsidRPr="003B3F62" w:rsidRDefault="003B3F62" w:rsidP="00262EF3">
      <w:pPr>
        <w:pStyle w:val="AZywiec3"/>
        <w:numPr>
          <w:ilvl w:val="0"/>
          <w:numId w:val="38"/>
        </w:numPr>
      </w:pPr>
      <w:r w:rsidRPr="003B3F62">
        <w:t>Wszystkie prace wchodzące w skład Zadania 2 powinny zostać zakończone w nieprzekraczalnym terminie do 30.04.2020 r.</w:t>
      </w:r>
    </w:p>
    <w:p w14:paraId="0E5FE76C"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Wszystkie prace wchodzące w skład Zadania 3 powinny zostać zakończone w nieprzekraczalnym terminie do 01.02.2021 r.</w:t>
      </w:r>
    </w:p>
    <w:p w14:paraId="103DE3BE"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Wszystkie prace wchodzące w skład Zadania 4 powinny zostać zakończone w nieprzekraczalnym terminie do 30.04.2021 r.</w:t>
      </w:r>
    </w:p>
    <w:p w14:paraId="3156AAC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lastRenderedPageBreak/>
        <w:t>W ramach Zadania 3 jeden etap prac może obejmować maksymalnie dwie jednostki ewidencyjne. Nie dopuszcza się możliwości tworzenia etapów dla obszarów mniejszych niż jedna jednostka ewidencyjna</w:t>
      </w:r>
    </w:p>
    <w:p w14:paraId="64E20AA0"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Prace wchodzące w skład zadania 4 powinny następować bezpośrednio po zakończeniu (po podpisaniu pozytywnego protokołu odbioru) prac wchodzących w skład Zadania 3 dla poszczególnych jednostek ewidencyjnych.</w:t>
      </w:r>
    </w:p>
    <w:p w14:paraId="4EBE8BC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Zakończenie każdego etapu zawierającego zadanie 3 prac powinno obejmować cały zakres prac zadania 3 dla wybranych jednostek ewidencyjnych.</w:t>
      </w:r>
    </w:p>
    <w:p w14:paraId="7F04D0C4"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Długość jednego etapu prac nie może przekraczać 180 dni.</w:t>
      </w:r>
    </w:p>
    <w:p w14:paraId="76C9E4FD"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Harmonogram może zawierać maksymalnie 9 etapów.</w:t>
      </w:r>
    </w:p>
    <w:p w14:paraId="3A62AC6E"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Wzór harmonogramu znajduje się w </w:t>
      </w:r>
      <w:hyperlink w:anchor="z12" w:history="1">
        <w:r w:rsidRPr="003B3F62">
          <w:rPr>
            <w:color w:val="000080"/>
            <w:highlight w:val="yellow"/>
            <w:u w:val="single"/>
          </w:rPr>
          <w:t>Załączniku 12</w:t>
        </w:r>
      </w:hyperlink>
      <w:r w:rsidRPr="003B3F62">
        <w:t xml:space="preserve"> WT.</w:t>
      </w:r>
    </w:p>
    <w:p w14:paraId="767DCEC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W ramach Zadania 2. wykonawca zeskanuje, opisze odpowiednimi atrybutami i załaduje do </w:t>
      </w:r>
      <w:proofErr w:type="spellStart"/>
      <w:r w:rsidRPr="003B3F62">
        <w:t>BDPZGiK</w:t>
      </w:r>
      <w:proofErr w:type="spellEnd"/>
      <w:r w:rsidRPr="003B3F62">
        <w:t xml:space="preserve"> wskazane przez zamawiającego operaty (wszystkie prawne i wybrane </w:t>
      </w:r>
      <w:proofErr w:type="spellStart"/>
      <w:r w:rsidRPr="003B3F62">
        <w:t>syt-wys</w:t>
      </w:r>
      <w:proofErr w:type="spellEnd"/>
      <w:r w:rsidRPr="003B3F62">
        <w:t xml:space="preserve">) oraz zweryfikuje i uzupełni wymagane atrybuty opisowe dla wszystkich operatów geodezyjnych zarejestrowane w </w:t>
      </w:r>
      <w:proofErr w:type="spellStart"/>
      <w:r w:rsidRPr="003B3F62">
        <w:t>BDPZGiK</w:t>
      </w:r>
      <w:proofErr w:type="spellEnd"/>
      <w:r w:rsidRPr="003B3F62">
        <w:t>. Efektem wykonania tego zadania będzie usystematyzowany RPDŹ. Będzie on stanowił główne źródło danych niezbędnych do tworzenia usług sieciowych związanych z automatycznym udostępnianiem materiałów </w:t>
      </w:r>
      <w:proofErr w:type="spellStart"/>
      <w:r w:rsidRPr="003B3F62">
        <w:t>PZGiK</w:t>
      </w:r>
      <w:proofErr w:type="spellEnd"/>
      <w:r w:rsidRPr="003B3F62">
        <w:t xml:space="preserve"> osobom fizycznym oraz różnym grupom zawodowym, w toku wykonywanych przez nich prac. Aby było to możliwe, każdy zeskanowany materiał musi zostać opisany odpowiednimi informacjami opisowymi oraz zakresami przestrzennymi. Dzięki temu możliwe będzie zautomatyzowanie procesu wyszukiwania i udostępniania danych. Szczegółowy opis i zakres prac związanych z wykonaniem tego zadania został zawarty w </w:t>
      </w:r>
      <w:hyperlink w:anchor="r8" w:history="1">
        <w:r w:rsidRPr="003B3F62">
          <w:rPr>
            <w:color w:val="000080"/>
            <w:u w:val="single"/>
          </w:rPr>
          <w:t xml:space="preserve">rozdziale </w:t>
        </w:r>
        <w:r w:rsidRPr="003B3F62">
          <w:rPr>
            <w:color w:val="000080"/>
            <w:highlight w:val="yellow"/>
            <w:u w:val="single"/>
          </w:rPr>
          <w:t>VIII</w:t>
        </w:r>
      </w:hyperlink>
      <w:r w:rsidRPr="003B3F62">
        <w:rPr>
          <w:highlight w:val="yellow"/>
        </w:rPr>
        <w:t> </w:t>
      </w:r>
      <w:r w:rsidRPr="003B3F62">
        <w:t>niniejszych WT. Opracowany RPDŹ będzie również stanowił jedno ze źródeł danych służących do wykonania Zadania 3.</w:t>
      </w:r>
    </w:p>
    <w:p w14:paraId="53737C51"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W ramach Zadania 3 wykonawca będzie zobowiązany do utworzenia bazy danych obiektów topograficznych o szczegółowości zapewniającej tworzenie standardowych opracowań kartograficznych w skali 1:500 - 1:5000 (BDOT500) oraz inicjalnej bazy danych GESUT. do utworzenia baz wykonawca wykorzysta wszystkie przekazane mu przez Zamawiającego materiały źródłowe czyli: mapę zasadniczą, geodezyjne materiały w formie analogowej lub cyfrowej opracowanej w ramach Zadania 2, materiały branżowe uzyskane od podmiotów władających sieciami oraz utworzoną w ramach projektu aktualną </w:t>
      </w:r>
      <w:proofErr w:type="spellStart"/>
      <w:r w:rsidRPr="003B3F62">
        <w:t>ortofotomapę</w:t>
      </w:r>
      <w:proofErr w:type="spellEnd"/>
      <w:r w:rsidRPr="003B3F62">
        <w:t xml:space="preserve">. Równolegle z tworzeniem baz danych BDOT500 oraz GESUT wykonywana będą prace harmonizujące utworzone bazy z prowadzaną przez zamawiającego bazą danych </w:t>
      </w:r>
      <w:proofErr w:type="spellStart"/>
      <w:r w:rsidRPr="003B3F62">
        <w:t>EGiB</w:t>
      </w:r>
      <w:proofErr w:type="spellEnd"/>
      <w:r w:rsidRPr="003B3F62">
        <w:t xml:space="preserve">. </w:t>
      </w:r>
      <w:r w:rsidRPr="003B3F62">
        <w:rPr>
          <w:lang w:eastAsia="pl-PL"/>
        </w:rPr>
        <w:t xml:space="preserve">Przez harmonizację baz danych rozumie się działania określone w art. 2 ust.16 ustawy </w:t>
      </w:r>
      <w:proofErr w:type="spellStart"/>
      <w:r w:rsidRPr="003B3F62">
        <w:rPr>
          <w:lang w:eastAsia="pl-PL"/>
        </w:rPr>
        <w:t>PGiK</w:t>
      </w:r>
      <w:proofErr w:type="spellEnd"/>
      <w:r w:rsidRPr="003B3F62">
        <w:rPr>
          <w:lang w:eastAsia="pl-PL"/>
        </w:rPr>
        <w:t xml:space="preserve">, mające na celu doprowadzenie do wzajemnej spójności tych zbiorów oraz ich przystosowanie do wspólnego i łącznego wykorzystywania. Przed wykonaniem prac </w:t>
      </w:r>
      <w:proofErr w:type="spellStart"/>
      <w:r w:rsidRPr="003B3F62">
        <w:rPr>
          <w:lang w:eastAsia="pl-PL"/>
        </w:rPr>
        <w:t>harmonizacyjnych</w:t>
      </w:r>
      <w:proofErr w:type="spellEnd"/>
      <w:r w:rsidRPr="003B3F62">
        <w:rPr>
          <w:lang w:eastAsia="pl-PL"/>
        </w:rPr>
        <w:t xml:space="preserve"> należy w ramach tego zadania doprowadzić do zgodności </w:t>
      </w:r>
      <w:r w:rsidRPr="003B3F62">
        <w:rPr>
          <w:lang w:eastAsia="pl-PL"/>
        </w:rPr>
        <w:lastRenderedPageBreak/>
        <w:t xml:space="preserve">z prawem bazę opisową </w:t>
      </w:r>
      <w:proofErr w:type="spellStart"/>
      <w:r w:rsidRPr="003B3F62">
        <w:rPr>
          <w:lang w:eastAsia="pl-PL"/>
        </w:rPr>
        <w:t>EGiB</w:t>
      </w:r>
      <w:proofErr w:type="spellEnd"/>
      <w:r w:rsidRPr="003B3F62">
        <w:rPr>
          <w:lang w:eastAsia="pl-PL"/>
        </w:rPr>
        <w:t xml:space="preserve"> przekazaną przez zamawiającego. </w:t>
      </w:r>
      <w:r w:rsidRPr="003B3F62">
        <w:t>Szczegółowy opis i zakres prac objętych tym zadaniem został zawarty w </w:t>
      </w:r>
      <w:hyperlink w:anchor="r9" w:history="1">
        <w:r w:rsidRPr="003B3F62">
          <w:rPr>
            <w:color w:val="000080"/>
            <w:highlight w:val="yellow"/>
            <w:u w:val="single"/>
          </w:rPr>
          <w:t>rozdziałach IX</w:t>
        </w:r>
      </w:hyperlink>
      <w:r w:rsidRPr="003B3F62">
        <w:rPr>
          <w:highlight w:val="yellow"/>
        </w:rPr>
        <w:t xml:space="preserve"> i </w:t>
      </w:r>
      <w:hyperlink w:anchor="r10" w:history="1">
        <w:r w:rsidRPr="003B3F62">
          <w:rPr>
            <w:color w:val="000080"/>
            <w:highlight w:val="yellow"/>
            <w:u w:val="single"/>
          </w:rPr>
          <w:t>X</w:t>
        </w:r>
      </w:hyperlink>
      <w:r w:rsidRPr="003B3F62">
        <w:rPr>
          <w:highlight w:val="yellow"/>
        </w:rPr>
        <w:t xml:space="preserve">, </w:t>
      </w:r>
      <w:hyperlink w:anchor="r11" w:history="1">
        <w:r w:rsidRPr="003B3F62">
          <w:rPr>
            <w:color w:val="000080"/>
            <w:highlight w:val="yellow"/>
            <w:u w:val="single"/>
          </w:rPr>
          <w:t>XI</w:t>
        </w:r>
      </w:hyperlink>
      <w:r w:rsidRPr="003B3F62">
        <w:rPr>
          <w:highlight w:val="yellow"/>
        </w:rPr>
        <w:t xml:space="preserve"> i </w:t>
      </w:r>
      <w:hyperlink w:anchor="r12" w:history="1">
        <w:r w:rsidRPr="003B3F62">
          <w:rPr>
            <w:color w:val="000080"/>
            <w:highlight w:val="yellow"/>
            <w:u w:val="single"/>
          </w:rPr>
          <w:t>XII</w:t>
        </w:r>
      </w:hyperlink>
      <w:r w:rsidRPr="003B3F62">
        <w:rPr>
          <w:highlight w:val="yellow"/>
        </w:rPr>
        <w:t> </w:t>
      </w:r>
      <w:r w:rsidRPr="003B3F62">
        <w:t>niniejszych WT.</w:t>
      </w:r>
    </w:p>
    <w:p w14:paraId="10751435"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 ramach Zadania 4 wykonawca jest zobowiązany przedłożyć do zaopiniowanie podmiotom władającym sieciami utworzoną w ramach zadania 3 inicjalną bazę danych GESUT w zakresie sieci, którą włada dany podmiot. Zgodnie z obowiązującymi przepisami podmiot władający siecią ma 60 dni na wydanie opinii co do zgodności treści przedłożonych danych z dokumentacją prowadzoną przez zarządcę, przy czym może on zawnioskować o przedłużenie tego terminu do 90 dni. Wszystkie uwagi wniesione przez podmioty władające sieciami wykonawca jest zobowiązany przeanalizować, przy współudziale Zamawiającego oraz w przypadku zasadności wnieść uwagi i konieczne zmiany do zbiorów danych GESUT. Szczegółowy prac związanym z realizacją tego zadania zawarte są w </w:t>
      </w:r>
      <w:hyperlink w:anchor="r13" w:history="1">
        <w:r w:rsidRPr="003B3F62">
          <w:rPr>
            <w:color w:val="000080"/>
            <w:highlight w:val="yellow"/>
            <w:u w:val="single"/>
          </w:rPr>
          <w:t xml:space="preserve">rozdziale </w:t>
        </w:r>
        <w:r w:rsidRPr="003B3F62">
          <w:rPr>
            <w:color w:val="000080"/>
            <w:u w:val="single"/>
          </w:rPr>
          <w:t>XIII</w:t>
        </w:r>
      </w:hyperlink>
      <w:r w:rsidRPr="003B3F62">
        <w:t> niniejszych warunków technicznych.</w:t>
      </w:r>
    </w:p>
    <w:p w14:paraId="7694F47E"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Przedmiotowe zbiory danych należy utworzyć i zharmonizować w taki sposób aby możliwe było generowanie na ich podstawie w systemie </w:t>
      </w:r>
      <w:proofErr w:type="spellStart"/>
      <w:r w:rsidRPr="003B3F62">
        <w:t>PZGiK</w:t>
      </w:r>
      <w:proofErr w:type="spellEnd"/>
      <w:r w:rsidRPr="003B3F62">
        <w:t xml:space="preserve"> zamawiającego standardowych opracowań kartograficznych.</w:t>
      </w:r>
    </w:p>
    <w:p w14:paraId="4B746B4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Prace geodezyjne związane z realizacją zadania 3 i 4 podlegają zgłoszeniu w </w:t>
      </w:r>
      <w:proofErr w:type="spellStart"/>
      <w:r w:rsidRPr="003B3F62">
        <w:t>PODGiK</w:t>
      </w:r>
      <w:proofErr w:type="spellEnd"/>
      <w:r w:rsidRPr="003B3F62">
        <w:t>. Zgłoszenie prac należy wykonać odrębnie dla każdej jednostki ewidencyjnej.</w:t>
      </w:r>
    </w:p>
    <w:p w14:paraId="4C45479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Materiały niezbędne do wykonania przedmiotu zamówienia będą wydane wykonawcy po podpisaniu umowy i dokonaniu zgłoszenia pracy geodezyjnej, zgodnie z ustalonym harmonogramem. </w:t>
      </w:r>
    </w:p>
    <w:p w14:paraId="18D8EEF6"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Rezultatem prac wykonanych w ramach zadania 2 przedmiotu zamówienia będzie operat techniczny zawierający:</w:t>
      </w:r>
    </w:p>
    <w:p w14:paraId="55540B30" w14:textId="77777777" w:rsidR="003B3F62" w:rsidRPr="003B3F62" w:rsidRDefault="003B3F62" w:rsidP="00262EF3">
      <w:pPr>
        <w:pStyle w:val="AZywiec3"/>
        <w:numPr>
          <w:ilvl w:val="0"/>
          <w:numId w:val="39"/>
        </w:numPr>
      </w:pPr>
      <w:r w:rsidRPr="003B3F62">
        <w:t>Opis techniczny prac.</w:t>
      </w:r>
    </w:p>
    <w:p w14:paraId="143E16A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Dane ilościowe dotyczące zeskanowanej dokumentacji.</w:t>
      </w:r>
    </w:p>
    <w:p w14:paraId="2CF76221"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Dysk twardy ,3.5 cala USB 3.0 zawierający:</w:t>
      </w:r>
    </w:p>
    <w:p w14:paraId="297C4995" w14:textId="77777777" w:rsidR="003B3F62" w:rsidRPr="003B3F62" w:rsidRDefault="003B3F62" w:rsidP="00262EF3">
      <w:pPr>
        <w:numPr>
          <w:ilvl w:val="0"/>
          <w:numId w:val="31"/>
        </w:numPr>
        <w:shd w:val="clear" w:color="auto" w:fill="FFFFFF"/>
        <w:suppressAutoHyphens w:val="0"/>
        <w:spacing w:after="120" w:line="276" w:lineRule="auto"/>
        <w:contextualSpacing/>
        <w:jc w:val="both"/>
        <w:rPr>
          <w:color w:val="000000"/>
        </w:rPr>
      </w:pPr>
      <w:r w:rsidRPr="003B3F62">
        <w:rPr>
          <w:color w:val="000000"/>
        </w:rPr>
        <w:t>Zaindeksowane i uporządkowane zgodnie z założeniami zawartymi w niniejszych WT pliki zawierające cyfrową kopię wszystkich materiałów stanowiących przedmiot niniejszego zamówienia.</w:t>
      </w:r>
    </w:p>
    <w:p w14:paraId="201F9872"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proofErr w:type="spellStart"/>
      <w:r w:rsidRPr="003B3F62">
        <w:rPr>
          <w:color w:val="000000"/>
        </w:rPr>
        <w:t>BDPZGiK</w:t>
      </w:r>
      <w:proofErr w:type="spellEnd"/>
      <w:r w:rsidRPr="003B3F62">
        <w:rPr>
          <w:color w:val="000000"/>
        </w:rPr>
        <w:t xml:space="preserve"> zamawiającego zawierająca załadowane przez wykonawcę wszystkie odpowiednio uporządkowane i opisane zgodnie z założeniami niniejszych WT cyfrowe kopie dokumentów.</w:t>
      </w:r>
    </w:p>
    <w:p w14:paraId="7728138B"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t>Wykaz identyfikatorów materiałów zasobu załadowanych przez wykonawcę do </w:t>
      </w:r>
      <w:proofErr w:type="spellStart"/>
      <w:r w:rsidRPr="003B3F62">
        <w:rPr>
          <w:color w:val="000000"/>
        </w:rPr>
        <w:t>BDPZGiK</w:t>
      </w:r>
      <w:proofErr w:type="spellEnd"/>
      <w:r w:rsidRPr="003B3F62">
        <w:rPr>
          <w:color w:val="000000"/>
        </w:rPr>
        <w:t xml:space="preserve"> wraz z wymaganymi atrybutami opisowymi.</w:t>
      </w:r>
    </w:p>
    <w:p w14:paraId="5782BC4C"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lastRenderedPageBreak/>
        <w:t>Wykaz identyfikatorów materiałów zasobu, dla których nie było możliwości określenia prawidłowego zakresu przestrzennego.</w:t>
      </w:r>
    </w:p>
    <w:p w14:paraId="4D7E92BD"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t>Wykaz identyfikatorów materiałów zasobu, dla których nie było możliwości określenia prawidłowego zakresu działkowego.</w:t>
      </w:r>
    </w:p>
    <w:p w14:paraId="0BD0426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Rezultatem prac wykonanych w ramach zadania 3 przedmiotu zamówienia będą zharmonizowane bazy danych, stanowiące podstawę do generowania standardowego opracowania kartograficznego, jakim jest mapa zasadnicza. Przekazanie przyjętych w odbiorach kolejnych etapów baz nastąpi w formie operatów technicznych, tworzonych dla każdego zgłoszenia pracy geodezyjnej (każdej jednostki ewidencyjnej) odrębnie. Operaty techniczne opracowane i przekazane do Starosty zgodnie z przepisami § 71 rozporządzenia w sprawie standardów techniczny powinny zawierać również: </w:t>
      </w:r>
    </w:p>
    <w:p w14:paraId="4F90A99C" w14:textId="77777777" w:rsidR="003B3F62" w:rsidRPr="003B3F62" w:rsidRDefault="003B3F62" w:rsidP="00262EF3">
      <w:pPr>
        <w:pStyle w:val="AZywiec3"/>
        <w:numPr>
          <w:ilvl w:val="0"/>
          <w:numId w:val="40"/>
        </w:numPr>
      </w:pPr>
      <w:r w:rsidRPr="003B3F62">
        <w:t xml:space="preserve">Wykaz materiałów zasobu wydanych do zgłoszenia pracy geodezyjnej. </w:t>
      </w:r>
    </w:p>
    <w:p w14:paraId="7BC79BFC"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Wykaz materiałów uzyskanych od podmiotów władających sieciami i sposób ich wykorzystania.</w:t>
      </w:r>
    </w:p>
    <w:p w14:paraId="33B81C57"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DR lub wydruk z EDR z chronologicznymi wpisami dotyczącymi pobrań danych z </w:t>
      </w:r>
      <w:proofErr w:type="spellStart"/>
      <w:r w:rsidRPr="003B3F62">
        <w:t>PZGiK</w:t>
      </w:r>
      <w:proofErr w:type="spellEnd"/>
      <w:r w:rsidRPr="003B3F62">
        <w:t xml:space="preserve"> oraz wszystkich uzgodnień z Zamawiającym oraz PMK, dokonanych w trakcie realizacji przedmiotu zamówienia.</w:t>
      </w:r>
    </w:p>
    <w:p w14:paraId="392410F2"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Raport z analizy materiałów źródłowych pod kątem przydatności i możliwości ich wykorzystania do tworzenia baz danych BDOT500 oraz GESUT, w formie drukowanej oraz w formie pliku .xls.</w:t>
      </w:r>
    </w:p>
    <w:p w14:paraId="37AAD780"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Raport rozbieżności danych zawartych w bazie EGIB ze stanem faktycznym ujawnionych przez wykonawcę w ramach przedmiotowej pracy, w formie drukowanej oraz w formie pliku .xls.</w:t>
      </w:r>
    </w:p>
    <w:p w14:paraId="301A1D32"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Raport z analizy materiałów źródłowych pochodzących od podmiotów władających sieciami uzbrojenia terenu, w formie drukowanej oraz w formie pliku .xls.</w:t>
      </w:r>
    </w:p>
    <w:p w14:paraId="74DEDCE1"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 xml:space="preserve">Raport walidacji danych, którym mowa w </w:t>
      </w:r>
      <w:hyperlink w:anchor="r6pkt26" w:history="1">
        <w:r w:rsidRPr="003B3F62">
          <w:rPr>
            <w:color w:val="000080"/>
            <w:u w:val="single"/>
          </w:rPr>
          <w:t>rozdziale 11 pkt 26</w:t>
        </w:r>
      </w:hyperlink>
      <w:r w:rsidRPr="003B3F62">
        <w:t>.</w:t>
      </w:r>
    </w:p>
    <w:p w14:paraId="24CC9C26"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Raport zawierający wykaz uwag przekazanych przez podmioty władające sieciami w wyniku wykonanego przez nie opiniowania inicjalnej bazy danych GESUT, oraz sposób ich rozstrzygnięcia, w formie drukowanej oraz w formie pliku .xls.</w:t>
      </w:r>
    </w:p>
    <w:p w14:paraId="588F33BF"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Protokół kontroli wewnętrznej, o którym mowa w </w:t>
      </w:r>
      <w:hyperlink w:anchor="r9p20" w:history="1">
        <w:r w:rsidRPr="003B3F62">
          <w:rPr>
            <w:color w:val="000080"/>
            <w:highlight w:val="yellow"/>
            <w:u w:val="single"/>
          </w:rPr>
          <w:t xml:space="preserve">rozdziale IX pkt. </w:t>
        </w:r>
        <w:r w:rsidRPr="003B3F62">
          <w:rPr>
            <w:color w:val="000080"/>
            <w:u w:val="single"/>
          </w:rPr>
          <w:t>20</w:t>
        </w:r>
      </w:hyperlink>
      <w:r w:rsidRPr="003B3F62">
        <w:t xml:space="preserve"> WT oraz końcowy protokół kontroli PMK.</w:t>
      </w:r>
    </w:p>
    <w:p w14:paraId="08C10D58"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 xml:space="preserve">Pisemne uzgodnienia z zamawiającym oraz PMK. </w:t>
      </w:r>
    </w:p>
    <w:p w14:paraId="71298C1C"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 xml:space="preserve">Inne dokumenty o charakterze pomocniczym, wytworzone w toku wykonywania prac w tym dane pomiarowe pozyskane z operatów technicznych w formie warstwy „Pikiety” (lub pliku ASCII o strukturze „Nr X Y H </w:t>
      </w:r>
      <w:proofErr w:type="spellStart"/>
      <w:r w:rsidRPr="003B3F62">
        <w:t>ID_Mat_Zas</w:t>
      </w:r>
      <w:proofErr w:type="spellEnd"/>
      <w:r w:rsidRPr="003B3F62">
        <w:t xml:space="preserve">”). </w:t>
      </w:r>
    </w:p>
    <w:p w14:paraId="61F0EF47"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lastRenderedPageBreak/>
        <w:t>Raporty walidacji plików GML wygenerowanych z utworzonych przez wykonawcę zbiorów danych.</w:t>
      </w:r>
    </w:p>
    <w:p w14:paraId="73186037"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Dysk twardy 3,5 cala USB zawierający pliki raportów powstałych w toku wykonywanych prac oraz wszystkie utworzone i zharmonizowane przez zamawiającego zbiory danych oraz wygenerowane z nich pliki GML i pliki PDF zawierające wydruk mapy zasadniczej w skali 1:500 oraz 1:1000 wygenerowanej z utworzonych przez zamawiającego zbiorów danych dla czterech wskazanych przez Zamawiającego, w trakcie realizacji prac, sekcjach mapy zasadniczej.</w:t>
      </w:r>
    </w:p>
    <w:p w14:paraId="09300DA1"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16" w:name="r7"/>
      <w:bookmarkStart w:id="17" w:name="_Toc512270076"/>
      <w:bookmarkEnd w:id="16"/>
      <w:r w:rsidRPr="003B3F62">
        <w:rPr>
          <w:b/>
          <w:kern w:val="28"/>
        </w:rPr>
        <w:lastRenderedPageBreak/>
        <w:t>Opis zasobu</w:t>
      </w:r>
      <w:bookmarkEnd w:id="17"/>
      <w:r w:rsidRPr="003B3F62">
        <w:rPr>
          <w:b/>
          <w:kern w:val="28"/>
        </w:rPr>
        <w:t xml:space="preserve"> </w:t>
      </w:r>
    </w:p>
    <w:p w14:paraId="13877F55" w14:textId="77777777" w:rsidR="003B3F62" w:rsidRPr="003B3F62" w:rsidRDefault="003B3F62" w:rsidP="00262EF3">
      <w:pPr>
        <w:pStyle w:val="AZywiec2"/>
        <w:numPr>
          <w:ilvl w:val="0"/>
          <w:numId w:val="41"/>
        </w:numPr>
      </w:pPr>
      <w:r w:rsidRPr="003B3F62">
        <w:t>Informacje ogólne</w:t>
      </w:r>
    </w:p>
    <w:p w14:paraId="502C88F0" w14:textId="77777777" w:rsidR="003B3F62" w:rsidRPr="003B3F62" w:rsidRDefault="003B3F62" w:rsidP="003B3F62">
      <w:pPr>
        <w:jc w:val="both"/>
      </w:pPr>
      <w:r w:rsidRPr="003B3F62">
        <w:t xml:space="preserve">Powiat Aleksandrowski położony jest w południowej części województwa kujawsko-pomorskiego. Liczy około 55 500 mieszkańców i zajmuje powierzchnię 47 463 ha.  Powiat składa się z dziewięciu jednostek ewidencyjnych z czego trzy to jednostki miejskie (Aleksandrów, Ciechocinek  i Nieszawa). </w:t>
      </w:r>
    </w:p>
    <w:p w14:paraId="578E4DB5" w14:textId="77777777" w:rsidR="003B3F62" w:rsidRPr="003B3F62" w:rsidRDefault="003B3F62" w:rsidP="003B3F62">
      <w:pPr>
        <w:spacing w:line="276" w:lineRule="auto"/>
        <w:ind w:left="357"/>
        <w:jc w:val="both"/>
        <w:rPr>
          <w:rFonts w:ascii="Czcionka tekstu podstawowego" w:hAnsi="Czcionka tekstu podstawowego"/>
          <w:lang w:eastAsia="pl-PL"/>
        </w:rPr>
      </w:pPr>
    </w:p>
    <w:p w14:paraId="0947EF86" w14:textId="77777777" w:rsidR="003B3F62" w:rsidRPr="003B3F62" w:rsidRDefault="003B3F62" w:rsidP="003B3F62">
      <w:pPr>
        <w:spacing w:line="276" w:lineRule="auto"/>
        <w:ind w:left="357"/>
        <w:jc w:val="center"/>
      </w:pPr>
      <w:r w:rsidRPr="003B3F62">
        <w:rPr>
          <w:noProof/>
          <w:lang w:eastAsia="pl-PL"/>
        </w:rPr>
        <w:drawing>
          <wp:inline distT="0" distB="0" distL="0" distR="0" wp14:anchorId="783E60CF" wp14:editId="0C14E209">
            <wp:extent cx="5760720" cy="53378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337810"/>
                    </a:xfrm>
                    <a:prstGeom prst="rect">
                      <a:avLst/>
                    </a:prstGeom>
                  </pic:spPr>
                </pic:pic>
              </a:graphicData>
            </a:graphic>
          </wp:inline>
        </w:drawing>
      </w:r>
    </w:p>
    <w:p w14:paraId="27BCA832" w14:textId="77777777" w:rsidR="003B3F62" w:rsidRPr="003B3F62" w:rsidRDefault="003B3F62" w:rsidP="003B3F62">
      <w:pPr>
        <w:spacing w:line="276" w:lineRule="auto"/>
        <w:ind w:left="357"/>
        <w:jc w:val="both"/>
      </w:pPr>
      <w:r w:rsidRPr="003B3F62">
        <w:t xml:space="preserve">Powierzchnia powiatu to w przeważającej części tereny rolne i leśne. Grunty zabudowane zurbanizowane i komunikacyjne stanowią 8 % obszaru całego powiatu. Szczegółowy rozkład sposobu użytkowania gruntów w jednostkach ewidencyjnych przedstawia </w:t>
      </w:r>
      <w:hyperlink w:anchor="z2" w:history="1">
        <w:r w:rsidRPr="003B3F62">
          <w:rPr>
            <w:color w:val="000080"/>
            <w:u w:val="single"/>
          </w:rPr>
          <w:t>Załącznik nr 2</w:t>
        </w:r>
      </w:hyperlink>
      <w:r w:rsidRPr="003B3F62">
        <w:t>.</w:t>
      </w:r>
    </w:p>
    <w:p w14:paraId="0B8D48B4" w14:textId="77777777" w:rsidR="003B3F62" w:rsidRPr="003B3F62" w:rsidRDefault="003B3F62" w:rsidP="003B3F62">
      <w:pPr>
        <w:spacing w:line="276" w:lineRule="auto"/>
        <w:ind w:left="357"/>
        <w:jc w:val="both"/>
      </w:pPr>
      <w:r w:rsidRPr="003B3F62">
        <w:t xml:space="preserve">Na terenie powiatu znajdują się tereny zamknięte w rozumieniu ustawy </w:t>
      </w:r>
      <w:proofErr w:type="spellStart"/>
      <w:r w:rsidRPr="003B3F62">
        <w:t>PGiK</w:t>
      </w:r>
      <w:proofErr w:type="spellEnd"/>
      <w:r w:rsidRPr="003B3F62">
        <w:t xml:space="preserve">. Są to głównie tereny kolejowe i wojskowe. Powierzchnie terenów zamkniętych zawiera </w:t>
      </w:r>
      <w:hyperlink w:anchor="z2" w:history="1">
        <w:r w:rsidRPr="003B3F62">
          <w:rPr>
            <w:color w:val="000080"/>
            <w:u w:val="single"/>
          </w:rPr>
          <w:t>Załącznik nr 2</w:t>
        </w:r>
      </w:hyperlink>
      <w:r w:rsidRPr="003B3F62">
        <w:rPr>
          <w:color w:val="FF0000"/>
        </w:rPr>
        <w:t>.</w:t>
      </w:r>
    </w:p>
    <w:p w14:paraId="462AE041" w14:textId="77777777" w:rsidR="003B3F62" w:rsidRPr="003B3F62" w:rsidRDefault="003B3F62" w:rsidP="003B3F62">
      <w:pPr>
        <w:spacing w:line="276" w:lineRule="auto"/>
        <w:ind w:left="357"/>
        <w:jc w:val="both"/>
      </w:pPr>
      <w:r w:rsidRPr="003B3F62">
        <w:lastRenderedPageBreak/>
        <w:t>We wschodniej części powiatu zlokalizowane są różne formy ochrony przyrody: obszary chronionego krajobrazu, specjalne obszary ochrony i użytki ekologiczne. Jednostka ewidencyjna Ciechocinek, stanowi jedno z większych w kraju uzdrowisk.</w:t>
      </w:r>
    </w:p>
    <w:p w14:paraId="75EA06A9"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System informatyczny</w:t>
      </w:r>
    </w:p>
    <w:p w14:paraId="2E0E7490" w14:textId="77777777" w:rsidR="003B3F62" w:rsidRPr="003B3F62" w:rsidRDefault="003B3F62" w:rsidP="003B3F62">
      <w:pPr>
        <w:spacing w:line="276" w:lineRule="auto"/>
        <w:ind w:left="357"/>
        <w:jc w:val="both"/>
      </w:pPr>
      <w:r w:rsidRPr="003B3F62">
        <w:t xml:space="preserve">Do prowadzenia systemu </w:t>
      </w:r>
      <w:proofErr w:type="spellStart"/>
      <w:r w:rsidRPr="003B3F62">
        <w:t>PZGiK</w:t>
      </w:r>
      <w:proofErr w:type="spellEnd"/>
      <w:r w:rsidRPr="003B3F62">
        <w:t xml:space="preserve"> w powiecie aleksandrowskim wykorzystywany jest system STRATEG firmy GEOBID sp. z o.o. Jest to system modułowy w skład którego wchodzą następujące programy:</w:t>
      </w:r>
    </w:p>
    <w:p w14:paraId="7B9A72D4" w14:textId="77777777" w:rsidR="003B3F62" w:rsidRPr="003B3F62" w:rsidRDefault="003B3F62" w:rsidP="00262EF3">
      <w:pPr>
        <w:numPr>
          <w:ilvl w:val="0"/>
          <w:numId w:val="20"/>
        </w:numPr>
        <w:spacing w:line="276" w:lineRule="auto"/>
        <w:jc w:val="both"/>
      </w:pPr>
      <w:r w:rsidRPr="003B3F62">
        <w:t xml:space="preserve">EWMAPA - do prowadzenia baz graficznych: </w:t>
      </w:r>
      <w:proofErr w:type="spellStart"/>
      <w:r w:rsidRPr="003B3F62">
        <w:t>EGiB</w:t>
      </w:r>
      <w:proofErr w:type="spellEnd"/>
      <w:r w:rsidRPr="003B3F62">
        <w:t xml:space="preserve">, GESUT, BDOT500, </w:t>
      </w:r>
      <w:proofErr w:type="spellStart"/>
      <w:r w:rsidRPr="003B3F62">
        <w:t>EMUiA</w:t>
      </w:r>
      <w:proofErr w:type="spellEnd"/>
    </w:p>
    <w:p w14:paraId="6F3429E5" w14:textId="77777777" w:rsidR="003B3F62" w:rsidRPr="003B3F62" w:rsidRDefault="003B3F62" w:rsidP="00262EF3">
      <w:pPr>
        <w:numPr>
          <w:ilvl w:val="0"/>
          <w:numId w:val="20"/>
        </w:numPr>
        <w:spacing w:line="276" w:lineRule="auto"/>
        <w:jc w:val="both"/>
      </w:pPr>
      <w:r w:rsidRPr="003B3F62">
        <w:t xml:space="preserve">EWOPIS - do prowadzenia bazy opisowej </w:t>
      </w:r>
      <w:proofErr w:type="spellStart"/>
      <w:r w:rsidRPr="003B3F62">
        <w:t>EGiB</w:t>
      </w:r>
      <w:proofErr w:type="spellEnd"/>
      <w:r w:rsidRPr="003B3F62">
        <w:t>, zintegrowany z EWMAPĄ</w:t>
      </w:r>
    </w:p>
    <w:p w14:paraId="3F383233" w14:textId="77777777" w:rsidR="003B3F62" w:rsidRPr="003B3F62" w:rsidRDefault="003B3F62" w:rsidP="00262EF3">
      <w:pPr>
        <w:numPr>
          <w:ilvl w:val="0"/>
          <w:numId w:val="20"/>
        </w:numPr>
        <w:spacing w:line="276" w:lineRule="auto"/>
        <w:jc w:val="both"/>
      </w:pPr>
      <w:r w:rsidRPr="003B3F62">
        <w:t xml:space="preserve">REJCEN - do prowadzenie </w:t>
      </w:r>
      <w:proofErr w:type="spellStart"/>
      <w:r w:rsidRPr="003B3F62">
        <w:t>RCiWN</w:t>
      </w:r>
      <w:proofErr w:type="spellEnd"/>
      <w:r w:rsidRPr="003B3F62">
        <w:t>, zintegrowany z EWOPISEM</w:t>
      </w:r>
    </w:p>
    <w:p w14:paraId="69EA99AE" w14:textId="77777777" w:rsidR="003B3F62" w:rsidRPr="003B3F62" w:rsidRDefault="003B3F62" w:rsidP="00262EF3">
      <w:pPr>
        <w:numPr>
          <w:ilvl w:val="0"/>
          <w:numId w:val="20"/>
        </w:numPr>
        <w:spacing w:line="276" w:lineRule="auto"/>
        <w:jc w:val="both"/>
      </w:pPr>
      <w:r w:rsidRPr="003B3F62">
        <w:t xml:space="preserve">OŚRODEK - do prowadzenia RPDŹ oraz elektronicznych materiałów </w:t>
      </w:r>
      <w:proofErr w:type="spellStart"/>
      <w:r w:rsidRPr="003B3F62">
        <w:t>PZGiK</w:t>
      </w:r>
      <w:proofErr w:type="spellEnd"/>
      <w:r w:rsidRPr="003B3F62">
        <w:t>, zintegrowany z EWMAPĄ</w:t>
      </w:r>
    </w:p>
    <w:p w14:paraId="6816892B" w14:textId="77777777" w:rsidR="003B3F62" w:rsidRPr="003B3F62" w:rsidRDefault="003B3F62" w:rsidP="00262EF3">
      <w:pPr>
        <w:numPr>
          <w:ilvl w:val="0"/>
          <w:numId w:val="20"/>
        </w:numPr>
        <w:spacing w:line="276" w:lineRule="auto"/>
        <w:jc w:val="both"/>
      </w:pPr>
      <w:r w:rsidRPr="003B3F62">
        <w:t>BANK OSNÓW - do prowadzenia BDSOG, zintegrowany z EWMAPĄ</w:t>
      </w:r>
    </w:p>
    <w:p w14:paraId="4399121C" w14:textId="77777777" w:rsidR="003B3F62" w:rsidRPr="003B3F62" w:rsidRDefault="003B3F62" w:rsidP="00262EF3">
      <w:pPr>
        <w:numPr>
          <w:ilvl w:val="0"/>
          <w:numId w:val="20"/>
        </w:numPr>
        <w:spacing w:line="276" w:lineRule="auto"/>
        <w:jc w:val="both"/>
      </w:pPr>
      <w:r w:rsidRPr="003B3F62">
        <w:t xml:space="preserve">GEOPORTAL2- do prezentowania w sieci Internet danych zawartych w bazach systemu </w:t>
      </w:r>
      <w:proofErr w:type="spellStart"/>
      <w:r w:rsidRPr="003B3F62">
        <w:t>PZGiK</w:t>
      </w:r>
      <w:proofErr w:type="spellEnd"/>
      <w:r w:rsidRPr="003B3F62">
        <w:t xml:space="preserve"> oraz świadczenia e-usług związanych z obsługą mieszkańców, wykonawców geodezyjnych, rzeczoznawców majątkowych, komorników i administracji publicznej</w:t>
      </w:r>
    </w:p>
    <w:p w14:paraId="62588DB1" w14:textId="77777777" w:rsidR="003B3F62" w:rsidRPr="003B3F62" w:rsidRDefault="003B3F62" w:rsidP="003B3F62">
      <w:pPr>
        <w:spacing w:line="276" w:lineRule="auto"/>
        <w:ind w:left="357"/>
        <w:jc w:val="both"/>
      </w:pPr>
      <w:r w:rsidRPr="003B3F62">
        <w:t xml:space="preserve">Programy funkcjonują w oparciu o SQL-ową o bazę danych </w:t>
      </w:r>
      <w:proofErr w:type="spellStart"/>
      <w:r w:rsidRPr="003B3F62">
        <w:t>Firebird</w:t>
      </w:r>
      <w:proofErr w:type="spellEnd"/>
      <w:r w:rsidRPr="003B3F62">
        <w:t xml:space="preserve"> typu open </w:t>
      </w:r>
      <w:proofErr w:type="spellStart"/>
      <w:r w:rsidRPr="003B3F62">
        <w:t>source</w:t>
      </w:r>
      <w:proofErr w:type="spellEnd"/>
    </w:p>
    <w:p w14:paraId="7A40B11D" w14:textId="77777777" w:rsidR="003B3F62" w:rsidRPr="003B3F62" w:rsidRDefault="003B3F62" w:rsidP="003B3F62">
      <w:pPr>
        <w:spacing w:line="276" w:lineRule="auto"/>
        <w:ind w:left="357"/>
        <w:jc w:val="both"/>
      </w:pPr>
      <w:r w:rsidRPr="003B3F62">
        <w:t xml:space="preserve">Struktura bazy danych wszystkich wymienionych wyżej programów dostosowana jest do aktualnie obowiązujących przepisów, aktualizacja bazy możliwa jest z wykorzystaniem natywnego formatu </w:t>
      </w:r>
      <w:proofErr w:type="spellStart"/>
      <w:r w:rsidRPr="003B3F62">
        <w:t>ascii</w:t>
      </w:r>
      <w:proofErr w:type="spellEnd"/>
      <w:r w:rsidRPr="003B3F62">
        <w:t xml:space="preserve"> lub formatu </w:t>
      </w:r>
      <w:proofErr w:type="spellStart"/>
      <w:r w:rsidRPr="003B3F62">
        <w:t>gml</w:t>
      </w:r>
      <w:proofErr w:type="spellEnd"/>
      <w:r w:rsidRPr="003B3F62">
        <w:t xml:space="preserve"> zgodnego ze schematami aplikacyjnymi dołączonymi do odpowiednich rozporządzeń wykonawczych do </w:t>
      </w:r>
      <w:proofErr w:type="spellStart"/>
      <w:r w:rsidRPr="003B3F62">
        <w:t>PGiK</w:t>
      </w:r>
      <w:proofErr w:type="spellEnd"/>
      <w:r w:rsidRPr="003B3F62">
        <w:t>. Zamawiający zastrzega sobie prawo do bieżących aktualizacji oprogramowania.</w:t>
      </w:r>
    </w:p>
    <w:p w14:paraId="1ED7A25E"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EGIB</w:t>
      </w:r>
    </w:p>
    <w:p w14:paraId="517CBB27" w14:textId="77777777" w:rsidR="003B3F62" w:rsidRPr="003B3F62" w:rsidRDefault="003B3F62" w:rsidP="003B3F62">
      <w:pPr>
        <w:spacing w:line="276" w:lineRule="auto"/>
        <w:ind w:left="357"/>
        <w:jc w:val="both"/>
      </w:pPr>
      <w:r w:rsidRPr="003B3F62">
        <w:t>Ewidencja gruntów na terenie powiatu została założona w roku 1965r. w 2003 roku założona została wektorowa mapa ewidencyjna. Wszystkie działki zostały wprowadzone na mapę na podstawie materiałów archiwalnych (wykorzystano wszystkie dostępne materiały archiwalne) oraz map ewidencyjnych w skali 1:5000. w kolejnych latach została utworzona ewidencja budynków: w 2005 na terenach miejskich, w latach 2006-2008 na terenach wiejskich. Wszystkie budynki zostały wprowadzone do bazy danych na podstawie materiałów archiwalnych oraz pomiarów geodezyjnych. w latach 2014 - 2015 wykonana została modernizacja ewidencja gruntów i budynków na terenie całego powiatu.</w:t>
      </w:r>
    </w:p>
    <w:p w14:paraId="39249A30" w14:textId="77777777" w:rsidR="003B3F62" w:rsidRPr="003B3F62" w:rsidRDefault="003B3F62" w:rsidP="003B3F62">
      <w:pPr>
        <w:spacing w:line="276" w:lineRule="auto"/>
        <w:ind w:left="357"/>
        <w:jc w:val="both"/>
      </w:pPr>
      <w:bookmarkStart w:id="18" w:name="_Hlk513625938"/>
      <w:r w:rsidRPr="003B3F62">
        <w:t xml:space="preserve">W wyniku wszystkich przeprowadzonych prac powstała baza danych EGIB prowadzona w programach EWMAPA oraz EWOPIS. od 2016 r. dane graficzne i opisowe przechowywane są w jednej zintegrowanej bazie opartej o serwer bazy danych </w:t>
      </w:r>
      <w:proofErr w:type="spellStart"/>
      <w:r w:rsidRPr="003B3F62">
        <w:t>FireBird</w:t>
      </w:r>
      <w:proofErr w:type="spellEnd"/>
      <w:r w:rsidRPr="003B3F62">
        <w:t xml:space="preserve">, w podziale do jednostki ewidencyjnej. Nie jest to baza danych w strukturach dostosowanych do obecnie obowiązujących rozporządzeń. w ramach prac harmonizujących wykonawca przeniesie dane graficzne EGIB do bazy dostosowanej do obecnie obowiązujących rozporządzeń oraz zintegruje je do jednej </w:t>
      </w:r>
      <w:r w:rsidRPr="003B3F62">
        <w:lastRenderedPageBreak/>
        <w:t xml:space="preserve">ciągłej powiatowej bazy. Do bazy danych EGIB nie zostały przeniesione elementy budynków. Są one treścią wektorowej mapy zasadniczej. W ramach zadania 3 do zadań wykonawcy będzie należało przeniesienie elementów budynków do bazy EGIB. </w:t>
      </w:r>
    </w:p>
    <w:bookmarkEnd w:id="18"/>
    <w:p w14:paraId="4C3C072B" w14:textId="77777777" w:rsidR="003B3F62" w:rsidRPr="003B3F62" w:rsidRDefault="003B3F62" w:rsidP="003B3F62">
      <w:pPr>
        <w:spacing w:line="276" w:lineRule="auto"/>
        <w:ind w:left="357"/>
        <w:jc w:val="both"/>
        <w:rPr>
          <w:color w:val="FF0000"/>
        </w:rPr>
      </w:pPr>
      <w:r w:rsidRPr="003B3F62">
        <w:t>Szczegółowe zestawienie ilościowe bazy danych EGIB zawarte jest. w </w:t>
      </w:r>
      <w:hyperlink w:anchor="z1" w:history="1">
        <w:r w:rsidRPr="003B3F62">
          <w:rPr>
            <w:color w:val="000080"/>
            <w:u w:val="single"/>
          </w:rPr>
          <w:t>Załączniku 1</w:t>
        </w:r>
      </w:hyperlink>
      <w:r w:rsidRPr="003B3F62">
        <w:rPr>
          <w:color w:val="FF0000"/>
        </w:rPr>
        <w:t xml:space="preserve"> i </w:t>
      </w:r>
      <w:hyperlink w:anchor="z3" w:history="1">
        <w:r w:rsidRPr="003B3F62">
          <w:rPr>
            <w:color w:val="000080"/>
            <w:u w:val="single"/>
          </w:rPr>
          <w:t>3</w:t>
        </w:r>
      </w:hyperlink>
    </w:p>
    <w:p w14:paraId="35EBCD65"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Osnowa Geodezyjna</w:t>
      </w:r>
    </w:p>
    <w:p w14:paraId="32336E30" w14:textId="77777777" w:rsidR="003B3F62" w:rsidRPr="003B3F62" w:rsidRDefault="003B3F62" w:rsidP="003B3F62">
      <w:pPr>
        <w:spacing w:line="276" w:lineRule="auto"/>
        <w:ind w:left="357"/>
        <w:jc w:val="both"/>
        <w:rPr>
          <w:rFonts w:cs="Calibri"/>
          <w:shd w:val="clear" w:color="auto" w:fill="FFFFFF"/>
        </w:rPr>
      </w:pPr>
      <w:r w:rsidRPr="003B3F62">
        <w:t xml:space="preserve">Geodezyjna pozioma osnowa szczegółowa na terenie powiatu została założona w latach od 1982 do 1994  w układzie spółrzędnych „1965” strefa III. w 2008 r. została przeliczona na układ PL-2000. Następnie w latach 2011-2013 była wznawiana, rozwijana  i  modernizowana. Osnowa wysokościowa została założona w latach 90-tych w układzie odniesienia HKRON60. w latach 2015-2017 wykonano trzy etapy modernizacji osnowy wysokościowej połączony z jej zagęszczeniem czwarty i zarazem ostatni etap modernizacji osnowy wysokościowej zostanie zakończony do końca października 2018 roku. w wyniku modernizacji między innymi zostaną obliczone wysokości punktów osnowy wysokościowej w układzie odniesień </w:t>
      </w:r>
      <w:r w:rsidRPr="003B3F62">
        <w:rPr>
          <w:rFonts w:cs="Calibri"/>
          <w:shd w:val="clear" w:color="auto" w:fill="FFFFFF"/>
        </w:rPr>
        <w:t>PL-EVRF2007-NH, które umożliwią obliczenie współczynników pozwalających na przeliczenie wszystkich wysokości zawartych w bazach danych BDOT500 i GESUT oraz na mapie zasadniczej na układ odniesień PL-EVRF2007-NH</w:t>
      </w:r>
      <w:r w:rsidRPr="003B3F62">
        <w:t>.</w:t>
      </w:r>
      <w:r w:rsidRPr="003B3F62">
        <w:rPr>
          <w:rFonts w:cs="Calibri"/>
          <w:shd w:val="clear" w:color="auto" w:fill="FFFFFF"/>
        </w:rPr>
        <w:t xml:space="preserve">  Zleceniodawca przekaże wykonawcy operat zawierające między innymi przestrzenne rozmieszczenie różnic między  układami </w:t>
      </w:r>
      <w:r w:rsidRPr="003B3F62">
        <w:t>HKRON60</w:t>
      </w:r>
      <w:r w:rsidRPr="003B3F62">
        <w:rPr>
          <w:rFonts w:cs="Calibri"/>
          <w:shd w:val="clear" w:color="auto" w:fill="FFFFFF"/>
        </w:rPr>
        <w:t xml:space="preserve">  i PL-EVRF200 dla powiatu Aleksandrowskiego. Wykonawca dokona przeliczenia baz – mapy do układu odniesień PL-EVRF2007-NH</w:t>
      </w:r>
    </w:p>
    <w:p w14:paraId="7A1700C0"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Mapa zasadnicza</w:t>
      </w:r>
    </w:p>
    <w:p w14:paraId="5F84B35E" w14:textId="77777777" w:rsidR="003B3F62" w:rsidRPr="003B3F62" w:rsidRDefault="003B3F62" w:rsidP="003B3F62">
      <w:pPr>
        <w:spacing w:line="276" w:lineRule="auto"/>
        <w:ind w:left="357"/>
        <w:jc w:val="both"/>
      </w:pPr>
      <w:r w:rsidRPr="003B3F62">
        <w:t xml:space="preserve">Mapa zasadnicza na terenie powiatu powstała w 1979 r. początkowo była prowadzona w formie analogowej w układzie 1965, na obszarach wiejskich w skali 1:1000 natomiast na terenie miast w skali 1:500 i 1:1000. W 2005 roku wraz z utworzeniem wektorowej mapy ewidencyjnej w zakresie budynków utworzona została numeryczna wektorowa mapa zasadnicza na terenie miast, następnie w latach 2006-2008 na terenie obszarów wiejskich. Mapa została utworzona w standardzie instrukcji technicznej K-1 wydanie trzecie z 1998 r. w układzie współrzędnych: „1965” i HKRON60. w toku tworzenia mapy numerycznej, w pierwszej kolejności skartowane zostały elementy mapy na podstawie dokumentacji geodezyjnej przyjętej do PZGIK, pozostała treść została pozyskana metodą digitalizacji analogowej mapy zasadniczej. Każdy element pozyskany z operatu został powiązany z dokumentem źródłowym, z którego pochodził.  Szacuje się, że około </w:t>
      </w:r>
      <w:r w:rsidRPr="003B3F62">
        <w:rPr>
          <w:highlight w:val="yellow"/>
        </w:rPr>
        <w:t>60 %</w:t>
      </w:r>
      <w:r w:rsidRPr="003B3F62">
        <w:t xml:space="preserve"> treści mapy numerycznej została wprowadzona na podstawie operatów. od momentu założenia mapy, wszystkie operaty jednostkowe przyjęte do PZGIK były na bieżąco kartowane i wprowadzane na mapę numeryczną.</w:t>
      </w:r>
    </w:p>
    <w:p w14:paraId="00E21377" w14:textId="77777777" w:rsidR="003B3F62" w:rsidRPr="003B3F62" w:rsidRDefault="003B3F62" w:rsidP="003B3F62">
      <w:pPr>
        <w:spacing w:line="276" w:lineRule="auto"/>
        <w:ind w:left="357"/>
        <w:jc w:val="both"/>
      </w:pPr>
      <w:r w:rsidRPr="003B3F62">
        <w:t xml:space="preserve">W trakcie tworzenia mapy numerycznej, jako podstawa zmian, z elementami na warstwach powiązany została numer operatu z zasobu bazowego. w trakcie wykonywania pracy powinien on zostać zamieniony przez zamawiającego na odpowiadający mu identyfikator materiału zasobu. </w:t>
      </w:r>
    </w:p>
    <w:p w14:paraId="7C11686F" w14:textId="77777777" w:rsidR="003B3F62" w:rsidRPr="003B3F62" w:rsidRDefault="003B3F62" w:rsidP="003B3F62">
      <w:pPr>
        <w:spacing w:line="276" w:lineRule="auto"/>
        <w:ind w:left="357"/>
        <w:jc w:val="both"/>
      </w:pPr>
      <w:r w:rsidRPr="003B3F62">
        <w:lastRenderedPageBreak/>
        <w:t xml:space="preserve">W </w:t>
      </w:r>
      <w:r w:rsidRPr="003B3F62">
        <w:rPr>
          <w:rFonts w:cs="Calibri"/>
        </w:rPr>
        <w:t>styczniu 2008 roku</w:t>
      </w:r>
      <w:r w:rsidRPr="003B3F62">
        <w:t xml:space="preserve">, po wcześniejszym przeliczeniu współrzędnych punktów osnowy, została wykonana transformacja treści mapy zasadniczej do układu PL-2000. Jeżeli w trakcie wykonywania pracy zajdzie potrzeba skorzystania z materiałów archiwalnych posiadających współrzędne w Układzie „1965”, Zamawiający przekaże wykonawcy parametry transformacji niezbędne prawidłowego przeliczenia danych do obowiązującego układu współrzędnych. </w:t>
      </w:r>
    </w:p>
    <w:p w14:paraId="42E070F9" w14:textId="77777777" w:rsidR="003B3F62" w:rsidRPr="003B3F62" w:rsidRDefault="003B3F62" w:rsidP="003B3F62">
      <w:pPr>
        <w:spacing w:line="276" w:lineRule="auto"/>
        <w:ind w:left="357"/>
        <w:jc w:val="both"/>
      </w:pPr>
      <w:r w:rsidRPr="003B3F62">
        <w:t>W 2014 roku na jednostce ewidencyjnej Nieszawa została utworzona baza danych BDOT500 oraz inicjalna baza GESUT. Praca została wykonana w oparciu o nieobowiązujące już rozporządzenie Ministra Administracji i Cyfryzacji z dnia 12 lutego 2013 r. w sprawie bazy danych geodezyjnej sieci uzbrojenia terenu, bazy danych obiektów topograficznych oraz mapy zasadniczej (Dz.U. 2013r. poz. 383). po zmianie rozporządzeń w 2015 r. baza została skonwertowana do struktur zgodnych ze schematami aplikacyjnymi dołączonymi do </w:t>
      </w:r>
      <w:proofErr w:type="spellStart"/>
      <w:r w:rsidRPr="003B3F62">
        <w:t>Rozp</w:t>
      </w:r>
      <w:proofErr w:type="spellEnd"/>
      <w:r w:rsidRPr="003B3F62">
        <w:t xml:space="preserve">. BDOT500 oraz </w:t>
      </w:r>
      <w:proofErr w:type="spellStart"/>
      <w:r w:rsidRPr="003B3F62">
        <w:t>Rozp</w:t>
      </w:r>
      <w:proofErr w:type="spellEnd"/>
      <w:r w:rsidRPr="003B3F62">
        <w:t>. GESUT. Konwersja została wykonana automatycznym konwerterem programu EWMAPA. Konwersji podlegała jedynie struktura bazy, nie obejmowała ona zmiany topologii obiektów, wypełniania brakujących atrybutów obiektów ani tworzenia wymaganych relacji między obiektami. Baza ta będzie podlegała analizie i dostosowaniu do schematu aplikacyjnego wynikającego z obecnie obowiązujących rozporządzeń. Inicjalna baza GESUT nie została zaopiniowana przez jednostki władające sieciami, będzie to należało do zadań wykonawcy prac. Bieżąca aktualizacja bazy danych BDOT500 oraz GESUT na jednostce ewidencyjnej Nieszawa wprowadzanych do baz danych zgodnych z obecnie obowiązującymi rozporządzeniami BDOT500 oraz GESUT.</w:t>
      </w:r>
    </w:p>
    <w:p w14:paraId="375ACF0F" w14:textId="77777777" w:rsidR="003B3F62" w:rsidRPr="003B3F62" w:rsidRDefault="003B3F62" w:rsidP="003B3F62">
      <w:pPr>
        <w:spacing w:line="276" w:lineRule="auto"/>
        <w:ind w:left="357"/>
        <w:jc w:val="both"/>
      </w:pPr>
      <w:r w:rsidRPr="003B3F62">
        <w:t>Szczegółowe dane ilościowe dotyczące mapy zasadniczej zawarte są w </w:t>
      </w:r>
      <w:hyperlink w:anchor="z4" w:history="1">
        <w:r w:rsidRPr="003B3F62">
          <w:rPr>
            <w:color w:val="000080"/>
            <w:u w:val="single"/>
          </w:rPr>
          <w:t>Załączniku nr 4</w:t>
        </w:r>
      </w:hyperlink>
      <w:r w:rsidRPr="003B3F62">
        <w:t xml:space="preserve">. </w:t>
      </w:r>
    </w:p>
    <w:p w14:paraId="31C63AAE" w14:textId="77777777" w:rsidR="003B3F62" w:rsidRPr="003B3F62" w:rsidRDefault="003B3F62" w:rsidP="003B3F62">
      <w:pPr>
        <w:spacing w:line="276" w:lineRule="auto"/>
        <w:ind w:left="357"/>
        <w:jc w:val="both"/>
      </w:pPr>
      <w:r w:rsidRPr="003B3F62">
        <w:t>RUDP rejestrowane są na bieżąco w bazie programu OŚRODEK. Projekty uzgadniane są w formie wektorowej. Wszystkie projekty wprowadzane są na warstwy w podziale na branże i jednostki ewidencyjne. Nie jest rejestrowany koniec realizacji spraw RUDP, w związku z tym do zadań wykonawcy będzie należało zweryfikowanie wszystkich RUDP z ostatnich trzech lat i wprowadzenie do bazy GESUT tylko tych, które nie zostały jeszcze zrealizowane.</w:t>
      </w:r>
    </w:p>
    <w:p w14:paraId="1CC602F3" w14:textId="77777777" w:rsidR="003B3F62" w:rsidRPr="003B3F62" w:rsidRDefault="003B3F62" w:rsidP="003B3F62">
      <w:pPr>
        <w:spacing w:line="276" w:lineRule="auto"/>
        <w:ind w:left="357"/>
        <w:jc w:val="both"/>
      </w:pPr>
      <w:r w:rsidRPr="003B3F62">
        <w:t>Szczegółowe dane ilościowe dotyczące RUDP zawarte są w </w:t>
      </w:r>
      <w:hyperlink w:anchor="z6" w:history="1">
        <w:r w:rsidRPr="003B3F62">
          <w:rPr>
            <w:color w:val="000080"/>
            <w:u w:val="single"/>
          </w:rPr>
          <w:t>Załączniku nr 6</w:t>
        </w:r>
      </w:hyperlink>
      <w:r w:rsidRPr="003B3F62">
        <w:t>.</w:t>
      </w:r>
    </w:p>
    <w:p w14:paraId="736BE0A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Zasób</w:t>
      </w:r>
    </w:p>
    <w:p w14:paraId="0C96E966" w14:textId="77777777" w:rsidR="003B3F62" w:rsidRPr="003B3F62" w:rsidRDefault="003B3F62" w:rsidP="003B3F62">
      <w:pPr>
        <w:spacing w:line="276" w:lineRule="auto"/>
        <w:ind w:left="357"/>
        <w:jc w:val="both"/>
      </w:pPr>
      <w:r w:rsidRPr="003B3F62">
        <w:t xml:space="preserve">Operaty </w:t>
      </w:r>
      <w:proofErr w:type="spellStart"/>
      <w:r w:rsidRPr="003B3F62">
        <w:t>PZGiK</w:t>
      </w:r>
      <w:proofErr w:type="spellEnd"/>
      <w:r w:rsidRPr="003B3F62">
        <w:t xml:space="preserve"> gromadzone są w ramach jednostek ewidencyjnych obrębami z podziałem na operaty prawne i operaty </w:t>
      </w:r>
      <w:proofErr w:type="spellStart"/>
      <w:r w:rsidRPr="003B3F62">
        <w:t>syt</w:t>
      </w:r>
      <w:proofErr w:type="spellEnd"/>
      <w:r w:rsidRPr="003B3F62">
        <w:t xml:space="preserve">-wys. Ogólnie zasób stanowi 194 </w:t>
      </w:r>
      <w:proofErr w:type="spellStart"/>
      <w:r w:rsidRPr="003B3F62">
        <w:t>mb</w:t>
      </w:r>
      <w:proofErr w:type="spellEnd"/>
      <w:r w:rsidRPr="003B3F62">
        <w:t xml:space="preserve"> dokumentów. w zasobie znajdują się następujące rodzaje materiałów:</w:t>
      </w:r>
    </w:p>
    <w:p w14:paraId="1484A97A" w14:textId="77777777" w:rsidR="003B3F62" w:rsidRPr="003B3F62" w:rsidRDefault="003B3F62" w:rsidP="003B3F62">
      <w:pPr>
        <w:spacing w:line="276" w:lineRule="auto"/>
        <w:ind w:left="357"/>
        <w:jc w:val="both"/>
      </w:pPr>
      <w:r w:rsidRPr="003B3F62">
        <w:t>- operaty założenia ewidencji gruntów i budynków ,</w:t>
      </w:r>
    </w:p>
    <w:p w14:paraId="4066625F" w14:textId="77777777" w:rsidR="003B3F62" w:rsidRPr="003B3F62" w:rsidRDefault="003B3F62" w:rsidP="003B3F62">
      <w:pPr>
        <w:spacing w:line="276" w:lineRule="auto"/>
        <w:ind w:left="357"/>
        <w:jc w:val="both"/>
      </w:pPr>
      <w:r w:rsidRPr="003B3F62">
        <w:t>- operaty klasyfikacyjne,,</w:t>
      </w:r>
    </w:p>
    <w:p w14:paraId="32D8A111" w14:textId="77777777" w:rsidR="003B3F62" w:rsidRPr="003B3F62" w:rsidRDefault="003B3F62" w:rsidP="003B3F62">
      <w:pPr>
        <w:spacing w:line="276" w:lineRule="auto"/>
        <w:ind w:left="357"/>
        <w:jc w:val="both"/>
      </w:pPr>
      <w:r w:rsidRPr="003B3F62">
        <w:t>- jednostkowe operaty prawne,</w:t>
      </w:r>
    </w:p>
    <w:p w14:paraId="3BA7D8C0" w14:textId="77777777" w:rsidR="003B3F62" w:rsidRPr="003B3F62" w:rsidRDefault="003B3F62" w:rsidP="003B3F62">
      <w:pPr>
        <w:spacing w:line="276" w:lineRule="auto"/>
        <w:ind w:left="357"/>
        <w:jc w:val="both"/>
      </w:pPr>
      <w:r w:rsidRPr="003B3F62">
        <w:t xml:space="preserve">- jednostkowe operaty </w:t>
      </w:r>
      <w:proofErr w:type="spellStart"/>
      <w:r w:rsidRPr="003B3F62">
        <w:t>syt-wys</w:t>
      </w:r>
      <w:proofErr w:type="spellEnd"/>
      <w:r w:rsidRPr="003B3F62">
        <w:t>,</w:t>
      </w:r>
    </w:p>
    <w:p w14:paraId="313313D8" w14:textId="77777777" w:rsidR="003B3F62" w:rsidRPr="003B3F62" w:rsidRDefault="003B3F62" w:rsidP="003B3F62">
      <w:pPr>
        <w:spacing w:line="276" w:lineRule="auto"/>
        <w:ind w:left="357"/>
        <w:jc w:val="both"/>
      </w:pPr>
      <w:r w:rsidRPr="003B3F62">
        <w:t>- operaty specjalne – wszystkie pozostały operaty np. operaty kolejowe, operaty leśne, pomiary rurociągów, modernizacje itp.</w:t>
      </w:r>
    </w:p>
    <w:p w14:paraId="0F8D13FF" w14:textId="77777777" w:rsidR="003B3F62" w:rsidRPr="003B3F62" w:rsidRDefault="003B3F62" w:rsidP="003B3F62">
      <w:pPr>
        <w:spacing w:line="276" w:lineRule="auto"/>
        <w:ind w:left="357"/>
        <w:jc w:val="both"/>
      </w:pPr>
      <w:r w:rsidRPr="003B3F62">
        <w:t xml:space="preserve">Na terenach jednostek wiejskich operaty przyjęte do zasobu w latach 1950-1990 przechowywane są w segregatorach. w każdym segregatorze znajduje około 20 operatów. Operaty przyjęte </w:t>
      </w:r>
      <w:r w:rsidRPr="003B3F62">
        <w:lastRenderedPageBreak/>
        <w:t>do zasobu po 1990 roku przechowywane są na półkach luzem w ramach jednostek ewidencyjnych i obrębów. Na terenach miejskich operaty prawne przechowywane są luzem.</w:t>
      </w:r>
    </w:p>
    <w:p w14:paraId="3244DEE7" w14:textId="77777777" w:rsidR="003B3F62" w:rsidRPr="003B3F62" w:rsidRDefault="003B3F62" w:rsidP="003B3F62">
      <w:pPr>
        <w:spacing w:line="276" w:lineRule="auto"/>
        <w:ind w:left="357"/>
        <w:jc w:val="both"/>
      </w:pPr>
      <w:r w:rsidRPr="003B3F62">
        <w:t xml:space="preserve">Operaty </w:t>
      </w:r>
      <w:proofErr w:type="spellStart"/>
      <w:r w:rsidRPr="003B3F62">
        <w:t>syt-wys</w:t>
      </w:r>
      <w:proofErr w:type="spellEnd"/>
      <w:r w:rsidRPr="003B3F62">
        <w:t xml:space="preserve"> do 2005 roku gromadzone są w zasobie luzem na półkach. Od 2005 roku przechowywane są w koszulkach i segregowane w segregatorach w ramach jednostek ewidencyjnych.</w:t>
      </w:r>
    </w:p>
    <w:p w14:paraId="1727FF6A" w14:textId="77777777" w:rsidR="003B3F62" w:rsidRPr="003B3F62" w:rsidRDefault="003B3F62" w:rsidP="003B3F62">
      <w:pPr>
        <w:spacing w:line="276" w:lineRule="auto"/>
        <w:ind w:left="357"/>
        <w:jc w:val="both"/>
      </w:pPr>
      <w:r w:rsidRPr="003B3F62">
        <w:t>Na przestrzeni lat zmieniał się sposób numerowanie dokumentów zasobu. Do 1987 roku operaty numerowane były w sposób ciągły w ramach roku np. 225/1980. Od 1987 roku numer  operatów nadawane były w sposób ciągły ramach roku w podziale na jednostki ewidencyjne i arkusze map w skali 1:10 000 np. 2677-12/2000, gdzie pierwsza cyfra oznacza numer jednostki ewidencyjnej, kolejne trzy godło mapy w skali 1:10 000, a następne po myślniku numer operatu przełamany przez rok. Od stycznia 2014 roku każdy numery operatów (identyfikatory materiału zasobu nadawane są w sposób ciągły w ramach powiatu.</w:t>
      </w:r>
    </w:p>
    <w:p w14:paraId="747E4186" w14:textId="77777777" w:rsidR="003B3F62" w:rsidRPr="003B3F62" w:rsidRDefault="003B3F62" w:rsidP="003B3F62">
      <w:pPr>
        <w:spacing w:line="276" w:lineRule="auto"/>
        <w:ind w:left="357"/>
        <w:jc w:val="both"/>
      </w:pPr>
      <w:r w:rsidRPr="003B3F62">
        <w:t xml:space="preserve">Po wejściu w życie Rozporządzenia  o zasobie, dla wszystkich operatów znajdujących się zasobie i wprowadzonych do systemu </w:t>
      </w:r>
      <w:proofErr w:type="spellStart"/>
      <w:r w:rsidRPr="003B3F62">
        <w:t>PZGiK</w:t>
      </w:r>
      <w:proofErr w:type="spellEnd"/>
      <w:r w:rsidRPr="003B3F62">
        <w:t xml:space="preserve">, wygenerowany został identyfikator materiału zasobu. Nie zostały on jednak naniesione na oryginały dokumentów zgromadzone na półkach. W związku z tym identyfikatorem łączącym operat w formie materialnej z operatem z systemie </w:t>
      </w:r>
      <w:proofErr w:type="spellStart"/>
      <w:r w:rsidRPr="003B3F62">
        <w:t>PZGiK</w:t>
      </w:r>
      <w:proofErr w:type="spellEnd"/>
      <w:r w:rsidRPr="003B3F62">
        <w:t xml:space="preserve"> dla materiałów przyjętym do zasobu przed 08.01.2014 r. jest numer operatu. </w:t>
      </w:r>
    </w:p>
    <w:p w14:paraId="2AA49E7A" w14:textId="77777777" w:rsidR="003B3F62" w:rsidRPr="003B3F62" w:rsidRDefault="003B3F62" w:rsidP="003B3F62">
      <w:pPr>
        <w:spacing w:line="276" w:lineRule="auto"/>
        <w:ind w:left="357"/>
        <w:jc w:val="both"/>
      </w:pPr>
      <w:r w:rsidRPr="003B3F62">
        <w:t>W trakcie tworzenia numerycznej mapy zasadniczej, zeskanowane zostały wszystkie operaty prawne i </w:t>
      </w:r>
      <w:proofErr w:type="spellStart"/>
      <w:r w:rsidRPr="003B3F62">
        <w:t>syt-wys</w:t>
      </w:r>
      <w:proofErr w:type="spellEnd"/>
      <w:r w:rsidRPr="003B3F62">
        <w:t xml:space="preserve"> znajdujące się w zasobie. Od 2006 roku wszystkie dokumenty przyjmowane do </w:t>
      </w:r>
      <w:proofErr w:type="spellStart"/>
      <w:r w:rsidRPr="003B3F62">
        <w:t>PZGiK</w:t>
      </w:r>
      <w:proofErr w:type="spellEnd"/>
      <w:r w:rsidRPr="003B3F62">
        <w:t xml:space="preserve"> były skanowane własnymi siłami przez pracowników starostwa. Cyfryzacji podlegały tylko wybrane fragmenty operatów: szkice, wykazy współrzędnych i decyzje. Skanowanie wykonywane było z wykorzystaniem różnych formatów(</w:t>
      </w:r>
      <w:proofErr w:type="spellStart"/>
      <w:r w:rsidRPr="003B3F62">
        <w:t>tiff</w:t>
      </w:r>
      <w:proofErr w:type="spellEnd"/>
      <w:r w:rsidRPr="003B3F62">
        <w:t xml:space="preserve">, </w:t>
      </w:r>
      <w:proofErr w:type="spellStart"/>
      <w:r w:rsidRPr="003B3F62">
        <w:t>jpeg</w:t>
      </w:r>
      <w:proofErr w:type="spellEnd"/>
      <w:r w:rsidRPr="003B3F62">
        <w:t>, pdf) i w różnych parametrach jakościowych. w związku z tym, miary na wielu materiałach są nieczytelne co utrudnia ich wykorzystanie przez wykonawców prac geodezyjnych. Zeskanowane dokumenty zostały załadowane do systemu PZGIK, ale nie zostały poprawnie opisane w zakresie identyfikatora, nazwy i rodzaju dokumentu. Nie wszystkie posiadają również poprawnie określone zakresy przestrzenne oraz zakresy działkowe.</w:t>
      </w:r>
    </w:p>
    <w:p w14:paraId="08607E46" w14:textId="77777777" w:rsidR="003B3F62" w:rsidRPr="003B3F62" w:rsidRDefault="003B3F62" w:rsidP="003B3F62">
      <w:pPr>
        <w:spacing w:line="276" w:lineRule="auto"/>
        <w:ind w:left="357"/>
        <w:jc w:val="both"/>
      </w:pPr>
      <w:r w:rsidRPr="003B3F62">
        <w:t xml:space="preserve">Szczegółowe dane dotyczące materiałów </w:t>
      </w:r>
      <w:proofErr w:type="spellStart"/>
      <w:r w:rsidRPr="003B3F62">
        <w:t>PZGiK</w:t>
      </w:r>
      <w:proofErr w:type="spellEnd"/>
      <w:r w:rsidRPr="003B3F62">
        <w:t xml:space="preserve"> zawarte są w </w:t>
      </w:r>
      <w:hyperlink w:anchor="z5" w:history="1">
        <w:r w:rsidRPr="003B3F62">
          <w:rPr>
            <w:color w:val="000080"/>
            <w:u w:val="single"/>
          </w:rPr>
          <w:t>Załączniku 5.</w:t>
        </w:r>
      </w:hyperlink>
      <w:r w:rsidRPr="003B3F62">
        <w:t xml:space="preserve"> </w:t>
      </w:r>
    </w:p>
    <w:p w14:paraId="78D8EFA2"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19" w:name="r8"/>
      <w:bookmarkStart w:id="20" w:name="_Toc512270077"/>
      <w:bookmarkEnd w:id="19"/>
      <w:r w:rsidRPr="003B3F62">
        <w:rPr>
          <w:b/>
          <w:kern w:val="28"/>
        </w:rPr>
        <w:lastRenderedPageBreak/>
        <w:t xml:space="preserve">Digitalizacja dokumentów </w:t>
      </w:r>
      <w:proofErr w:type="spellStart"/>
      <w:r w:rsidRPr="003B3F62">
        <w:rPr>
          <w:b/>
          <w:kern w:val="28"/>
        </w:rPr>
        <w:t>PZGiK</w:t>
      </w:r>
      <w:bookmarkEnd w:id="15"/>
      <w:proofErr w:type="spellEnd"/>
      <w:r w:rsidRPr="003B3F62">
        <w:rPr>
          <w:b/>
          <w:kern w:val="28"/>
        </w:rPr>
        <w:t xml:space="preserve"> - szczegółowy opis prac</w:t>
      </w:r>
      <w:bookmarkEnd w:id="20"/>
    </w:p>
    <w:p w14:paraId="356E2080" w14:textId="77777777" w:rsidR="003B3F62" w:rsidRPr="003B3F62" w:rsidRDefault="003B3F62" w:rsidP="00262EF3">
      <w:pPr>
        <w:pStyle w:val="AZywiec2"/>
        <w:numPr>
          <w:ilvl w:val="0"/>
          <w:numId w:val="42"/>
        </w:numPr>
        <w:ind w:right="-35"/>
      </w:pPr>
      <w:r w:rsidRPr="003B3F62">
        <w:t xml:space="preserve">W ramach przedmiotowej pracy Zamawiający przeznaczył do skanowania wszystkie operaty prawne oraz zeskanowane wcześniej jednostkowe operaty </w:t>
      </w:r>
      <w:proofErr w:type="spellStart"/>
      <w:r w:rsidRPr="003B3F62">
        <w:t>syt-wys</w:t>
      </w:r>
      <w:proofErr w:type="spellEnd"/>
      <w:r w:rsidRPr="003B3F62">
        <w:t xml:space="preserve">, których jakość kopii cyfrowych uniemożliwia ich wykorzystanie (szacuje się że liczba operatów </w:t>
      </w:r>
      <w:proofErr w:type="spellStart"/>
      <w:r w:rsidRPr="003B3F62">
        <w:t>syt-wys</w:t>
      </w:r>
      <w:proofErr w:type="spellEnd"/>
      <w:r w:rsidRPr="003B3F62">
        <w:t xml:space="preserve"> do ponownego zeskanowania nie powinna przekroczyć średnio 50 sztuk na każdą jednostkę ewidencyjną).</w:t>
      </w:r>
    </w:p>
    <w:p w14:paraId="5CE191B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Szczegółowy opis zasobu </w:t>
      </w:r>
      <w:proofErr w:type="spellStart"/>
      <w:r w:rsidRPr="003B3F62">
        <w:t>PZGiK</w:t>
      </w:r>
      <w:proofErr w:type="spellEnd"/>
      <w:r w:rsidRPr="003B3F62">
        <w:t xml:space="preserve"> zamawiającego znajduje się w </w:t>
      </w:r>
      <w:hyperlink w:anchor="r7" w:history="1">
        <w:r w:rsidRPr="003B3F62">
          <w:rPr>
            <w:color w:val="000080"/>
            <w:highlight w:val="yellow"/>
            <w:u w:val="single"/>
          </w:rPr>
          <w:t>Rozdziale VII</w:t>
        </w:r>
      </w:hyperlink>
      <w:r w:rsidRPr="003B3F62">
        <w:t>, natomiast szczegółowe dane ilościowe w </w:t>
      </w:r>
      <w:hyperlink w:anchor="z5" w:history="1">
        <w:r w:rsidRPr="003B3F62">
          <w:rPr>
            <w:color w:val="000080"/>
            <w:highlight w:val="yellow"/>
            <w:u w:val="single"/>
          </w:rPr>
          <w:t>Załączniku 5</w:t>
        </w:r>
      </w:hyperlink>
      <w:r w:rsidRPr="003B3F62">
        <w:t xml:space="preserve"> do niniejszych WT.</w:t>
      </w:r>
    </w:p>
    <w:p w14:paraId="549FCA5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Prace związane z digitalizacją dokumentów </w:t>
      </w:r>
      <w:proofErr w:type="spellStart"/>
      <w:r w:rsidRPr="003B3F62">
        <w:t>PZGiK</w:t>
      </w:r>
      <w:proofErr w:type="spellEnd"/>
      <w:r w:rsidRPr="003B3F62">
        <w:t xml:space="preserve"> zostaną podzielone na następujące podzadania:</w:t>
      </w:r>
    </w:p>
    <w:p w14:paraId="11220935" w14:textId="77777777" w:rsidR="003B3F62" w:rsidRPr="003B3F62" w:rsidRDefault="003B3F62" w:rsidP="00262EF3">
      <w:pPr>
        <w:pStyle w:val="AZywiec3"/>
        <w:numPr>
          <w:ilvl w:val="0"/>
          <w:numId w:val="43"/>
        </w:numPr>
        <w:ind w:right="-35"/>
      </w:pPr>
      <w:r w:rsidRPr="003B3F62">
        <w:t xml:space="preserve">Synchronizacja analogowych wersji materiałów </w:t>
      </w:r>
      <w:proofErr w:type="spellStart"/>
      <w:r w:rsidRPr="003B3F62">
        <w:t>PZGiK</w:t>
      </w:r>
      <w:proofErr w:type="spellEnd"/>
      <w:r w:rsidRPr="003B3F62">
        <w:t xml:space="preserve"> przeznaczonych do skanowania z RPDŹ zamawiającego dla wszystkich operatów prawnych i </w:t>
      </w:r>
      <w:proofErr w:type="spellStart"/>
      <w:r w:rsidRPr="003B3F62">
        <w:t>syt</w:t>
      </w:r>
      <w:proofErr w:type="spellEnd"/>
      <w:r w:rsidRPr="003B3F62">
        <w:t>-wys.</w:t>
      </w:r>
    </w:p>
    <w:p w14:paraId="61C7E010"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Skanowanie i indeksacja operatów,</w:t>
      </w:r>
    </w:p>
    <w:p w14:paraId="4BEBAD4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Załadowanie zeskanowanych operatów do </w:t>
      </w:r>
      <w:proofErr w:type="spellStart"/>
      <w:r w:rsidRPr="003B3F62">
        <w:t>BDPZGiK</w:t>
      </w:r>
      <w:proofErr w:type="spellEnd"/>
      <w:r w:rsidRPr="003B3F62">
        <w:t xml:space="preserve"> zamawiającego i opisanie ich odpowiednimi zakresami przestrzennymi oraz weryfikacja zakresów przestrzennych dla wszystkich operatów zarejestrowanych już w </w:t>
      </w:r>
      <w:proofErr w:type="spellStart"/>
      <w:r w:rsidRPr="003B3F62">
        <w:t>BDPZGiK</w:t>
      </w:r>
      <w:proofErr w:type="spellEnd"/>
      <w:r w:rsidRPr="003B3F62">
        <w:t>.</w:t>
      </w:r>
    </w:p>
    <w:p w14:paraId="2B63C3CE"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Każde podzadanie będzie podlegało odbiorowi. Rozpoczęcie kolejnego podzadania uwarunkowane będzie pozytywnym protokołem odbioru podzadania poprzedzającego.</w:t>
      </w:r>
    </w:p>
    <w:p w14:paraId="2D5B7A19"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Pierwszym podzadaniem jest wykonanie prac mających na celu połącznie dokumentacji przechowywanej przez Zamawiającego w formie analogowej w zasobie, z RPDŹ. </w:t>
      </w:r>
    </w:p>
    <w:p w14:paraId="2967D6C4" w14:textId="77777777" w:rsidR="003B3F62" w:rsidRPr="003B3F62" w:rsidRDefault="003B3F62" w:rsidP="00262EF3">
      <w:pPr>
        <w:pStyle w:val="AZywiec3"/>
        <w:numPr>
          <w:ilvl w:val="0"/>
          <w:numId w:val="44"/>
        </w:numPr>
        <w:ind w:right="-35"/>
      </w:pPr>
      <w:r w:rsidRPr="003B3F62">
        <w:t xml:space="preserve">Wszystkie czynności w ramach tego podzadania zostaną wykonane w siedzibie Zamawiającego w godzinach pracy urzędu. </w:t>
      </w:r>
    </w:p>
    <w:p w14:paraId="0FA6F433"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Zamawiający przygotuje w </w:t>
      </w:r>
      <w:proofErr w:type="spellStart"/>
      <w:r w:rsidRPr="003B3F62">
        <w:t>PODGiK</w:t>
      </w:r>
      <w:proofErr w:type="spellEnd"/>
      <w:r w:rsidRPr="003B3F62">
        <w:t xml:space="preserve"> dwa miejsca pracy z możliwością podłączenia się do </w:t>
      </w:r>
      <w:proofErr w:type="spellStart"/>
      <w:r w:rsidRPr="003B3F62">
        <w:t>BDPZGiK</w:t>
      </w:r>
      <w:proofErr w:type="spellEnd"/>
      <w:r w:rsidRPr="003B3F62">
        <w:t xml:space="preserve"> Zamawiającego, czyli programu OŚRODEK. </w:t>
      </w:r>
    </w:p>
    <w:p w14:paraId="12F2F796"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Sprzęt komputerowy niezbędny do wykonania tego podzadania prac, zabezpieczy we własnym zakresie wykonawca.</w:t>
      </w:r>
    </w:p>
    <w:p w14:paraId="0E10EBAB"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Prace będą wykonywane bezpośrednio w systemie </w:t>
      </w:r>
      <w:proofErr w:type="spellStart"/>
      <w:r w:rsidRPr="003B3F62">
        <w:t>PZGiK</w:t>
      </w:r>
      <w:proofErr w:type="spellEnd"/>
      <w:r w:rsidRPr="003B3F62">
        <w:t xml:space="preserve"> zamawiającego, w związku z tym osoby wykonujące je powinny wykazać się znajomością obsługi programu OŚRODEK potwierdzoną zaświadczeniem ukończenia certyfikowanego szkolenia w tym zakresie. </w:t>
      </w:r>
    </w:p>
    <w:p w14:paraId="3A2DBF1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ramach pierwszego podzadania zostaną wykonane następujące czynności:</w:t>
      </w:r>
    </w:p>
    <w:p w14:paraId="080973A9" w14:textId="77777777" w:rsidR="003B3F62" w:rsidRPr="003B3F62" w:rsidRDefault="003B3F62" w:rsidP="00262EF3">
      <w:pPr>
        <w:pStyle w:val="AZywiec3"/>
        <w:numPr>
          <w:ilvl w:val="0"/>
          <w:numId w:val="45"/>
        </w:numPr>
        <w:ind w:right="-35"/>
      </w:pPr>
      <w:r w:rsidRPr="003B3F62">
        <w:lastRenderedPageBreak/>
        <w:t>Dla wszystkich materiałów zasobu podlegających opracowaniu należy zweryfikować i uzupełnić w RPDŹ zamawiającego podstawowe dane opisowe:</w:t>
      </w:r>
    </w:p>
    <w:p w14:paraId="6DA6CFBE" w14:textId="77777777" w:rsidR="003B3F62" w:rsidRPr="003B3F62" w:rsidRDefault="003B3F62" w:rsidP="00262EF3">
      <w:pPr>
        <w:numPr>
          <w:ilvl w:val="0"/>
          <w:numId w:val="21"/>
        </w:numPr>
        <w:shd w:val="clear" w:color="auto" w:fill="FFFFFF"/>
        <w:suppressAutoHyphens w:val="0"/>
        <w:spacing w:after="120" w:line="276" w:lineRule="auto"/>
        <w:ind w:right="-35"/>
        <w:contextualSpacing/>
        <w:jc w:val="both"/>
        <w:rPr>
          <w:color w:val="000000"/>
        </w:rPr>
      </w:pPr>
      <w:proofErr w:type="spellStart"/>
      <w:r w:rsidRPr="003B3F62">
        <w:rPr>
          <w:color w:val="000000"/>
        </w:rPr>
        <w:t>ID_Materialu</w:t>
      </w:r>
      <w:proofErr w:type="spellEnd"/>
      <w:r w:rsidRPr="003B3F62">
        <w:rPr>
          <w:color w:val="000000"/>
        </w:rPr>
        <w:t>, zgodnie z </w:t>
      </w:r>
      <w:r w:rsidRPr="003B3F62">
        <w:rPr>
          <w:rFonts w:cs="Calibri"/>
          <w:color w:val="000000"/>
        </w:rPr>
        <w:t xml:space="preserve">§ 15 ust.1 </w:t>
      </w:r>
      <w:r w:rsidRPr="003B3F62">
        <w:rPr>
          <w:rFonts w:cs="Calibri"/>
        </w:rPr>
        <w:t xml:space="preserve">rozporządzenia </w:t>
      </w:r>
      <w:proofErr w:type="spellStart"/>
      <w:r w:rsidRPr="003B3F62">
        <w:rPr>
          <w:rFonts w:cs="Calibri"/>
        </w:rPr>
        <w:t>PZGiK</w:t>
      </w:r>
      <w:proofErr w:type="spellEnd"/>
      <w:r w:rsidRPr="003B3F62">
        <w:rPr>
          <w:rFonts w:cs="Calibri"/>
          <w:color w:val="000000"/>
        </w:rPr>
        <w:t>.</w:t>
      </w:r>
    </w:p>
    <w:p w14:paraId="337C9274"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Dotychczasowy nr operatu – numer operatu znajdujący się na operacie nadany w momencie przyjęcia go do zasobu.</w:t>
      </w:r>
    </w:p>
    <w:p w14:paraId="4D0B2B4E"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Powiązanie z odpowiednim identyfikatorem zgłoszenia pracy geodezyjnej znajdującym się w Rejestrze zgłoszeń prac. Jeśli zgłoszenie nie zostało zarejestrowane w RPDŹ zamawiającego, należy je zarejestrować i wypełnić następujące atrybuty:</w:t>
      </w:r>
    </w:p>
    <w:p w14:paraId="40892DE5" w14:textId="77777777" w:rsidR="003B3F62" w:rsidRPr="003B3F62" w:rsidRDefault="003B3F62" w:rsidP="00262EF3">
      <w:pPr>
        <w:numPr>
          <w:ilvl w:val="0"/>
          <w:numId w:val="15"/>
        </w:numPr>
        <w:shd w:val="clear" w:color="auto" w:fill="FFFFFF"/>
        <w:suppressAutoHyphens w:val="0"/>
        <w:spacing w:after="120" w:line="276" w:lineRule="auto"/>
        <w:ind w:right="-35"/>
        <w:contextualSpacing/>
        <w:jc w:val="both"/>
        <w:rPr>
          <w:color w:val="000000"/>
        </w:rPr>
      </w:pPr>
      <w:r w:rsidRPr="003B3F62">
        <w:rPr>
          <w:color w:val="000000"/>
        </w:rPr>
        <w:t>identyfikator zgłoszenia,</w:t>
      </w:r>
    </w:p>
    <w:p w14:paraId="69B28CDF" w14:textId="77777777" w:rsidR="003B3F62" w:rsidRPr="003B3F62" w:rsidRDefault="003B3F62" w:rsidP="00262EF3">
      <w:pPr>
        <w:numPr>
          <w:ilvl w:val="0"/>
          <w:numId w:val="15"/>
        </w:numPr>
        <w:shd w:val="clear" w:color="auto" w:fill="FFFFFF"/>
        <w:suppressAutoHyphens w:val="0"/>
        <w:spacing w:after="120" w:line="276" w:lineRule="auto"/>
        <w:ind w:right="-35"/>
        <w:contextualSpacing/>
        <w:jc w:val="both"/>
        <w:rPr>
          <w:color w:val="000000"/>
        </w:rPr>
      </w:pPr>
      <w:r w:rsidRPr="003B3F62">
        <w:rPr>
          <w:color w:val="000000"/>
        </w:rPr>
        <w:t>gminę której dotyczy operat, jeśli operat obejmował swym zasięgiem więcej niż jedną gminę, należy wprowadzić gminę na obszarze której znajduje się największy obszar prac,</w:t>
      </w:r>
    </w:p>
    <w:p w14:paraId="01D32952" w14:textId="77777777" w:rsidR="003B3F62" w:rsidRPr="003B3F62" w:rsidRDefault="003B3F62" w:rsidP="00262EF3">
      <w:pPr>
        <w:numPr>
          <w:ilvl w:val="0"/>
          <w:numId w:val="15"/>
        </w:numPr>
        <w:shd w:val="clear" w:color="auto" w:fill="FFFFFF"/>
        <w:suppressAutoHyphens w:val="0"/>
        <w:spacing w:after="120" w:line="276" w:lineRule="auto"/>
        <w:ind w:right="-35"/>
        <w:contextualSpacing/>
        <w:jc w:val="both"/>
        <w:rPr>
          <w:color w:val="000000"/>
        </w:rPr>
      </w:pPr>
      <w:r w:rsidRPr="003B3F62">
        <w:rPr>
          <w:color w:val="000000"/>
        </w:rPr>
        <w:t>datę przyjęcia do zasobu,</w:t>
      </w:r>
    </w:p>
    <w:p w14:paraId="1CE4EE41" w14:textId="77777777" w:rsidR="003B3F62" w:rsidRPr="003B3F62" w:rsidRDefault="003B3F62" w:rsidP="00262EF3">
      <w:pPr>
        <w:numPr>
          <w:ilvl w:val="0"/>
          <w:numId w:val="15"/>
        </w:numPr>
        <w:shd w:val="clear" w:color="auto" w:fill="FFFFFF"/>
        <w:suppressAutoHyphens w:val="0"/>
        <w:spacing w:after="120" w:line="276" w:lineRule="auto"/>
        <w:ind w:right="-35"/>
        <w:contextualSpacing/>
        <w:jc w:val="both"/>
        <w:rPr>
          <w:color w:val="000000"/>
        </w:rPr>
      </w:pPr>
      <w:r w:rsidRPr="003B3F62">
        <w:rPr>
          <w:color w:val="000000"/>
        </w:rPr>
        <w:t>wykonawcę pracy, jeśli wykonawca nie został wcześniej wprowadzony do słownika osób, należy go wprowadzić wprowadzając jedynie nazwę wykonawcy prac.</w:t>
      </w:r>
    </w:p>
    <w:p w14:paraId="159507B0"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Klasę materiału.</w:t>
      </w:r>
    </w:p>
    <w:p w14:paraId="1154ADC7"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Datę wpisania do ewidencji.</w:t>
      </w:r>
    </w:p>
    <w:p w14:paraId="789B5FAA"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Twórcę.</w:t>
      </w:r>
    </w:p>
    <w:p w14:paraId="7BB1FBAF"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Postać.</w:t>
      </w:r>
    </w:p>
    <w:p w14:paraId="76115D3C"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Nośnik nie elektroniczny.</w:t>
      </w:r>
    </w:p>
    <w:p w14:paraId="1332BFF6"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Język.</w:t>
      </w:r>
    </w:p>
    <w:p w14:paraId="1CFAE8E8"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Typ Materiału.</w:t>
      </w:r>
    </w:p>
    <w:p w14:paraId="60C5CA05"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Cechę materiału:</w:t>
      </w:r>
    </w:p>
    <w:p w14:paraId="1EE4156F"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E – dla operatów ewidencyjnych,</w:t>
      </w:r>
    </w:p>
    <w:p w14:paraId="2F170137"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U – dla operatów związanych z inwentaryzacją sieci uzbrojenia,</w:t>
      </w:r>
    </w:p>
    <w:p w14:paraId="2096762C"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 xml:space="preserve">S – dla operatów związanych z aktualizacją </w:t>
      </w:r>
      <w:proofErr w:type="spellStart"/>
      <w:r w:rsidRPr="003B3F62">
        <w:rPr>
          <w:color w:val="000000"/>
        </w:rPr>
        <w:t>syt-wys</w:t>
      </w:r>
      <w:proofErr w:type="spellEnd"/>
    </w:p>
    <w:p w14:paraId="47402BA2"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 xml:space="preserve">F – dla operatów katastralnych, </w:t>
      </w:r>
      <w:proofErr w:type="spellStart"/>
      <w:r w:rsidRPr="003B3F62">
        <w:rPr>
          <w:color w:val="000000"/>
        </w:rPr>
        <w:t>feldbuchów</w:t>
      </w:r>
      <w:proofErr w:type="spellEnd"/>
    </w:p>
    <w:p w14:paraId="03D6C1CB"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Z – założenie ewidencji gruntów</w:t>
      </w:r>
    </w:p>
    <w:p w14:paraId="60D5375A"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M – dla zarysów pomiarowych, map przeglądowych i ewidencyjnych</w:t>
      </w:r>
    </w:p>
    <w:p w14:paraId="6EB950C8" w14:textId="77777777" w:rsidR="003B3F62" w:rsidRPr="003B3F62" w:rsidRDefault="003B3F62" w:rsidP="00262EF3">
      <w:pPr>
        <w:numPr>
          <w:ilvl w:val="0"/>
          <w:numId w:val="16"/>
        </w:numPr>
        <w:shd w:val="clear" w:color="auto" w:fill="FFFFFF"/>
        <w:suppressAutoHyphens w:val="0"/>
        <w:spacing w:after="120" w:line="276" w:lineRule="auto"/>
        <w:ind w:right="-35"/>
        <w:contextualSpacing/>
        <w:jc w:val="both"/>
        <w:rPr>
          <w:color w:val="000000"/>
        </w:rPr>
      </w:pPr>
      <w:r w:rsidRPr="003B3F62">
        <w:rPr>
          <w:color w:val="000000"/>
        </w:rPr>
        <w:t>I – dla pozostałych materiałów</w:t>
      </w:r>
    </w:p>
    <w:p w14:paraId="565D07BC"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Jeżeli operat nie został wcześniej wprowadzony do RPDŹ zamawiającego, należy go w pierwszej kolejności zarejestrować a następnie opisać atrybutami wykazanymi w punkcie 1).</w:t>
      </w:r>
    </w:p>
    <w:p w14:paraId="49FE938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Po wykonaniu weryfikacji lub wstępnej rejestracji operatu w RPDŹ należy wygenerować z systemu OŚRODEK</w:t>
      </w:r>
      <w:r w:rsidRPr="003B3F62">
        <w:rPr>
          <w:color w:val="FF0000"/>
        </w:rPr>
        <w:t xml:space="preserve"> </w:t>
      </w:r>
      <w:r w:rsidRPr="003B3F62">
        <w:t xml:space="preserve">naklejkę zawierającą kod kreskowy, identyfikator materiału zasobu oraz numer operatu, i nakleić ją na tytułową stronę (okładkę) operatu w formie analogowej. </w:t>
      </w:r>
    </w:p>
    <w:p w14:paraId="466EB940" w14:textId="77777777" w:rsidR="003B3F62" w:rsidRPr="003B3F62" w:rsidRDefault="003B3F62" w:rsidP="003B3F62">
      <w:pPr>
        <w:suppressAutoHyphens w:val="0"/>
        <w:adjustRightInd w:val="0"/>
        <w:spacing w:after="120" w:line="276" w:lineRule="auto"/>
        <w:ind w:left="720" w:right="-35"/>
        <w:jc w:val="center"/>
        <w:textAlignment w:val="baseline"/>
      </w:pPr>
      <w:r w:rsidRPr="003B3F62">
        <w:rPr>
          <w:noProof/>
          <w:color w:val="FF0000"/>
          <w:lang w:eastAsia="pl-PL"/>
        </w:rPr>
        <w:lastRenderedPageBreak/>
        <w:drawing>
          <wp:inline distT="0" distB="0" distL="0" distR="0" wp14:anchorId="183017EA" wp14:editId="081218AB">
            <wp:extent cx="2133600" cy="71501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715010"/>
                    </a:xfrm>
                    <a:prstGeom prst="rect">
                      <a:avLst/>
                    </a:prstGeom>
                    <a:noFill/>
                    <a:ln>
                      <a:noFill/>
                    </a:ln>
                  </pic:spPr>
                </pic:pic>
              </a:graphicData>
            </a:graphic>
          </wp:inline>
        </w:drawing>
      </w:r>
    </w:p>
    <w:p w14:paraId="20C594DC" w14:textId="77777777" w:rsidR="003B3F62" w:rsidRPr="003B3F62" w:rsidRDefault="003B3F62" w:rsidP="003B3F62">
      <w:pPr>
        <w:suppressAutoHyphens w:val="0"/>
        <w:adjustRightInd w:val="0"/>
        <w:spacing w:after="120" w:line="276" w:lineRule="auto"/>
        <w:ind w:left="720" w:right="-35"/>
        <w:jc w:val="both"/>
        <w:textAlignment w:val="baseline"/>
      </w:pPr>
      <w:r w:rsidRPr="003B3F62">
        <w:t>Czytnik oraz drukarkę kodów kreskowych powinien zabezpieczyć we własnym zakresie wykonawca.</w:t>
      </w:r>
    </w:p>
    <w:p w14:paraId="56EC6FC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Jeśli operat składa się z wielu tomów, należy go zarejestrować w RPDŹ jako jedną pozycję, a naklejkę z kodem kreskowym nakleić tylko na pierwszej stronie pierwszego tomu operatu. </w:t>
      </w:r>
    </w:p>
    <w:p w14:paraId="4788CD14"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Szczegółowe dane na temat liczby wszystkich operatów przeznaczonych do opracowania przez zamawiającego zawiera </w:t>
      </w:r>
      <w:hyperlink w:anchor="z5" w:history="1">
        <w:r w:rsidRPr="003B3F62">
          <w:rPr>
            <w:color w:val="000080"/>
            <w:highlight w:val="yellow"/>
            <w:u w:val="single"/>
          </w:rPr>
          <w:t xml:space="preserve">Załączniki </w:t>
        </w:r>
        <w:r w:rsidRPr="003B3F62">
          <w:rPr>
            <w:color w:val="000080"/>
            <w:u w:val="single"/>
          </w:rPr>
          <w:t>5.</w:t>
        </w:r>
      </w:hyperlink>
    </w:p>
    <w:p w14:paraId="66306369"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Efektem końcowym pierwszego podzadania prac będzie wygenerowane z bazy danych zestawienie wszystkich materiałów podlegających opracowaniu, zawierające identyfikator materiału oraz wszystkie wymagane do wypełnienia atrybuty opisowe.</w:t>
      </w:r>
    </w:p>
    <w:p w14:paraId="6962A99B"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Drugie podzadanie czyli skanowanie i indeksacja materiałów może zostać wykonana w miejscu wskazanym przez wykonawcę prac.</w:t>
      </w:r>
    </w:p>
    <w:p w14:paraId="09117FD2"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Zamawiający dopuszcza wypożyczenie wykonawcy na czas realizacji materiałów </w:t>
      </w:r>
      <w:proofErr w:type="spellStart"/>
      <w:r w:rsidRPr="003B3F62">
        <w:t>PZGiK</w:t>
      </w:r>
      <w:proofErr w:type="spellEnd"/>
      <w:r w:rsidRPr="003B3F62">
        <w:t xml:space="preserve"> przeznaczonych do skanowania.</w:t>
      </w:r>
    </w:p>
    <w:p w14:paraId="7F614CF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Terminy wypożyczenia oraz sposób przekazywania i zwrotu dokumentów zostaną pisemnie ustalone pomiędzy wykonawcą a zamawiającym, przy uwzględnieniu czynników związanych z harmonogramem prac, dostępnością materiałów źródłowych dla jednostek wykonawstwa geodezyjnego oraz koniecznością zapewnienia bezpieczeństwa dokumentacji ze względu na ochronę przed jej zniszczeniem.</w:t>
      </w:r>
    </w:p>
    <w:p w14:paraId="52D289FA"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trakcie skanowania wykonawca zobowiązany jest do:</w:t>
      </w:r>
    </w:p>
    <w:p w14:paraId="72042B63" w14:textId="77777777" w:rsidR="003B3F62" w:rsidRPr="003B3F62" w:rsidRDefault="003B3F62" w:rsidP="00262EF3">
      <w:pPr>
        <w:pStyle w:val="AZywiec3"/>
        <w:numPr>
          <w:ilvl w:val="0"/>
          <w:numId w:val="46"/>
        </w:numPr>
        <w:ind w:right="-35"/>
      </w:pPr>
      <w:r w:rsidRPr="003B3F62">
        <w:t>zachowania należytej staranności przy korzystaniu z udostępnionych materiałów,</w:t>
      </w:r>
    </w:p>
    <w:p w14:paraId="25016090"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niewykorzystywania udostępnionych materiałów do innych celów niż określonych w umowie,</w:t>
      </w:r>
    </w:p>
    <w:p w14:paraId="40E247DC"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 xml:space="preserve">nieudostępniania oryginałów ani kopii materiałów będących przedmiotem zamówienia innym podmiotom, </w:t>
      </w:r>
    </w:p>
    <w:p w14:paraId="43EB8AB4"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 xml:space="preserve">nieudostępniania, nierozpowszechniania danych zawartych w ww.  dokumentach, </w:t>
      </w:r>
    </w:p>
    <w:p w14:paraId="3E34F5AE"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niezmieniania treści ww. dokumentów.</w:t>
      </w:r>
    </w:p>
    <w:p w14:paraId="10C1E95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Skanowanie dokumentacji należy wykonać według następujących zasad:</w:t>
      </w:r>
    </w:p>
    <w:p w14:paraId="7A21228A" w14:textId="77777777" w:rsidR="003B3F62" w:rsidRPr="003B3F62" w:rsidRDefault="003B3F62" w:rsidP="00262EF3">
      <w:pPr>
        <w:pStyle w:val="AZywiec3"/>
        <w:numPr>
          <w:ilvl w:val="0"/>
          <w:numId w:val="47"/>
        </w:numPr>
        <w:ind w:right="-35"/>
      </w:pPr>
      <w:r w:rsidRPr="003B3F62">
        <w:lastRenderedPageBreak/>
        <w:t>Skanowaniem należy objąć wszystkie dokumenty znajdujące się w operacie. Skanowanie operatów „zszytych” (nitka, oprawa introligatorska), należy dokonać bez rozszywania.</w:t>
      </w:r>
    </w:p>
    <w:p w14:paraId="6436FEF8"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Skanowanie należy przeprowadzić w kolorze przy zastosowaniu rozdzielczości zapewniającej czytelność podanych w dokumentach informacji szczególnie współrzędnych i miar, tj. 200-300 </w:t>
      </w:r>
      <w:proofErr w:type="spellStart"/>
      <w:r w:rsidRPr="003B3F62">
        <w:t>dpi</w:t>
      </w:r>
      <w:proofErr w:type="spellEnd"/>
      <w:r w:rsidRPr="003B3F62">
        <w:t xml:space="preserve">. Ostateczna rozdzielczość ustalona zostanie po wykonaniu próbnego skanowania dokumentacji i wydruku, który nie powinien się różnić od oryginału. </w:t>
      </w:r>
    </w:p>
    <w:p w14:paraId="2CE04D1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W uzasadnionych przypadkach szczególnie dla dokumentów tekstowych nie zawierających żadnych elementów kolorowych (pieczątek, podpisów), wykonawca może dokonać skanowania w palecie monochromatycznej.</w:t>
      </w:r>
    </w:p>
    <w:p w14:paraId="33F9E211"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Zeskanowane pliki należy zapisać w formacie jpg.</w:t>
      </w:r>
    </w:p>
    <w:p w14:paraId="14626BF0"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Ze względu na różną jakość techniczną materiałów stanowiących przedmiot zlecenia, wykonawca zobowiązany jest do zastosowania takiej metody skanowania i takiego rodzaju sprzętu, aby uniknąć zniszczenia (pogorszenia stanu technicznego ) skanowanej dokumentacji.</w:t>
      </w:r>
    </w:p>
    <w:p w14:paraId="1ED38DC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Dla dokumentów, których zły stan techniczny budzi wątpliwości  co do możliwości bezszkodowego ich skanowania, wykonawca każdorazowo ustali z zamawiającym sposób wykonania skanowania a ustalenia potwierdzi odpowiednim wpisem w EDR.</w:t>
      </w:r>
    </w:p>
    <w:p w14:paraId="34F32951"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W przypadku zniszczenia dokumentu w wyniku wykonywania zlecenia wykonawca jest zobowiązany do naprawienia powstałych uszkodzeń i przywrócenia czytelności dokumentu na własny koszt,  w sposób wskazany przez zamawiającego.</w:t>
      </w:r>
    </w:p>
    <w:p w14:paraId="6F84E55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bookmarkStart w:id="21" w:name="r8p13"/>
      <w:bookmarkEnd w:id="21"/>
      <w:r w:rsidRPr="003B3F62">
        <w:t>Zasady archiwizacji i indeksacji zeskanowanej dokumentacji</w:t>
      </w:r>
    </w:p>
    <w:p w14:paraId="585EF712" w14:textId="77777777" w:rsidR="003B3F62" w:rsidRPr="00262EF3" w:rsidRDefault="003B3F62" w:rsidP="00262EF3">
      <w:pPr>
        <w:pStyle w:val="AZywiec3"/>
        <w:numPr>
          <w:ilvl w:val="0"/>
          <w:numId w:val="48"/>
        </w:numPr>
        <w:ind w:right="-35"/>
        <w:rPr>
          <w:u w:val="single"/>
        </w:rPr>
      </w:pPr>
      <w:r w:rsidRPr="003B3F62">
        <w:t>Każdy z zeskanowanych operatów należy zapisać w osobnym folderze utworzonym w odpowiedniej strukturze, jednoznacznie identyfikującym dany operat – oznaczenie folderu powinno odpowiadać identyfikatorowi materiału zasobu (np. P.1405.2018.25) umieszczonemu na okładce operatu na naklejce nad kodem kreskowym.</w:t>
      </w:r>
    </w:p>
    <w:p w14:paraId="4E395DDB" w14:textId="77777777" w:rsidR="003B3F62" w:rsidRPr="003B3F62" w:rsidRDefault="003B3F62" w:rsidP="003B3F62">
      <w:pPr>
        <w:numPr>
          <w:ilvl w:val="0"/>
          <w:numId w:val="4"/>
        </w:numPr>
        <w:suppressAutoHyphens w:val="0"/>
        <w:adjustRightInd w:val="0"/>
        <w:spacing w:after="120" w:line="276" w:lineRule="auto"/>
        <w:ind w:right="-35"/>
        <w:jc w:val="both"/>
        <w:textAlignment w:val="baseline"/>
        <w:rPr>
          <w:u w:val="single"/>
        </w:rPr>
      </w:pPr>
      <w:r w:rsidRPr="003B3F62">
        <w:t>Struktura folderów w których zapisywane będą zeskanowane dokumenty powinna być następująca:</w:t>
      </w:r>
    </w:p>
    <w:p w14:paraId="09D27F1E" w14:textId="77777777" w:rsidR="003B3F62" w:rsidRPr="003B3F62" w:rsidRDefault="003B3F62" w:rsidP="00262EF3">
      <w:pPr>
        <w:numPr>
          <w:ilvl w:val="0"/>
          <w:numId w:val="18"/>
        </w:numPr>
        <w:suppressAutoHyphens w:val="0"/>
        <w:adjustRightInd w:val="0"/>
        <w:spacing w:after="120" w:line="276" w:lineRule="auto"/>
        <w:ind w:right="-35"/>
        <w:jc w:val="both"/>
        <w:textAlignment w:val="baseline"/>
      </w:pPr>
      <w:r w:rsidRPr="003B3F62">
        <w:t>Nazwa rodzaju dokumentów według grup podanych w </w:t>
      </w:r>
      <w:r w:rsidRPr="003B3F62">
        <w:rPr>
          <w:highlight w:val="yellow"/>
        </w:rPr>
        <w:t>pkt. 1</w:t>
      </w:r>
      <w:r w:rsidRPr="003B3F62">
        <w:t xml:space="preserve"> </w:t>
      </w:r>
      <w:hyperlink w:anchor="r8" w:history="1">
        <w:r w:rsidRPr="003B3F62">
          <w:rPr>
            <w:color w:val="000080"/>
            <w:u w:val="single"/>
          </w:rPr>
          <w:t>rozdziału VIII</w:t>
        </w:r>
      </w:hyperlink>
      <w:r w:rsidRPr="003B3F62">
        <w:t>.</w:t>
      </w:r>
    </w:p>
    <w:p w14:paraId="6B634C3B" w14:textId="77777777" w:rsidR="003B3F62" w:rsidRPr="003B3F62" w:rsidRDefault="003B3F62" w:rsidP="00262EF3">
      <w:pPr>
        <w:numPr>
          <w:ilvl w:val="0"/>
          <w:numId w:val="18"/>
        </w:numPr>
        <w:suppressAutoHyphens w:val="0"/>
        <w:adjustRightInd w:val="0"/>
        <w:spacing w:after="120" w:line="276" w:lineRule="auto"/>
        <w:ind w:right="-35"/>
        <w:jc w:val="both"/>
        <w:textAlignment w:val="baseline"/>
      </w:pPr>
      <w:r w:rsidRPr="003B3F62">
        <w:t>Identyfikator materiału zasobu zeskanowanego operatu.</w:t>
      </w:r>
    </w:p>
    <w:p w14:paraId="5B706553" w14:textId="77777777" w:rsidR="003B3F62" w:rsidRPr="003B3F62" w:rsidRDefault="003B3F62" w:rsidP="003B3F62">
      <w:pPr>
        <w:numPr>
          <w:ilvl w:val="0"/>
          <w:numId w:val="4"/>
        </w:numPr>
        <w:suppressAutoHyphens w:val="0"/>
        <w:adjustRightInd w:val="0"/>
        <w:spacing w:after="120" w:line="312" w:lineRule="auto"/>
        <w:ind w:right="-35"/>
        <w:jc w:val="both"/>
        <w:textAlignment w:val="baseline"/>
      </w:pPr>
      <w:r w:rsidRPr="003B3F62">
        <w:t>W ramach folderu (katalogu) powinny znajdować się pliki o nazwie składającej się z numeru oraz nazwy dokumentu, każdy plik powinien odpowiadać jednej zeskanowanej stronie dokumentu przy czym:</w:t>
      </w:r>
    </w:p>
    <w:p w14:paraId="01EBFE98" w14:textId="77777777" w:rsidR="003B3F62" w:rsidRPr="00262EF3" w:rsidRDefault="003B3F62" w:rsidP="00262EF3">
      <w:pPr>
        <w:pStyle w:val="AZywiec4"/>
        <w:numPr>
          <w:ilvl w:val="0"/>
          <w:numId w:val="49"/>
        </w:numPr>
        <w:ind w:right="-35"/>
      </w:pPr>
      <w:r w:rsidRPr="00262EF3">
        <w:t>numer 00 jest zarezerwowany do strony tytułowej, z naklejonym kodem kreskowym,</w:t>
      </w:r>
    </w:p>
    <w:p w14:paraId="5592ADBD"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numer 0n gdzie n oznacza kolejną stronę zarezerwowane dla spisu treści,</w:t>
      </w:r>
    </w:p>
    <w:p w14:paraId="771FFF0E"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lastRenderedPageBreak/>
        <w:t>kolejne liczby naturalne poprzedzone odpowiednią liczbą zer wiodących zapewniających prawidłowe sortowanie (001, 002,…803, do 999) oznaczają kolejne zeskanowane strony operatu (jeśli to możliwe, zgodne z numeracją stron w operacie).</w:t>
      </w:r>
    </w:p>
    <w:p w14:paraId="2188B34D"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w przypadku, gdy operat składa się z kilku tomów, kolejny numer strony powinien być poprzedzony numerem tomu, np. 3.023 oznacza str. nr 23. w ramach tomu trzeciego.</w:t>
      </w:r>
    </w:p>
    <w:p w14:paraId="14534427"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 numerze w nazwie pliku powinien być wstawiony dolny myślnik (_) oraz nazwa dokumentu zgodna z następującym wykazem:</w:t>
      </w:r>
    </w:p>
    <w:p w14:paraId="596A41F7"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okładka,</w:t>
      </w:r>
    </w:p>
    <w:p w14:paraId="5C718A9A"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spis treści,</w:t>
      </w:r>
    </w:p>
    <w:p w14:paraId="0ADF290A"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sprawozdanie techniczne,</w:t>
      </w:r>
    </w:p>
    <w:p w14:paraId="2E36181C"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szkic,</w:t>
      </w:r>
    </w:p>
    <w:p w14:paraId="6C47BBD7"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wykaz współrzędnych,</w:t>
      </w:r>
    </w:p>
    <w:p w14:paraId="16FE26DC"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protokół,</w:t>
      </w:r>
    </w:p>
    <w:p w14:paraId="2F259439"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decyzja,</w:t>
      </w:r>
    </w:p>
    <w:p w14:paraId="4FB4216D"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mapa,</w:t>
      </w:r>
    </w:p>
    <w:p w14:paraId="4C7340D1"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dziennik pomiarowy,</w:t>
      </w:r>
    </w:p>
    <w:p w14:paraId="7C8A732E"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opis topograficzny,</w:t>
      </w:r>
    </w:p>
    <w:p w14:paraId="6671A312"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inny,</w:t>
      </w:r>
    </w:p>
    <w:p w14:paraId="3089D104" w14:textId="77777777" w:rsidR="003B3F62" w:rsidRPr="003B3F62" w:rsidRDefault="003B3F62" w:rsidP="00262EF3">
      <w:pPr>
        <w:numPr>
          <w:ilvl w:val="0"/>
          <w:numId w:val="17"/>
        </w:numPr>
        <w:shd w:val="clear" w:color="auto" w:fill="FFFFFF"/>
        <w:suppressAutoHyphens w:val="0"/>
        <w:spacing w:after="120" w:line="276" w:lineRule="auto"/>
        <w:ind w:right="-35"/>
        <w:contextualSpacing/>
        <w:jc w:val="both"/>
        <w:rPr>
          <w:color w:val="000000"/>
        </w:rPr>
      </w:pPr>
      <w:r w:rsidRPr="003B3F62">
        <w:rPr>
          <w:color w:val="000000"/>
        </w:rPr>
        <w:t>dokumentacja przejściowa.</w:t>
      </w:r>
    </w:p>
    <w:p w14:paraId="32245A60"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Zaproponowane nazwy dokumentów umożliwią po załadowaniu ich do </w:t>
      </w:r>
      <w:proofErr w:type="spellStart"/>
      <w:r w:rsidRPr="003B3F62">
        <w:t>BDP</w:t>
      </w:r>
      <w:r w:rsidRPr="003B3F62">
        <w:rPr>
          <w:color w:val="000000"/>
        </w:rPr>
        <w:t>ZGiK</w:t>
      </w:r>
      <w:proofErr w:type="spellEnd"/>
      <w:r w:rsidRPr="003B3F62">
        <w:rPr>
          <w:color w:val="000000"/>
        </w:rPr>
        <w:t xml:space="preserve">, automatyczne wygenerowanie atrybutu </w:t>
      </w:r>
      <w:proofErr w:type="spellStart"/>
      <w:r w:rsidRPr="003B3F62">
        <w:rPr>
          <w:color w:val="000000"/>
        </w:rPr>
        <w:t>PZG_NazwDok</w:t>
      </w:r>
      <w:proofErr w:type="spellEnd"/>
      <w:r w:rsidRPr="003B3F62">
        <w:rPr>
          <w:color w:val="000000"/>
        </w:rPr>
        <w:t xml:space="preserve"> zgodnego z rozporządzeniem.</w:t>
      </w:r>
    </w:p>
    <w:p w14:paraId="37ABD923"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Alfabetyczne zestawienie najczęściej stosowanych nazw dokumentów wchodzących w skład operatu wraz z przyporządkowaną im nazwą dokumentu oraz odpowiadającym im atrybutem </w:t>
      </w:r>
      <w:proofErr w:type="spellStart"/>
      <w:r w:rsidRPr="003B3F62">
        <w:t>PZG_NazwaDok</w:t>
      </w:r>
      <w:proofErr w:type="spellEnd"/>
      <w:r w:rsidRPr="003B3F62">
        <w:t xml:space="preserve"> przedstawia poniższa tabela:</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4371"/>
        <w:gridCol w:w="1979"/>
        <w:gridCol w:w="2553"/>
      </w:tblGrid>
      <w:tr w:rsidR="003B3F62" w:rsidRPr="003B3F62" w14:paraId="6F2D135D" w14:textId="77777777" w:rsidTr="003B3F62">
        <w:trPr>
          <w:jc w:val="center"/>
        </w:trPr>
        <w:tc>
          <w:tcPr>
            <w:tcW w:w="598" w:type="dxa"/>
            <w:shd w:val="clear" w:color="auto" w:fill="auto"/>
            <w:vAlign w:val="center"/>
          </w:tcPr>
          <w:p w14:paraId="56B5D966" w14:textId="77777777" w:rsidR="003B3F62" w:rsidRPr="003B3F62" w:rsidRDefault="003B3F62" w:rsidP="003B3F62">
            <w:pPr>
              <w:ind w:right="-35"/>
              <w:rPr>
                <w:sz w:val="16"/>
                <w:szCs w:val="16"/>
              </w:rPr>
            </w:pPr>
            <w:proofErr w:type="spellStart"/>
            <w:r w:rsidRPr="003B3F62">
              <w:rPr>
                <w:sz w:val="16"/>
                <w:szCs w:val="16"/>
              </w:rPr>
              <w:t>Lp</w:t>
            </w:r>
            <w:proofErr w:type="spellEnd"/>
          </w:p>
        </w:tc>
        <w:tc>
          <w:tcPr>
            <w:tcW w:w="4371" w:type="dxa"/>
            <w:shd w:val="clear" w:color="auto" w:fill="auto"/>
            <w:vAlign w:val="center"/>
          </w:tcPr>
          <w:p w14:paraId="1961F50D" w14:textId="77777777" w:rsidR="003B3F62" w:rsidRPr="003B3F62" w:rsidRDefault="003B3F62" w:rsidP="003B3F62">
            <w:pPr>
              <w:ind w:right="-35"/>
              <w:rPr>
                <w:sz w:val="16"/>
                <w:szCs w:val="16"/>
              </w:rPr>
            </w:pPr>
            <w:r w:rsidRPr="003B3F62">
              <w:rPr>
                <w:b/>
                <w:bCs/>
                <w:sz w:val="18"/>
                <w:szCs w:val="18"/>
              </w:rPr>
              <w:t>Dokumenty wchodzących w skład operatu</w:t>
            </w:r>
          </w:p>
        </w:tc>
        <w:tc>
          <w:tcPr>
            <w:tcW w:w="1979" w:type="dxa"/>
            <w:shd w:val="clear" w:color="auto" w:fill="auto"/>
            <w:vAlign w:val="center"/>
          </w:tcPr>
          <w:p w14:paraId="5E02A2C7" w14:textId="77777777" w:rsidR="003B3F62" w:rsidRPr="003B3F62" w:rsidRDefault="003B3F62" w:rsidP="003B3F62">
            <w:pPr>
              <w:ind w:right="-35"/>
              <w:rPr>
                <w:sz w:val="16"/>
                <w:szCs w:val="16"/>
              </w:rPr>
            </w:pPr>
            <w:r w:rsidRPr="003B3F62">
              <w:rPr>
                <w:sz w:val="16"/>
                <w:szCs w:val="16"/>
              </w:rPr>
              <w:t>Nazwa dokumentu</w:t>
            </w:r>
          </w:p>
        </w:tc>
        <w:tc>
          <w:tcPr>
            <w:tcW w:w="2553" w:type="dxa"/>
            <w:shd w:val="clear" w:color="auto" w:fill="auto"/>
          </w:tcPr>
          <w:p w14:paraId="262B88D5" w14:textId="77777777" w:rsidR="003B3F62" w:rsidRPr="003B3F62" w:rsidRDefault="003B3F62" w:rsidP="003B3F62">
            <w:pPr>
              <w:ind w:right="-35"/>
              <w:rPr>
                <w:sz w:val="16"/>
                <w:szCs w:val="16"/>
              </w:rPr>
            </w:pPr>
            <w:proofErr w:type="spellStart"/>
            <w:r w:rsidRPr="003B3F62">
              <w:rPr>
                <w:sz w:val="16"/>
                <w:szCs w:val="16"/>
              </w:rPr>
              <w:t>PZG_NazwaDok</w:t>
            </w:r>
            <w:proofErr w:type="spellEnd"/>
            <w:r w:rsidRPr="003B3F62">
              <w:rPr>
                <w:sz w:val="16"/>
                <w:szCs w:val="16"/>
              </w:rPr>
              <w:t xml:space="preserve"> zgodna z </w:t>
            </w:r>
            <w:proofErr w:type="spellStart"/>
            <w:r w:rsidRPr="003B3F62">
              <w:rPr>
                <w:sz w:val="16"/>
                <w:szCs w:val="16"/>
              </w:rPr>
              <w:t>PZG_ModelZasobuGiK</w:t>
            </w:r>
            <w:proofErr w:type="spellEnd"/>
            <w:r w:rsidRPr="003B3F62">
              <w:rPr>
                <w:sz w:val="16"/>
                <w:szCs w:val="16"/>
              </w:rPr>
              <w:noBreakHyphen/>
              <w:t xml:space="preserve">  słowniki</w:t>
            </w:r>
          </w:p>
        </w:tc>
      </w:tr>
      <w:tr w:rsidR="003B3F62" w:rsidRPr="003B3F62" w14:paraId="5CF01754" w14:textId="77777777" w:rsidTr="003B3F62">
        <w:trPr>
          <w:jc w:val="center"/>
        </w:trPr>
        <w:tc>
          <w:tcPr>
            <w:tcW w:w="598" w:type="dxa"/>
            <w:shd w:val="clear" w:color="auto" w:fill="auto"/>
            <w:vAlign w:val="center"/>
          </w:tcPr>
          <w:p w14:paraId="2F4CDBA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292B1A4" w14:textId="77777777" w:rsidR="003B3F62" w:rsidRPr="003B3F62" w:rsidRDefault="003B3F62" w:rsidP="003B3F62">
            <w:pPr>
              <w:ind w:right="-35"/>
              <w:rPr>
                <w:sz w:val="16"/>
                <w:szCs w:val="16"/>
              </w:rPr>
            </w:pPr>
            <w:r w:rsidRPr="003B3F62">
              <w:rPr>
                <w:sz w:val="18"/>
                <w:szCs w:val="18"/>
              </w:rPr>
              <w:t>decyzja</w:t>
            </w:r>
          </w:p>
        </w:tc>
        <w:tc>
          <w:tcPr>
            <w:tcW w:w="1979" w:type="dxa"/>
            <w:shd w:val="clear" w:color="auto" w:fill="auto"/>
            <w:vAlign w:val="center"/>
          </w:tcPr>
          <w:p w14:paraId="40B5A79C" w14:textId="77777777" w:rsidR="003B3F62" w:rsidRPr="003B3F62" w:rsidRDefault="003B3F62" w:rsidP="003B3F62">
            <w:pPr>
              <w:ind w:right="-35"/>
              <w:rPr>
                <w:sz w:val="16"/>
                <w:szCs w:val="16"/>
              </w:rPr>
            </w:pPr>
            <w:r w:rsidRPr="003B3F62">
              <w:rPr>
                <w:sz w:val="18"/>
                <w:szCs w:val="18"/>
              </w:rPr>
              <w:t>decyzja</w:t>
            </w:r>
          </w:p>
        </w:tc>
        <w:tc>
          <w:tcPr>
            <w:tcW w:w="2553" w:type="dxa"/>
            <w:shd w:val="clear" w:color="auto" w:fill="auto"/>
          </w:tcPr>
          <w:p w14:paraId="13EBED02" w14:textId="77777777" w:rsidR="003B3F62" w:rsidRPr="003B3F62" w:rsidRDefault="003B3F62" w:rsidP="003B3F62">
            <w:pPr>
              <w:ind w:right="-35"/>
              <w:rPr>
                <w:sz w:val="18"/>
                <w:szCs w:val="18"/>
              </w:rPr>
            </w:pPr>
            <w:r w:rsidRPr="003B3F62">
              <w:rPr>
                <w:sz w:val="18"/>
                <w:szCs w:val="18"/>
              </w:rPr>
              <w:t>inny</w:t>
            </w:r>
          </w:p>
        </w:tc>
      </w:tr>
      <w:tr w:rsidR="003B3F62" w:rsidRPr="003B3F62" w14:paraId="00F369C9" w14:textId="77777777" w:rsidTr="003B3F62">
        <w:trPr>
          <w:jc w:val="center"/>
        </w:trPr>
        <w:tc>
          <w:tcPr>
            <w:tcW w:w="598" w:type="dxa"/>
            <w:shd w:val="clear" w:color="auto" w:fill="auto"/>
            <w:vAlign w:val="center"/>
          </w:tcPr>
          <w:p w14:paraId="01BBD4CD"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DDF6370" w14:textId="77777777" w:rsidR="003B3F62" w:rsidRPr="003B3F62" w:rsidRDefault="003B3F62" w:rsidP="003B3F62">
            <w:pPr>
              <w:ind w:right="-35"/>
              <w:rPr>
                <w:sz w:val="16"/>
                <w:szCs w:val="16"/>
              </w:rPr>
            </w:pPr>
            <w:r w:rsidRPr="003B3F62">
              <w:rPr>
                <w:sz w:val="18"/>
                <w:szCs w:val="18"/>
              </w:rPr>
              <w:t>dokumentacja sądowa</w:t>
            </w:r>
          </w:p>
        </w:tc>
        <w:tc>
          <w:tcPr>
            <w:tcW w:w="1979" w:type="dxa"/>
            <w:shd w:val="clear" w:color="auto" w:fill="auto"/>
            <w:vAlign w:val="center"/>
          </w:tcPr>
          <w:p w14:paraId="1DF6848D"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1547DCEF" w14:textId="77777777" w:rsidR="003B3F62" w:rsidRPr="003B3F62" w:rsidRDefault="003B3F62" w:rsidP="003B3F62">
            <w:pPr>
              <w:ind w:right="-35"/>
              <w:rPr>
                <w:sz w:val="18"/>
                <w:szCs w:val="18"/>
              </w:rPr>
            </w:pPr>
            <w:r w:rsidRPr="003B3F62">
              <w:rPr>
                <w:sz w:val="18"/>
                <w:szCs w:val="18"/>
              </w:rPr>
              <w:t>inny</w:t>
            </w:r>
          </w:p>
        </w:tc>
      </w:tr>
      <w:tr w:rsidR="003B3F62" w:rsidRPr="003B3F62" w14:paraId="6B0139A5" w14:textId="77777777" w:rsidTr="003B3F62">
        <w:trPr>
          <w:jc w:val="center"/>
        </w:trPr>
        <w:tc>
          <w:tcPr>
            <w:tcW w:w="598" w:type="dxa"/>
            <w:shd w:val="clear" w:color="auto" w:fill="auto"/>
            <w:vAlign w:val="center"/>
          </w:tcPr>
          <w:p w14:paraId="152DF6E6"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F6595D9" w14:textId="77777777" w:rsidR="003B3F62" w:rsidRPr="003B3F62" w:rsidRDefault="003B3F62" w:rsidP="003B3F62">
            <w:pPr>
              <w:ind w:right="-35"/>
              <w:rPr>
                <w:sz w:val="16"/>
                <w:szCs w:val="16"/>
              </w:rPr>
            </w:pPr>
            <w:r w:rsidRPr="003B3F62">
              <w:rPr>
                <w:sz w:val="18"/>
                <w:szCs w:val="18"/>
              </w:rPr>
              <w:t>dziennik obliczeń</w:t>
            </w:r>
          </w:p>
        </w:tc>
        <w:tc>
          <w:tcPr>
            <w:tcW w:w="1979" w:type="dxa"/>
            <w:shd w:val="clear" w:color="auto" w:fill="auto"/>
            <w:vAlign w:val="center"/>
          </w:tcPr>
          <w:p w14:paraId="17325EF8" w14:textId="77777777" w:rsidR="003B3F62" w:rsidRPr="003B3F62" w:rsidRDefault="003B3F62" w:rsidP="003B3F62">
            <w:pPr>
              <w:ind w:right="-35"/>
              <w:rPr>
                <w:sz w:val="18"/>
                <w:szCs w:val="18"/>
              </w:rPr>
            </w:pPr>
            <w:r w:rsidRPr="003B3F62">
              <w:rPr>
                <w:sz w:val="18"/>
                <w:szCs w:val="18"/>
              </w:rPr>
              <w:t>dziennik pomiarowy</w:t>
            </w:r>
          </w:p>
        </w:tc>
        <w:tc>
          <w:tcPr>
            <w:tcW w:w="2553" w:type="dxa"/>
            <w:shd w:val="clear" w:color="auto" w:fill="auto"/>
          </w:tcPr>
          <w:p w14:paraId="0272039C" w14:textId="77777777" w:rsidR="003B3F62" w:rsidRPr="003B3F62" w:rsidRDefault="003B3F62" w:rsidP="003B3F62">
            <w:pPr>
              <w:ind w:right="-35"/>
              <w:rPr>
                <w:sz w:val="18"/>
                <w:szCs w:val="18"/>
              </w:rPr>
            </w:pPr>
            <w:proofErr w:type="spellStart"/>
            <w:r w:rsidRPr="003B3F62">
              <w:rPr>
                <w:sz w:val="18"/>
                <w:szCs w:val="18"/>
              </w:rPr>
              <w:t>dziennikPomiarowy</w:t>
            </w:r>
            <w:proofErr w:type="spellEnd"/>
          </w:p>
        </w:tc>
      </w:tr>
      <w:tr w:rsidR="003B3F62" w:rsidRPr="003B3F62" w14:paraId="2F1E760B" w14:textId="77777777" w:rsidTr="003B3F62">
        <w:trPr>
          <w:jc w:val="center"/>
        </w:trPr>
        <w:tc>
          <w:tcPr>
            <w:tcW w:w="598" w:type="dxa"/>
            <w:shd w:val="clear" w:color="auto" w:fill="auto"/>
            <w:vAlign w:val="center"/>
          </w:tcPr>
          <w:p w14:paraId="290D5975"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02D9C86" w14:textId="77777777" w:rsidR="003B3F62" w:rsidRPr="003B3F62" w:rsidRDefault="003B3F62" w:rsidP="003B3F62">
            <w:pPr>
              <w:ind w:right="-35"/>
              <w:rPr>
                <w:sz w:val="16"/>
                <w:szCs w:val="16"/>
              </w:rPr>
            </w:pPr>
            <w:r w:rsidRPr="003B3F62">
              <w:rPr>
                <w:sz w:val="18"/>
                <w:szCs w:val="18"/>
              </w:rPr>
              <w:t>dziennik pomiarowy</w:t>
            </w:r>
          </w:p>
        </w:tc>
        <w:tc>
          <w:tcPr>
            <w:tcW w:w="1979" w:type="dxa"/>
            <w:shd w:val="clear" w:color="auto" w:fill="auto"/>
            <w:vAlign w:val="center"/>
          </w:tcPr>
          <w:p w14:paraId="70DA6AF0" w14:textId="77777777" w:rsidR="003B3F62" w:rsidRPr="003B3F62" w:rsidRDefault="003B3F62" w:rsidP="003B3F62">
            <w:pPr>
              <w:ind w:right="-35"/>
              <w:rPr>
                <w:sz w:val="18"/>
                <w:szCs w:val="18"/>
              </w:rPr>
            </w:pPr>
            <w:r w:rsidRPr="003B3F62">
              <w:rPr>
                <w:sz w:val="18"/>
                <w:szCs w:val="18"/>
              </w:rPr>
              <w:t>dziennik pomiarowy</w:t>
            </w:r>
          </w:p>
        </w:tc>
        <w:tc>
          <w:tcPr>
            <w:tcW w:w="2553" w:type="dxa"/>
            <w:shd w:val="clear" w:color="auto" w:fill="auto"/>
          </w:tcPr>
          <w:p w14:paraId="0645641E" w14:textId="77777777" w:rsidR="003B3F62" w:rsidRPr="003B3F62" w:rsidRDefault="003B3F62" w:rsidP="003B3F62">
            <w:pPr>
              <w:ind w:right="-35"/>
              <w:rPr>
                <w:sz w:val="18"/>
                <w:szCs w:val="18"/>
              </w:rPr>
            </w:pPr>
            <w:proofErr w:type="spellStart"/>
            <w:r w:rsidRPr="003B3F62">
              <w:rPr>
                <w:sz w:val="18"/>
                <w:szCs w:val="18"/>
              </w:rPr>
              <w:t>dziennikPomiarowy</w:t>
            </w:r>
            <w:proofErr w:type="spellEnd"/>
          </w:p>
        </w:tc>
      </w:tr>
      <w:tr w:rsidR="003B3F62" w:rsidRPr="003B3F62" w14:paraId="7577E246" w14:textId="77777777" w:rsidTr="003B3F62">
        <w:trPr>
          <w:jc w:val="center"/>
        </w:trPr>
        <w:tc>
          <w:tcPr>
            <w:tcW w:w="598" w:type="dxa"/>
            <w:shd w:val="clear" w:color="auto" w:fill="auto"/>
            <w:vAlign w:val="center"/>
          </w:tcPr>
          <w:p w14:paraId="3EA33EB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7AAC216" w14:textId="77777777" w:rsidR="003B3F62" w:rsidRPr="003B3F62" w:rsidRDefault="003B3F62" w:rsidP="003B3F62">
            <w:pPr>
              <w:ind w:right="-35"/>
              <w:rPr>
                <w:sz w:val="16"/>
                <w:szCs w:val="16"/>
              </w:rPr>
            </w:pPr>
            <w:r w:rsidRPr="003B3F62">
              <w:rPr>
                <w:sz w:val="18"/>
                <w:szCs w:val="18"/>
              </w:rPr>
              <w:t>inny dokument</w:t>
            </w:r>
          </w:p>
        </w:tc>
        <w:tc>
          <w:tcPr>
            <w:tcW w:w="1979" w:type="dxa"/>
            <w:shd w:val="clear" w:color="auto" w:fill="auto"/>
            <w:vAlign w:val="center"/>
          </w:tcPr>
          <w:p w14:paraId="0CE48F47"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37593CA2" w14:textId="77777777" w:rsidR="003B3F62" w:rsidRPr="003B3F62" w:rsidRDefault="003B3F62" w:rsidP="003B3F62">
            <w:pPr>
              <w:ind w:right="-35"/>
              <w:rPr>
                <w:sz w:val="18"/>
                <w:szCs w:val="18"/>
              </w:rPr>
            </w:pPr>
            <w:r w:rsidRPr="003B3F62">
              <w:rPr>
                <w:sz w:val="18"/>
                <w:szCs w:val="18"/>
              </w:rPr>
              <w:t>inny</w:t>
            </w:r>
          </w:p>
        </w:tc>
      </w:tr>
      <w:tr w:rsidR="003B3F62" w:rsidRPr="003B3F62" w14:paraId="34480D14" w14:textId="77777777" w:rsidTr="003B3F62">
        <w:trPr>
          <w:jc w:val="center"/>
        </w:trPr>
        <w:tc>
          <w:tcPr>
            <w:tcW w:w="598" w:type="dxa"/>
            <w:shd w:val="clear" w:color="auto" w:fill="auto"/>
            <w:vAlign w:val="center"/>
          </w:tcPr>
          <w:p w14:paraId="133085F4"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78F921E" w14:textId="77777777" w:rsidR="003B3F62" w:rsidRPr="003B3F62" w:rsidRDefault="003B3F62" w:rsidP="003B3F62">
            <w:pPr>
              <w:ind w:right="-35"/>
              <w:rPr>
                <w:sz w:val="18"/>
                <w:szCs w:val="18"/>
              </w:rPr>
            </w:pPr>
            <w:r w:rsidRPr="003B3F62">
              <w:rPr>
                <w:sz w:val="18"/>
                <w:szCs w:val="18"/>
              </w:rPr>
              <w:t>karta odkrywki gleboznawczej</w:t>
            </w:r>
          </w:p>
        </w:tc>
        <w:tc>
          <w:tcPr>
            <w:tcW w:w="1979" w:type="dxa"/>
            <w:shd w:val="clear" w:color="auto" w:fill="auto"/>
            <w:vAlign w:val="center"/>
          </w:tcPr>
          <w:p w14:paraId="69E576BE"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23093BCE" w14:textId="77777777" w:rsidR="003B3F62" w:rsidRPr="003B3F62" w:rsidRDefault="003B3F62" w:rsidP="003B3F62">
            <w:pPr>
              <w:ind w:right="-35"/>
              <w:rPr>
                <w:sz w:val="18"/>
                <w:szCs w:val="18"/>
              </w:rPr>
            </w:pPr>
            <w:r w:rsidRPr="003B3F62">
              <w:rPr>
                <w:sz w:val="18"/>
                <w:szCs w:val="18"/>
              </w:rPr>
              <w:t>inny</w:t>
            </w:r>
          </w:p>
        </w:tc>
      </w:tr>
      <w:tr w:rsidR="003B3F62" w:rsidRPr="003B3F62" w14:paraId="4012F461" w14:textId="77777777" w:rsidTr="003B3F62">
        <w:trPr>
          <w:jc w:val="center"/>
        </w:trPr>
        <w:tc>
          <w:tcPr>
            <w:tcW w:w="598" w:type="dxa"/>
            <w:shd w:val="clear" w:color="auto" w:fill="auto"/>
            <w:vAlign w:val="center"/>
          </w:tcPr>
          <w:p w14:paraId="4B2A776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7349585" w14:textId="77777777" w:rsidR="003B3F62" w:rsidRPr="003B3F62" w:rsidRDefault="003B3F62" w:rsidP="003B3F62">
            <w:pPr>
              <w:ind w:right="-35"/>
              <w:rPr>
                <w:sz w:val="16"/>
                <w:szCs w:val="16"/>
              </w:rPr>
            </w:pPr>
            <w:r w:rsidRPr="003B3F62">
              <w:rPr>
                <w:sz w:val="18"/>
                <w:szCs w:val="18"/>
              </w:rPr>
              <w:t>kartoteka budynku + arkusz danych budynkowych</w:t>
            </w:r>
          </w:p>
        </w:tc>
        <w:tc>
          <w:tcPr>
            <w:tcW w:w="1979" w:type="dxa"/>
            <w:shd w:val="clear" w:color="auto" w:fill="auto"/>
            <w:vAlign w:val="center"/>
          </w:tcPr>
          <w:p w14:paraId="7758F1FE"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2A48A5F2" w14:textId="77777777" w:rsidR="003B3F62" w:rsidRPr="003B3F62" w:rsidRDefault="003B3F62" w:rsidP="003B3F62">
            <w:pPr>
              <w:ind w:right="-35"/>
              <w:rPr>
                <w:sz w:val="18"/>
                <w:szCs w:val="18"/>
              </w:rPr>
            </w:pPr>
            <w:r w:rsidRPr="003B3F62">
              <w:rPr>
                <w:sz w:val="18"/>
                <w:szCs w:val="18"/>
              </w:rPr>
              <w:t>inny</w:t>
            </w:r>
          </w:p>
        </w:tc>
      </w:tr>
      <w:tr w:rsidR="003B3F62" w:rsidRPr="003B3F62" w14:paraId="29685A9D" w14:textId="77777777" w:rsidTr="003B3F62">
        <w:trPr>
          <w:jc w:val="center"/>
        </w:trPr>
        <w:tc>
          <w:tcPr>
            <w:tcW w:w="598" w:type="dxa"/>
            <w:shd w:val="clear" w:color="auto" w:fill="auto"/>
            <w:vAlign w:val="center"/>
          </w:tcPr>
          <w:p w14:paraId="3236014F"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CDD05E5" w14:textId="77777777" w:rsidR="003B3F62" w:rsidRPr="003B3F62" w:rsidRDefault="003B3F62" w:rsidP="003B3F62">
            <w:pPr>
              <w:ind w:right="-35"/>
              <w:rPr>
                <w:sz w:val="16"/>
                <w:szCs w:val="16"/>
              </w:rPr>
            </w:pPr>
            <w:r w:rsidRPr="003B3F62">
              <w:rPr>
                <w:sz w:val="18"/>
                <w:szCs w:val="18"/>
              </w:rPr>
              <w:t>kartoteka lokalu + arkusz danych lokalu</w:t>
            </w:r>
          </w:p>
        </w:tc>
        <w:tc>
          <w:tcPr>
            <w:tcW w:w="1979" w:type="dxa"/>
            <w:shd w:val="clear" w:color="auto" w:fill="auto"/>
            <w:vAlign w:val="center"/>
          </w:tcPr>
          <w:p w14:paraId="263805FF"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4E4ADF61" w14:textId="77777777" w:rsidR="003B3F62" w:rsidRPr="003B3F62" w:rsidRDefault="003B3F62" w:rsidP="003B3F62">
            <w:pPr>
              <w:ind w:right="-35"/>
              <w:rPr>
                <w:sz w:val="18"/>
                <w:szCs w:val="18"/>
              </w:rPr>
            </w:pPr>
            <w:r w:rsidRPr="003B3F62">
              <w:rPr>
                <w:sz w:val="18"/>
                <w:szCs w:val="18"/>
              </w:rPr>
              <w:t>inny</w:t>
            </w:r>
          </w:p>
        </w:tc>
      </w:tr>
      <w:tr w:rsidR="003B3F62" w:rsidRPr="003B3F62" w14:paraId="0E7328D7" w14:textId="77777777" w:rsidTr="003B3F62">
        <w:trPr>
          <w:jc w:val="center"/>
        </w:trPr>
        <w:tc>
          <w:tcPr>
            <w:tcW w:w="598" w:type="dxa"/>
            <w:shd w:val="clear" w:color="auto" w:fill="auto"/>
            <w:vAlign w:val="center"/>
          </w:tcPr>
          <w:p w14:paraId="236912BA"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1002D4F" w14:textId="77777777" w:rsidR="003B3F62" w:rsidRPr="003B3F62" w:rsidRDefault="003B3F62" w:rsidP="003B3F62">
            <w:pPr>
              <w:ind w:right="-35"/>
              <w:rPr>
                <w:sz w:val="16"/>
                <w:szCs w:val="16"/>
              </w:rPr>
            </w:pPr>
            <w:r w:rsidRPr="003B3F62">
              <w:rPr>
                <w:sz w:val="18"/>
                <w:szCs w:val="18"/>
              </w:rPr>
              <w:t>kopie materiałów wydanych z ośrodka</w:t>
            </w:r>
          </w:p>
        </w:tc>
        <w:tc>
          <w:tcPr>
            <w:tcW w:w="1979" w:type="dxa"/>
            <w:shd w:val="clear" w:color="auto" w:fill="auto"/>
            <w:vAlign w:val="center"/>
          </w:tcPr>
          <w:p w14:paraId="4ED6EAF8" w14:textId="77777777" w:rsidR="003B3F62" w:rsidRPr="003B3F62" w:rsidRDefault="003B3F62" w:rsidP="003B3F62">
            <w:pPr>
              <w:ind w:right="-35"/>
              <w:rPr>
                <w:color w:val="FF0000"/>
                <w:sz w:val="16"/>
                <w:szCs w:val="16"/>
              </w:rPr>
            </w:pPr>
            <w:r w:rsidRPr="003B3F62">
              <w:rPr>
                <w:sz w:val="18"/>
                <w:szCs w:val="18"/>
              </w:rPr>
              <w:t xml:space="preserve">dokumentacja przejściowa </w:t>
            </w:r>
          </w:p>
        </w:tc>
        <w:tc>
          <w:tcPr>
            <w:tcW w:w="2553" w:type="dxa"/>
            <w:shd w:val="clear" w:color="auto" w:fill="auto"/>
          </w:tcPr>
          <w:p w14:paraId="2600F992" w14:textId="77777777" w:rsidR="003B3F62" w:rsidRPr="003B3F62" w:rsidRDefault="003B3F62" w:rsidP="003B3F62">
            <w:pPr>
              <w:ind w:right="-35"/>
              <w:rPr>
                <w:sz w:val="18"/>
                <w:szCs w:val="18"/>
              </w:rPr>
            </w:pPr>
            <w:r w:rsidRPr="003B3F62">
              <w:rPr>
                <w:sz w:val="18"/>
                <w:szCs w:val="18"/>
              </w:rPr>
              <w:t xml:space="preserve">inny </w:t>
            </w:r>
          </w:p>
        </w:tc>
      </w:tr>
      <w:tr w:rsidR="003B3F62" w:rsidRPr="003B3F62" w14:paraId="59D05CFD" w14:textId="77777777" w:rsidTr="003B3F62">
        <w:trPr>
          <w:jc w:val="center"/>
        </w:trPr>
        <w:tc>
          <w:tcPr>
            <w:tcW w:w="598" w:type="dxa"/>
            <w:shd w:val="clear" w:color="auto" w:fill="auto"/>
            <w:vAlign w:val="center"/>
          </w:tcPr>
          <w:p w14:paraId="72F26890"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8A25FCF" w14:textId="77777777" w:rsidR="003B3F62" w:rsidRPr="003B3F62" w:rsidRDefault="003B3F62" w:rsidP="003B3F62">
            <w:pPr>
              <w:ind w:right="-35"/>
              <w:rPr>
                <w:sz w:val="16"/>
                <w:szCs w:val="16"/>
              </w:rPr>
            </w:pPr>
            <w:r w:rsidRPr="003B3F62">
              <w:rPr>
                <w:sz w:val="18"/>
                <w:szCs w:val="18"/>
              </w:rPr>
              <w:t>mapa klasyfikacyjna</w:t>
            </w:r>
          </w:p>
        </w:tc>
        <w:tc>
          <w:tcPr>
            <w:tcW w:w="1979" w:type="dxa"/>
            <w:shd w:val="clear" w:color="auto" w:fill="auto"/>
            <w:vAlign w:val="center"/>
          </w:tcPr>
          <w:p w14:paraId="68428002" w14:textId="77777777" w:rsidR="003B3F62" w:rsidRPr="003B3F62" w:rsidRDefault="003B3F62" w:rsidP="003B3F62">
            <w:pPr>
              <w:ind w:right="-35"/>
              <w:rPr>
                <w:sz w:val="16"/>
                <w:szCs w:val="16"/>
              </w:rPr>
            </w:pPr>
            <w:r w:rsidRPr="003B3F62">
              <w:rPr>
                <w:sz w:val="18"/>
                <w:szCs w:val="18"/>
              </w:rPr>
              <w:t>mapa</w:t>
            </w:r>
          </w:p>
        </w:tc>
        <w:tc>
          <w:tcPr>
            <w:tcW w:w="2553" w:type="dxa"/>
            <w:shd w:val="clear" w:color="auto" w:fill="auto"/>
          </w:tcPr>
          <w:p w14:paraId="5A35B793" w14:textId="77777777" w:rsidR="003B3F62" w:rsidRPr="003B3F62" w:rsidRDefault="003B3F62" w:rsidP="003B3F62">
            <w:pPr>
              <w:ind w:right="-35"/>
              <w:rPr>
                <w:sz w:val="18"/>
                <w:szCs w:val="18"/>
              </w:rPr>
            </w:pPr>
            <w:r w:rsidRPr="003B3F62">
              <w:rPr>
                <w:sz w:val="18"/>
                <w:szCs w:val="18"/>
              </w:rPr>
              <w:t>mapa</w:t>
            </w:r>
          </w:p>
        </w:tc>
      </w:tr>
      <w:tr w:rsidR="003B3F62" w:rsidRPr="003B3F62" w14:paraId="4B217F8B" w14:textId="77777777" w:rsidTr="003B3F62">
        <w:trPr>
          <w:jc w:val="center"/>
        </w:trPr>
        <w:tc>
          <w:tcPr>
            <w:tcW w:w="598" w:type="dxa"/>
            <w:shd w:val="clear" w:color="auto" w:fill="auto"/>
            <w:vAlign w:val="center"/>
          </w:tcPr>
          <w:p w14:paraId="298C46E7"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588E277" w14:textId="77777777" w:rsidR="003B3F62" w:rsidRPr="003B3F62" w:rsidRDefault="003B3F62" w:rsidP="003B3F62">
            <w:pPr>
              <w:ind w:right="-35"/>
              <w:rPr>
                <w:sz w:val="16"/>
                <w:szCs w:val="16"/>
              </w:rPr>
            </w:pPr>
            <w:r w:rsidRPr="003B3F62">
              <w:rPr>
                <w:sz w:val="18"/>
                <w:szCs w:val="18"/>
              </w:rPr>
              <w:t>mapa uzupełniająca</w:t>
            </w:r>
          </w:p>
        </w:tc>
        <w:tc>
          <w:tcPr>
            <w:tcW w:w="1979" w:type="dxa"/>
            <w:shd w:val="clear" w:color="auto" w:fill="auto"/>
            <w:vAlign w:val="center"/>
          </w:tcPr>
          <w:p w14:paraId="6F649AD6" w14:textId="77777777" w:rsidR="003B3F62" w:rsidRPr="003B3F62" w:rsidRDefault="003B3F62" w:rsidP="003B3F62">
            <w:pPr>
              <w:ind w:right="-35"/>
              <w:rPr>
                <w:sz w:val="16"/>
                <w:szCs w:val="16"/>
              </w:rPr>
            </w:pPr>
            <w:r w:rsidRPr="003B3F62">
              <w:rPr>
                <w:sz w:val="18"/>
                <w:szCs w:val="18"/>
              </w:rPr>
              <w:t>mapa</w:t>
            </w:r>
          </w:p>
        </w:tc>
        <w:tc>
          <w:tcPr>
            <w:tcW w:w="2553" w:type="dxa"/>
            <w:shd w:val="clear" w:color="auto" w:fill="auto"/>
          </w:tcPr>
          <w:p w14:paraId="0194F902" w14:textId="77777777" w:rsidR="003B3F62" w:rsidRPr="003B3F62" w:rsidRDefault="003B3F62" w:rsidP="003B3F62">
            <w:pPr>
              <w:ind w:right="-35"/>
              <w:rPr>
                <w:sz w:val="18"/>
                <w:szCs w:val="18"/>
              </w:rPr>
            </w:pPr>
            <w:r w:rsidRPr="003B3F62">
              <w:rPr>
                <w:sz w:val="18"/>
                <w:szCs w:val="18"/>
              </w:rPr>
              <w:t>mapa</w:t>
            </w:r>
          </w:p>
        </w:tc>
      </w:tr>
      <w:tr w:rsidR="003B3F62" w:rsidRPr="003B3F62" w14:paraId="5A7E8620" w14:textId="77777777" w:rsidTr="003B3F62">
        <w:trPr>
          <w:jc w:val="center"/>
        </w:trPr>
        <w:tc>
          <w:tcPr>
            <w:tcW w:w="598" w:type="dxa"/>
            <w:shd w:val="clear" w:color="auto" w:fill="auto"/>
            <w:vAlign w:val="center"/>
          </w:tcPr>
          <w:p w14:paraId="5F26CBB7"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E621713" w14:textId="77777777" w:rsidR="003B3F62" w:rsidRPr="003B3F62" w:rsidRDefault="003B3F62" w:rsidP="003B3F62">
            <w:pPr>
              <w:ind w:right="-35"/>
              <w:rPr>
                <w:sz w:val="16"/>
                <w:szCs w:val="16"/>
              </w:rPr>
            </w:pPr>
            <w:r w:rsidRPr="003B3F62">
              <w:rPr>
                <w:sz w:val="18"/>
                <w:szCs w:val="18"/>
              </w:rPr>
              <w:t xml:space="preserve">mapa-notatnik zmian </w:t>
            </w:r>
          </w:p>
        </w:tc>
        <w:tc>
          <w:tcPr>
            <w:tcW w:w="1979" w:type="dxa"/>
            <w:shd w:val="clear" w:color="auto" w:fill="auto"/>
            <w:vAlign w:val="center"/>
          </w:tcPr>
          <w:p w14:paraId="441C2DD0" w14:textId="77777777" w:rsidR="003B3F62" w:rsidRPr="003B3F62" w:rsidRDefault="003B3F62" w:rsidP="003B3F62">
            <w:pPr>
              <w:ind w:right="-35"/>
              <w:rPr>
                <w:sz w:val="16"/>
                <w:szCs w:val="16"/>
              </w:rPr>
            </w:pPr>
            <w:r w:rsidRPr="003B3F62">
              <w:rPr>
                <w:sz w:val="18"/>
                <w:szCs w:val="18"/>
              </w:rPr>
              <w:t>mapa</w:t>
            </w:r>
          </w:p>
        </w:tc>
        <w:tc>
          <w:tcPr>
            <w:tcW w:w="2553" w:type="dxa"/>
            <w:shd w:val="clear" w:color="auto" w:fill="auto"/>
          </w:tcPr>
          <w:p w14:paraId="08164C6C" w14:textId="77777777" w:rsidR="003B3F62" w:rsidRPr="003B3F62" w:rsidRDefault="003B3F62" w:rsidP="003B3F62">
            <w:pPr>
              <w:ind w:right="-35"/>
              <w:rPr>
                <w:sz w:val="18"/>
                <w:szCs w:val="18"/>
              </w:rPr>
            </w:pPr>
            <w:r w:rsidRPr="003B3F62">
              <w:rPr>
                <w:sz w:val="18"/>
                <w:szCs w:val="18"/>
              </w:rPr>
              <w:t>mapa</w:t>
            </w:r>
          </w:p>
        </w:tc>
      </w:tr>
      <w:tr w:rsidR="003B3F62" w:rsidRPr="003B3F62" w14:paraId="5EC4CB3C" w14:textId="77777777" w:rsidTr="003B3F62">
        <w:trPr>
          <w:jc w:val="center"/>
        </w:trPr>
        <w:tc>
          <w:tcPr>
            <w:tcW w:w="598" w:type="dxa"/>
            <w:shd w:val="clear" w:color="auto" w:fill="auto"/>
            <w:vAlign w:val="center"/>
          </w:tcPr>
          <w:p w14:paraId="42EC70FC"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3B75AF4" w14:textId="77777777" w:rsidR="003B3F62" w:rsidRPr="003B3F62" w:rsidRDefault="003B3F62" w:rsidP="003B3F62">
            <w:pPr>
              <w:ind w:right="-35"/>
              <w:rPr>
                <w:sz w:val="18"/>
                <w:szCs w:val="18"/>
              </w:rPr>
            </w:pPr>
            <w:r w:rsidRPr="003B3F62">
              <w:rPr>
                <w:sz w:val="18"/>
                <w:szCs w:val="18"/>
              </w:rPr>
              <w:t>mapa (</w:t>
            </w:r>
            <w:proofErr w:type="spellStart"/>
            <w:r w:rsidRPr="003B3F62">
              <w:rPr>
                <w:sz w:val="18"/>
                <w:szCs w:val="18"/>
              </w:rPr>
              <w:t>orto</w:t>
            </w:r>
            <w:proofErr w:type="spellEnd"/>
            <w:r w:rsidRPr="003B3F62">
              <w:rPr>
                <w:sz w:val="18"/>
                <w:szCs w:val="18"/>
              </w:rPr>
              <w:t>) wywiadu terenowego</w:t>
            </w:r>
          </w:p>
        </w:tc>
        <w:tc>
          <w:tcPr>
            <w:tcW w:w="1979" w:type="dxa"/>
            <w:shd w:val="clear" w:color="auto" w:fill="auto"/>
            <w:vAlign w:val="center"/>
          </w:tcPr>
          <w:p w14:paraId="2C28E93B" w14:textId="77777777" w:rsidR="003B3F62" w:rsidRPr="003B3F62" w:rsidRDefault="003B3F62" w:rsidP="003B3F62">
            <w:pPr>
              <w:ind w:right="-35"/>
              <w:rPr>
                <w:sz w:val="18"/>
                <w:szCs w:val="18"/>
              </w:rPr>
            </w:pPr>
            <w:r w:rsidRPr="003B3F62">
              <w:rPr>
                <w:sz w:val="18"/>
                <w:szCs w:val="18"/>
              </w:rPr>
              <w:t>mapa</w:t>
            </w:r>
          </w:p>
        </w:tc>
        <w:tc>
          <w:tcPr>
            <w:tcW w:w="2553" w:type="dxa"/>
            <w:shd w:val="clear" w:color="auto" w:fill="auto"/>
          </w:tcPr>
          <w:p w14:paraId="388844D1" w14:textId="77777777" w:rsidR="003B3F62" w:rsidRPr="003B3F62" w:rsidRDefault="003B3F62" w:rsidP="003B3F62">
            <w:pPr>
              <w:ind w:right="-35"/>
              <w:rPr>
                <w:sz w:val="18"/>
                <w:szCs w:val="18"/>
              </w:rPr>
            </w:pPr>
            <w:r w:rsidRPr="003B3F62">
              <w:rPr>
                <w:sz w:val="18"/>
                <w:szCs w:val="18"/>
              </w:rPr>
              <w:t>mapa</w:t>
            </w:r>
          </w:p>
        </w:tc>
      </w:tr>
      <w:tr w:rsidR="003B3F62" w:rsidRPr="003B3F62" w14:paraId="0BB77119" w14:textId="77777777" w:rsidTr="003B3F62">
        <w:trPr>
          <w:jc w:val="center"/>
        </w:trPr>
        <w:tc>
          <w:tcPr>
            <w:tcW w:w="598" w:type="dxa"/>
            <w:shd w:val="clear" w:color="auto" w:fill="auto"/>
            <w:vAlign w:val="center"/>
          </w:tcPr>
          <w:p w14:paraId="3EB59750"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77A9BB9" w14:textId="77777777" w:rsidR="003B3F62" w:rsidRPr="003B3F62" w:rsidRDefault="003B3F62" w:rsidP="003B3F62">
            <w:pPr>
              <w:ind w:right="-35"/>
              <w:rPr>
                <w:sz w:val="16"/>
                <w:szCs w:val="16"/>
              </w:rPr>
            </w:pPr>
            <w:r w:rsidRPr="003B3F62">
              <w:rPr>
                <w:sz w:val="18"/>
                <w:szCs w:val="18"/>
              </w:rPr>
              <w:t>opis odkrywek glebowych</w:t>
            </w:r>
          </w:p>
        </w:tc>
        <w:tc>
          <w:tcPr>
            <w:tcW w:w="1979" w:type="dxa"/>
            <w:shd w:val="clear" w:color="auto" w:fill="auto"/>
            <w:vAlign w:val="center"/>
          </w:tcPr>
          <w:p w14:paraId="15B4E2E0"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5770569C" w14:textId="77777777" w:rsidR="003B3F62" w:rsidRPr="003B3F62" w:rsidRDefault="003B3F62" w:rsidP="003B3F62">
            <w:pPr>
              <w:ind w:right="-35"/>
              <w:rPr>
                <w:sz w:val="18"/>
                <w:szCs w:val="18"/>
              </w:rPr>
            </w:pPr>
            <w:r w:rsidRPr="003B3F62">
              <w:rPr>
                <w:sz w:val="18"/>
                <w:szCs w:val="18"/>
              </w:rPr>
              <w:t>inny</w:t>
            </w:r>
          </w:p>
        </w:tc>
      </w:tr>
      <w:tr w:rsidR="003B3F62" w:rsidRPr="003B3F62" w14:paraId="1F34DA8C" w14:textId="77777777" w:rsidTr="003B3F62">
        <w:trPr>
          <w:jc w:val="center"/>
        </w:trPr>
        <w:tc>
          <w:tcPr>
            <w:tcW w:w="598" w:type="dxa"/>
            <w:shd w:val="clear" w:color="auto" w:fill="auto"/>
            <w:vAlign w:val="center"/>
          </w:tcPr>
          <w:p w14:paraId="177A781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05CEF8E" w14:textId="77777777" w:rsidR="003B3F62" w:rsidRPr="003B3F62" w:rsidRDefault="003B3F62" w:rsidP="003B3F62">
            <w:pPr>
              <w:ind w:right="-35"/>
              <w:rPr>
                <w:sz w:val="16"/>
                <w:szCs w:val="16"/>
              </w:rPr>
            </w:pPr>
            <w:r w:rsidRPr="003B3F62">
              <w:rPr>
                <w:sz w:val="18"/>
                <w:szCs w:val="18"/>
              </w:rPr>
              <w:t>opisy topograficzne</w:t>
            </w:r>
          </w:p>
        </w:tc>
        <w:tc>
          <w:tcPr>
            <w:tcW w:w="1979" w:type="dxa"/>
            <w:shd w:val="clear" w:color="auto" w:fill="auto"/>
            <w:vAlign w:val="center"/>
          </w:tcPr>
          <w:p w14:paraId="185EEA16" w14:textId="77777777" w:rsidR="003B3F62" w:rsidRPr="003B3F62" w:rsidRDefault="003B3F62" w:rsidP="003B3F62">
            <w:pPr>
              <w:ind w:right="-35"/>
              <w:rPr>
                <w:sz w:val="16"/>
                <w:szCs w:val="16"/>
              </w:rPr>
            </w:pPr>
            <w:r w:rsidRPr="003B3F62">
              <w:rPr>
                <w:sz w:val="18"/>
                <w:szCs w:val="18"/>
              </w:rPr>
              <w:t>opis topograficzny</w:t>
            </w:r>
          </w:p>
        </w:tc>
        <w:tc>
          <w:tcPr>
            <w:tcW w:w="2553" w:type="dxa"/>
            <w:shd w:val="clear" w:color="auto" w:fill="auto"/>
          </w:tcPr>
          <w:p w14:paraId="0C471D1F" w14:textId="77777777" w:rsidR="003B3F62" w:rsidRPr="003B3F62" w:rsidRDefault="003B3F62" w:rsidP="003B3F62">
            <w:pPr>
              <w:ind w:right="-35"/>
              <w:rPr>
                <w:sz w:val="18"/>
                <w:szCs w:val="18"/>
              </w:rPr>
            </w:pPr>
            <w:proofErr w:type="spellStart"/>
            <w:r w:rsidRPr="003B3F62">
              <w:rPr>
                <w:sz w:val="18"/>
                <w:szCs w:val="18"/>
              </w:rPr>
              <w:t>opisTopoZbOpisTopo</w:t>
            </w:r>
            <w:proofErr w:type="spellEnd"/>
          </w:p>
        </w:tc>
      </w:tr>
      <w:tr w:rsidR="003B3F62" w:rsidRPr="003B3F62" w14:paraId="5C34A608" w14:textId="77777777" w:rsidTr="003B3F62">
        <w:trPr>
          <w:jc w:val="center"/>
        </w:trPr>
        <w:tc>
          <w:tcPr>
            <w:tcW w:w="598" w:type="dxa"/>
            <w:shd w:val="clear" w:color="auto" w:fill="auto"/>
            <w:vAlign w:val="center"/>
          </w:tcPr>
          <w:p w14:paraId="49B0EDBF"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39D9DC4" w14:textId="77777777" w:rsidR="003B3F62" w:rsidRPr="003B3F62" w:rsidRDefault="003B3F62" w:rsidP="003B3F62">
            <w:pPr>
              <w:ind w:right="-35"/>
              <w:rPr>
                <w:sz w:val="16"/>
                <w:szCs w:val="16"/>
              </w:rPr>
            </w:pPr>
            <w:r w:rsidRPr="003B3F62">
              <w:rPr>
                <w:sz w:val="18"/>
                <w:szCs w:val="18"/>
              </w:rPr>
              <w:t>pierworys mapy ewidencyjnej</w:t>
            </w:r>
          </w:p>
        </w:tc>
        <w:tc>
          <w:tcPr>
            <w:tcW w:w="1979" w:type="dxa"/>
            <w:shd w:val="clear" w:color="auto" w:fill="auto"/>
            <w:vAlign w:val="center"/>
          </w:tcPr>
          <w:p w14:paraId="70BA38D3" w14:textId="77777777" w:rsidR="003B3F62" w:rsidRPr="003B3F62" w:rsidRDefault="003B3F62" w:rsidP="003B3F62">
            <w:pPr>
              <w:ind w:right="-35"/>
              <w:rPr>
                <w:sz w:val="16"/>
                <w:szCs w:val="16"/>
              </w:rPr>
            </w:pPr>
            <w:r w:rsidRPr="003B3F62">
              <w:rPr>
                <w:sz w:val="18"/>
                <w:szCs w:val="18"/>
              </w:rPr>
              <w:t>mapa</w:t>
            </w:r>
          </w:p>
        </w:tc>
        <w:tc>
          <w:tcPr>
            <w:tcW w:w="2553" w:type="dxa"/>
            <w:shd w:val="clear" w:color="auto" w:fill="auto"/>
          </w:tcPr>
          <w:p w14:paraId="3322E193" w14:textId="77777777" w:rsidR="003B3F62" w:rsidRPr="003B3F62" w:rsidRDefault="003B3F62" w:rsidP="003B3F62">
            <w:pPr>
              <w:ind w:right="-35"/>
              <w:rPr>
                <w:sz w:val="18"/>
                <w:szCs w:val="18"/>
              </w:rPr>
            </w:pPr>
            <w:r w:rsidRPr="003B3F62">
              <w:rPr>
                <w:sz w:val="18"/>
                <w:szCs w:val="18"/>
              </w:rPr>
              <w:t>mapa</w:t>
            </w:r>
          </w:p>
        </w:tc>
      </w:tr>
      <w:tr w:rsidR="003B3F62" w:rsidRPr="003B3F62" w14:paraId="023D9491" w14:textId="77777777" w:rsidTr="003B3F62">
        <w:trPr>
          <w:jc w:val="center"/>
        </w:trPr>
        <w:tc>
          <w:tcPr>
            <w:tcW w:w="598" w:type="dxa"/>
            <w:shd w:val="clear" w:color="auto" w:fill="auto"/>
            <w:vAlign w:val="center"/>
          </w:tcPr>
          <w:p w14:paraId="6AD274B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6D5962F" w14:textId="77777777" w:rsidR="003B3F62" w:rsidRPr="003B3F62" w:rsidRDefault="003B3F62" w:rsidP="003B3F62">
            <w:pPr>
              <w:ind w:right="-35"/>
              <w:rPr>
                <w:sz w:val="16"/>
                <w:szCs w:val="16"/>
              </w:rPr>
            </w:pPr>
            <w:r w:rsidRPr="003B3F62">
              <w:rPr>
                <w:sz w:val="18"/>
                <w:szCs w:val="18"/>
              </w:rPr>
              <w:t>porównanie współrzędnych</w:t>
            </w:r>
          </w:p>
        </w:tc>
        <w:tc>
          <w:tcPr>
            <w:tcW w:w="1979" w:type="dxa"/>
            <w:shd w:val="clear" w:color="auto" w:fill="auto"/>
            <w:vAlign w:val="center"/>
          </w:tcPr>
          <w:p w14:paraId="6AEF57F9" w14:textId="77777777" w:rsidR="003B3F62" w:rsidRPr="003B3F62" w:rsidRDefault="003B3F62" w:rsidP="003B3F62">
            <w:pPr>
              <w:ind w:right="-35"/>
              <w:rPr>
                <w:sz w:val="18"/>
                <w:szCs w:val="18"/>
              </w:rPr>
            </w:pPr>
            <w:r w:rsidRPr="003B3F62">
              <w:rPr>
                <w:sz w:val="18"/>
                <w:szCs w:val="18"/>
              </w:rPr>
              <w:t>wykaz współrzędnych</w:t>
            </w:r>
          </w:p>
        </w:tc>
        <w:tc>
          <w:tcPr>
            <w:tcW w:w="2553" w:type="dxa"/>
            <w:shd w:val="clear" w:color="auto" w:fill="auto"/>
          </w:tcPr>
          <w:p w14:paraId="7B0ECF8F" w14:textId="77777777" w:rsidR="003B3F62" w:rsidRPr="003B3F62" w:rsidRDefault="003B3F62" w:rsidP="003B3F62">
            <w:pPr>
              <w:ind w:right="-35"/>
              <w:rPr>
                <w:sz w:val="18"/>
                <w:szCs w:val="18"/>
              </w:rPr>
            </w:pPr>
            <w:proofErr w:type="spellStart"/>
            <w:r w:rsidRPr="003B3F62">
              <w:rPr>
                <w:sz w:val="18"/>
                <w:szCs w:val="18"/>
              </w:rPr>
              <w:t>wykazWspZbWykazowWsp</w:t>
            </w:r>
            <w:proofErr w:type="spellEnd"/>
          </w:p>
        </w:tc>
      </w:tr>
      <w:tr w:rsidR="003B3F62" w:rsidRPr="003B3F62" w14:paraId="643AB5B4" w14:textId="77777777" w:rsidTr="003B3F62">
        <w:trPr>
          <w:jc w:val="center"/>
        </w:trPr>
        <w:tc>
          <w:tcPr>
            <w:tcW w:w="598" w:type="dxa"/>
            <w:shd w:val="clear" w:color="auto" w:fill="auto"/>
            <w:vAlign w:val="center"/>
          </w:tcPr>
          <w:p w14:paraId="0F793CA5"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91841BD" w14:textId="77777777" w:rsidR="003B3F62" w:rsidRPr="003B3F62" w:rsidRDefault="003B3F62" w:rsidP="003B3F62">
            <w:pPr>
              <w:ind w:right="-35"/>
              <w:rPr>
                <w:sz w:val="16"/>
                <w:szCs w:val="16"/>
              </w:rPr>
            </w:pPr>
            <w:r w:rsidRPr="003B3F62">
              <w:rPr>
                <w:sz w:val="18"/>
                <w:szCs w:val="18"/>
              </w:rPr>
              <w:t>postanowienie</w:t>
            </w:r>
          </w:p>
        </w:tc>
        <w:tc>
          <w:tcPr>
            <w:tcW w:w="1979" w:type="dxa"/>
            <w:shd w:val="clear" w:color="auto" w:fill="auto"/>
            <w:vAlign w:val="center"/>
          </w:tcPr>
          <w:p w14:paraId="729EB830" w14:textId="77777777" w:rsidR="003B3F62" w:rsidRPr="003B3F62" w:rsidRDefault="003B3F62" w:rsidP="003B3F62">
            <w:pPr>
              <w:ind w:right="-35"/>
              <w:rPr>
                <w:sz w:val="16"/>
                <w:szCs w:val="16"/>
              </w:rPr>
            </w:pPr>
            <w:r w:rsidRPr="003B3F62">
              <w:rPr>
                <w:sz w:val="18"/>
                <w:szCs w:val="18"/>
              </w:rPr>
              <w:t>decyzja</w:t>
            </w:r>
          </w:p>
        </w:tc>
        <w:tc>
          <w:tcPr>
            <w:tcW w:w="2553" w:type="dxa"/>
            <w:shd w:val="clear" w:color="auto" w:fill="auto"/>
          </w:tcPr>
          <w:p w14:paraId="4E0D030C" w14:textId="77777777" w:rsidR="003B3F62" w:rsidRPr="003B3F62" w:rsidRDefault="003B3F62" w:rsidP="003B3F62">
            <w:pPr>
              <w:ind w:right="-35"/>
              <w:rPr>
                <w:sz w:val="18"/>
                <w:szCs w:val="18"/>
              </w:rPr>
            </w:pPr>
            <w:r w:rsidRPr="003B3F62">
              <w:rPr>
                <w:sz w:val="18"/>
                <w:szCs w:val="18"/>
              </w:rPr>
              <w:t>inny</w:t>
            </w:r>
          </w:p>
        </w:tc>
      </w:tr>
      <w:tr w:rsidR="003B3F62" w:rsidRPr="003B3F62" w14:paraId="0E666E94" w14:textId="77777777" w:rsidTr="003B3F62">
        <w:trPr>
          <w:jc w:val="center"/>
        </w:trPr>
        <w:tc>
          <w:tcPr>
            <w:tcW w:w="598" w:type="dxa"/>
            <w:shd w:val="clear" w:color="auto" w:fill="auto"/>
            <w:vAlign w:val="center"/>
          </w:tcPr>
          <w:p w14:paraId="3B59AC2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A2D63D9" w14:textId="77777777" w:rsidR="003B3F62" w:rsidRPr="003B3F62" w:rsidRDefault="003B3F62" w:rsidP="003B3F62">
            <w:pPr>
              <w:ind w:right="-35"/>
              <w:rPr>
                <w:sz w:val="16"/>
                <w:szCs w:val="16"/>
              </w:rPr>
            </w:pPr>
            <w:r w:rsidRPr="003B3F62">
              <w:rPr>
                <w:sz w:val="18"/>
                <w:szCs w:val="18"/>
              </w:rPr>
              <w:t>projekt podziału/mapa z projektem podziału</w:t>
            </w:r>
          </w:p>
        </w:tc>
        <w:tc>
          <w:tcPr>
            <w:tcW w:w="1979" w:type="dxa"/>
            <w:shd w:val="clear" w:color="auto" w:fill="auto"/>
            <w:vAlign w:val="center"/>
          </w:tcPr>
          <w:p w14:paraId="3A5C7152" w14:textId="77777777" w:rsidR="003B3F62" w:rsidRPr="003B3F62" w:rsidRDefault="003B3F62" w:rsidP="003B3F62">
            <w:pPr>
              <w:ind w:right="-35"/>
              <w:rPr>
                <w:sz w:val="16"/>
                <w:szCs w:val="16"/>
              </w:rPr>
            </w:pPr>
            <w:r w:rsidRPr="003B3F62">
              <w:rPr>
                <w:sz w:val="18"/>
                <w:szCs w:val="18"/>
              </w:rPr>
              <w:t>decyzja</w:t>
            </w:r>
          </w:p>
        </w:tc>
        <w:tc>
          <w:tcPr>
            <w:tcW w:w="2553" w:type="dxa"/>
            <w:shd w:val="clear" w:color="auto" w:fill="auto"/>
          </w:tcPr>
          <w:p w14:paraId="07742970" w14:textId="77777777" w:rsidR="003B3F62" w:rsidRPr="003B3F62" w:rsidRDefault="003B3F62" w:rsidP="003B3F62">
            <w:pPr>
              <w:ind w:right="-35"/>
              <w:rPr>
                <w:sz w:val="18"/>
                <w:szCs w:val="18"/>
              </w:rPr>
            </w:pPr>
            <w:r w:rsidRPr="003B3F62">
              <w:rPr>
                <w:sz w:val="18"/>
                <w:szCs w:val="18"/>
              </w:rPr>
              <w:t>inny</w:t>
            </w:r>
          </w:p>
        </w:tc>
      </w:tr>
      <w:tr w:rsidR="003B3F62" w:rsidRPr="003B3F62" w14:paraId="358B8924" w14:textId="77777777" w:rsidTr="003B3F62">
        <w:trPr>
          <w:jc w:val="center"/>
        </w:trPr>
        <w:tc>
          <w:tcPr>
            <w:tcW w:w="598" w:type="dxa"/>
            <w:shd w:val="clear" w:color="auto" w:fill="auto"/>
            <w:vAlign w:val="center"/>
          </w:tcPr>
          <w:p w14:paraId="0AACE2C9"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584E348" w14:textId="77777777" w:rsidR="003B3F62" w:rsidRPr="003B3F62" w:rsidRDefault="003B3F62" w:rsidP="003B3F62">
            <w:pPr>
              <w:ind w:right="-35"/>
              <w:rPr>
                <w:sz w:val="16"/>
                <w:szCs w:val="16"/>
              </w:rPr>
            </w:pPr>
            <w:r w:rsidRPr="003B3F62">
              <w:rPr>
                <w:sz w:val="18"/>
                <w:szCs w:val="18"/>
              </w:rPr>
              <w:t>projekt wyłączenia z produkcji rolnej</w:t>
            </w:r>
          </w:p>
        </w:tc>
        <w:tc>
          <w:tcPr>
            <w:tcW w:w="1979" w:type="dxa"/>
            <w:shd w:val="clear" w:color="auto" w:fill="auto"/>
            <w:vAlign w:val="center"/>
          </w:tcPr>
          <w:p w14:paraId="761005B6" w14:textId="77777777" w:rsidR="003B3F62" w:rsidRPr="003B3F62" w:rsidRDefault="003B3F62" w:rsidP="003B3F62">
            <w:pPr>
              <w:ind w:right="-35"/>
              <w:rPr>
                <w:sz w:val="16"/>
                <w:szCs w:val="16"/>
              </w:rPr>
            </w:pPr>
            <w:r w:rsidRPr="003B3F62">
              <w:rPr>
                <w:sz w:val="18"/>
                <w:szCs w:val="18"/>
              </w:rPr>
              <w:t>decyzja</w:t>
            </w:r>
          </w:p>
        </w:tc>
        <w:tc>
          <w:tcPr>
            <w:tcW w:w="2553" w:type="dxa"/>
            <w:shd w:val="clear" w:color="auto" w:fill="auto"/>
          </w:tcPr>
          <w:p w14:paraId="5FB81F09" w14:textId="77777777" w:rsidR="003B3F62" w:rsidRPr="003B3F62" w:rsidRDefault="003B3F62" w:rsidP="003B3F62">
            <w:pPr>
              <w:ind w:right="-35"/>
              <w:rPr>
                <w:sz w:val="18"/>
                <w:szCs w:val="18"/>
              </w:rPr>
            </w:pPr>
            <w:r w:rsidRPr="003B3F62">
              <w:rPr>
                <w:sz w:val="18"/>
                <w:szCs w:val="18"/>
              </w:rPr>
              <w:t>inny</w:t>
            </w:r>
          </w:p>
        </w:tc>
      </w:tr>
      <w:tr w:rsidR="003B3F62" w:rsidRPr="003B3F62" w14:paraId="12B33F2A" w14:textId="77777777" w:rsidTr="003B3F62">
        <w:trPr>
          <w:jc w:val="center"/>
        </w:trPr>
        <w:tc>
          <w:tcPr>
            <w:tcW w:w="598" w:type="dxa"/>
            <w:shd w:val="clear" w:color="auto" w:fill="auto"/>
            <w:vAlign w:val="center"/>
          </w:tcPr>
          <w:p w14:paraId="451900FF"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B480516" w14:textId="77777777" w:rsidR="003B3F62" w:rsidRPr="003B3F62" w:rsidRDefault="003B3F62" w:rsidP="003B3F62">
            <w:pPr>
              <w:ind w:right="-35"/>
              <w:rPr>
                <w:sz w:val="16"/>
                <w:szCs w:val="16"/>
              </w:rPr>
            </w:pPr>
            <w:r w:rsidRPr="003B3F62">
              <w:rPr>
                <w:sz w:val="18"/>
                <w:szCs w:val="18"/>
              </w:rPr>
              <w:t>prośba o przyjęcie do zasobu/zawiadomienie o zakończeniu praz</w:t>
            </w:r>
          </w:p>
        </w:tc>
        <w:tc>
          <w:tcPr>
            <w:tcW w:w="1979" w:type="dxa"/>
            <w:shd w:val="clear" w:color="auto" w:fill="auto"/>
            <w:vAlign w:val="center"/>
          </w:tcPr>
          <w:p w14:paraId="44F7FDA6" w14:textId="77777777" w:rsidR="003B3F62" w:rsidRPr="003B3F62" w:rsidRDefault="003B3F62" w:rsidP="003B3F62">
            <w:pPr>
              <w:ind w:right="-35"/>
              <w:rPr>
                <w:sz w:val="16"/>
                <w:szCs w:val="16"/>
              </w:rPr>
            </w:pPr>
            <w:r w:rsidRPr="003B3F62">
              <w:rPr>
                <w:sz w:val="18"/>
                <w:szCs w:val="18"/>
              </w:rPr>
              <w:t xml:space="preserve">dokumentacja przejściowa </w:t>
            </w:r>
          </w:p>
        </w:tc>
        <w:tc>
          <w:tcPr>
            <w:tcW w:w="2553" w:type="dxa"/>
            <w:shd w:val="clear" w:color="auto" w:fill="auto"/>
          </w:tcPr>
          <w:p w14:paraId="78CAAF47" w14:textId="77777777" w:rsidR="003B3F62" w:rsidRPr="003B3F62" w:rsidRDefault="003B3F62" w:rsidP="003B3F62">
            <w:pPr>
              <w:ind w:right="-35"/>
              <w:rPr>
                <w:sz w:val="18"/>
                <w:szCs w:val="18"/>
              </w:rPr>
            </w:pPr>
            <w:r w:rsidRPr="003B3F62">
              <w:rPr>
                <w:sz w:val="18"/>
                <w:szCs w:val="18"/>
              </w:rPr>
              <w:t>inny</w:t>
            </w:r>
          </w:p>
        </w:tc>
      </w:tr>
      <w:tr w:rsidR="003B3F62" w:rsidRPr="003B3F62" w14:paraId="3F3D6C18" w14:textId="77777777" w:rsidTr="003B3F62">
        <w:trPr>
          <w:jc w:val="center"/>
        </w:trPr>
        <w:tc>
          <w:tcPr>
            <w:tcW w:w="598" w:type="dxa"/>
            <w:shd w:val="clear" w:color="auto" w:fill="auto"/>
            <w:vAlign w:val="center"/>
          </w:tcPr>
          <w:p w14:paraId="018AF837"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B61142C" w14:textId="77777777" w:rsidR="003B3F62" w:rsidRPr="003B3F62" w:rsidRDefault="003B3F62" w:rsidP="003B3F62">
            <w:pPr>
              <w:ind w:right="-35"/>
              <w:rPr>
                <w:sz w:val="16"/>
                <w:szCs w:val="16"/>
              </w:rPr>
            </w:pPr>
            <w:r w:rsidRPr="003B3F62">
              <w:rPr>
                <w:sz w:val="18"/>
                <w:szCs w:val="18"/>
              </w:rPr>
              <w:t>protokół badania ksiąg wieczystych</w:t>
            </w:r>
          </w:p>
        </w:tc>
        <w:tc>
          <w:tcPr>
            <w:tcW w:w="1979" w:type="dxa"/>
            <w:shd w:val="clear" w:color="auto" w:fill="auto"/>
            <w:vAlign w:val="center"/>
          </w:tcPr>
          <w:p w14:paraId="664FACAE" w14:textId="77777777" w:rsidR="003B3F62" w:rsidRPr="003B3F62" w:rsidRDefault="003B3F62" w:rsidP="003B3F62">
            <w:pPr>
              <w:ind w:right="-35"/>
              <w:rPr>
                <w:sz w:val="16"/>
                <w:szCs w:val="16"/>
              </w:rPr>
            </w:pPr>
            <w:r w:rsidRPr="003B3F62">
              <w:rPr>
                <w:sz w:val="18"/>
                <w:szCs w:val="18"/>
              </w:rPr>
              <w:t>inny</w:t>
            </w:r>
          </w:p>
        </w:tc>
        <w:tc>
          <w:tcPr>
            <w:tcW w:w="2553" w:type="dxa"/>
            <w:shd w:val="clear" w:color="auto" w:fill="auto"/>
          </w:tcPr>
          <w:p w14:paraId="19A08C92" w14:textId="77777777" w:rsidR="003B3F62" w:rsidRPr="003B3F62" w:rsidRDefault="003B3F62" w:rsidP="003B3F62">
            <w:pPr>
              <w:ind w:right="-35"/>
              <w:rPr>
                <w:sz w:val="18"/>
                <w:szCs w:val="18"/>
              </w:rPr>
            </w:pPr>
            <w:r w:rsidRPr="003B3F62">
              <w:rPr>
                <w:sz w:val="18"/>
                <w:szCs w:val="18"/>
              </w:rPr>
              <w:t>inny</w:t>
            </w:r>
          </w:p>
        </w:tc>
      </w:tr>
      <w:tr w:rsidR="003B3F62" w:rsidRPr="003B3F62" w14:paraId="56078399" w14:textId="77777777" w:rsidTr="003B3F62">
        <w:trPr>
          <w:jc w:val="center"/>
        </w:trPr>
        <w:tc>
          <w:tcPr>
            <w:tcW w:w="598" w:type="dxa"/>
            <w:shd w:val="clear" w:color="auto" w:fill="auto"/>
            <w:vAlign w:val="center"/>
          </w:tcPr>
          <w:p w14:paraId="3268B14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564F0F6" w14:textId="77777777" w:rsidR="003B3F62" w:rsidRPr="003B3F62" w:rsidRDefault="003B3F62" w:rsidP="003B3F62">
            <w:pPr>
              <w:ind w:right="-35"/>
              <w:rPr>
                <w:sz w:val="16"/>
                <w:szCs w:val="16"/>
              </w:rPr>
            </w:pPr>
            <w:r w:rsidRPr="003B3F62">
              <w:rPr>
                <w:sz w:val="18"/>
                <w:szCs w:val="18"/>
              </w:rPr>
              <w:t>protokół graniczny</w:t>
            </w:r>
          </w:p>
        </w:tc>
        <w:tc>
          <w:tcPr>
            <w:tcW w:w="1979" w:type="dxa"/>
            <w:shd w:val="clear" w:color="auto" w:fill="auto"/>
            <w:vAlign w:val="center"/>
          </w:tcPr>
          <w:p w14:paraId="3C7D1237"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2530A3C5"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3B42F9C5" w14:textId="77777777" w:rsidTr="003B3F62">
        <w:trPr>
          <w:jc w:val="center"/>
        </w:trPr>
        <w:tc>
          <w:tcPr>
            <w:tcW w:w="598" w:type="dxa"/>
            <w:shd w:val="clear" w:color="auto" w:fill="auto"/>
            <w:vAlign w:val="center"/>
          </w:tcPr>
          <w:p w14:paraId="795065E9"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C6299FA" w14:textId="77777777" w:rsidR="003B3F62" w:rsidRPr="003B3F62" w:rsidRDefault="003B3F62" w:rsidP="003B3F62">
            <w:pPr>
              <w:ind w:right="-35"/>
              <w:rPr>
                <w:sz w:val="16"/>
                <w:szCs w:val="16"/>
              </w:rPr>
            </w:pPr>
            <w:r w:rsidRPr="003B3F62">
              <w:rPr>
                <w:sz w:val="18"/>
                <w:szCs w:val="18"/>
              </w:rPr>
              <w:t>protokół z czynności przyjęcia granic nieruchomości</w:t>
            </w:r>
          </w:p>
        </w:tc>
        <w:tc>
          <w:tcPr>
            <w:tcW w:w="1979" w:type="dxa"/>
            <w:shd w:val="clear" w:color="auto" w:fill="auto"/>
            <w:vAlign w:val="center"/>
          </w:tcPr>
          <w:p w14:paraId="0DB9C8BE" w14:textId="77777777" w:rsidR="003B3F62" w:rsidRPr="003B3F62" w:rsidRDefault="003B3F62" w:rsidP="003B3F62">
            <w:pPr>
              <w:ind w:right="-35"/>
              <w:rPr>
                <w:sz w:val="16"/>
                <w:szCs w:val="16"/>
              </w:rPr>
            </w:pPr>
            <w:r w:rsidRPr="003B3F62">
              <w:rPr>
                <w:sz w:val="18"/>
                <w:szCs w:val="18"/>
              </w:rPr>
              <w:t xml:space="preserve">protokół </w:t>
            </w:r>
          </w:p>
        </w:tc>
        <w:tc>
          <w:tcPr>
            <w:tcW w:w="2553" w:type="dxa"/>
            <w:shd w:val="clear" w:color="auto" w:fill="auto"/>
          </w:tcPr>
          <w:p w14:paraId="2B56C7FD"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0FEC6F08" w14:textId="77777777" w:rsidTr="003B3F62">
        <w:trPr>
          <w:jc w:val="center"/>
        </w:trPr>
        <w:tc>
          <w:tcPr>
            <w:tcW w:w="598" w:type="dxa"/>
            <w:shd w:val="clear" w:color="auto" w:fill="auto"/>
            <w:vAlign w:val="center"/>
          </w:tcPr>
          <w:p w14:paraId="1374D1A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39B103E" w14:textId="77777777" w:rsidR="003B3F62" w:rsidRPr="003B3F62" w:rsidRDefault="003B3F62" w:rsidP="003B3F62">
            <w:pPr>
              <w:ind w:right="-35"/>
              <w:rPr>
                <w:sz w:val="16"/>
                <w:szCs w:val="16"/>
              </w:rPr>
            </w:pPr>
            <w:r w:rsidRPr="003B3F62">
              <w:rPr>
                <w:sz w:val="18"/>
                <w:szCs w:val="18"/>
              </w:rPr>
              <w:t>protokół z utrwalenia nowych punktów granicznych/protokół z wyznaczenia punktów granicznych lub wznowienia znaków granicznych</w:t>
            </w:r>
          </w:p>
        </w:tc>
        <w:tc>
          <w:tcPr>
            <w:tcW w:w="1979" w:type="dxa"/>
            <w:shd w:val="clear" w:color="auto" w:fill="auto"/>
            <w:vAlign w:val="center"/>
          </w:tcPr>
          <w:p w14:paraId="6ECACC93"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75170A20"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43025824" w14:textId="77777777" w:rsidTr="003B3F62">
        <w:trPr>
          <w:jc w:val="center"/>
        </w:trPr>
        <w:tc>
          <w:tcPr>
            <w:tcW w:w="598" w:type="dxa"/>
            <w:shd w:val="clear" w:color="auto" w:fill="auto"/>
            <w:vAlign w:val="center"/>
          </w:tcPr>
          <w:p w14:paraId="7C6C2DB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D21CA72" w14:textId="77777777" w:rsidR="003B3F62" w:rsidRPr="003B3F62" w:rsidRDefault="003B3F62" w:rsidP="003B3F62">
            <w:pPr>
              <w:ind w:right="-35"/>
              <w:rPr>
                <w:sz w:val="16"/>
                <w:szCs w:val="16"/>
              </w:rPr>
            </w:pPr>
            <w:r w:rsidRPr="003B3F62">
              <w:rPr>
                <w:sz w:val="18"/>
                <w:szCs w:val="18"/>
              </w:rPr>
              <w:t>protokół kontroli klasyfikacji gruntów</w:t>
            </w:r>
          </w:p>
        </w:tc>
        <w:tc>
          <w:tcPr>
            <w:tcW w:w="1979" w:type="dxa"/>
            <w:shd w:val="clear" w:color="auto" w:fill="auto"/>
            <w:vAlign w:val="center"/>
          </w:tcPr>
          <w:p w14:paraId="74606DDF"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32640AE2"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29CDEF5D" w14:textId="77777777" w:rsidTr="003B3F62">
        <w:trPr>
          <w:jc w:val="center"/>
        </w:trPr>
        <w:tc>
          <w:tcPr>
            <w:tcW w:w="598" w:type="dxa"/>
            <w:shd w:val="clear" w:color="auto" w:fill="auto"/>
            <w:vAlign w:val="center"/>
          </w:tcPr>
          <w:p w14:paraId="4BFC475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8492AB9" w14:textId="77777777" w:rsidR="003B3F62" w:rsidRPr="003B3F62" w:rsidRDefault="003B3F62" w:rsidP="003B3F62">
            <w:pPr>
              <w:ind w:right="-35"/>
              <w:rPr>
                <w:sz w:val="16"/>
                <w:szCs w:val="16"/>
              </w:rPr>
            </w:pPr>
            <w:r w:rsidRPr="003B3F62">
              <w:rPr>
                <w:sz w:val="18"/>
                <w:szCs w:val="18"/>
              </w:rPr>
              <w:t>protokół kontroli technicznej/protokół weryfikacji</w:t>
            </w:r>
          </w:p>
        </w:tc>
        <w:tc>
          <w:tcPr>
            <w:tcW w:w="1979" w:type="dxa"/>
            <w:shd w:val="clear" w:color="auto" w:fill="auto"/>
            <w:vAlign w:val="center"/>
          </w:tcPr>
          <w:p w14:paraId="19F8C072" w14:textId="77777777" w:rsidR="003B3F62" w:rsidRPr="003B3F62" w:rsidRDefault="003B3F62" w:rsidP="003B3F62">
            <w:pPr>
              <w:ind w:right="-35"/>
              <w:rPr>
                <w:color w:val="FF0000"/>
                <w:sz w:val="16"/>
                <w:szCs w:val="16"/>
              </w:rPr>
            </w:pPr>
            <w:r w:rsidRPr="003B3F62">
              <w:rPr>
                <w:sz w:val="18"/>
                <w:szCs w:val="18"/>
              </w:rPr>
              <w:t xml:space="preserve">dokumentacja przejściowa </w:t>
            </w:r>
          </w:p>
        </w:tc>
        <w:tc>
          <w:tcPr>
            <w:tcW w:w="2553" w:type="dxa"/>
            <w:shd w:val="clear" w:color="auto" w:fill="auto"/>
          </w:tcPr>
          <w:p w14:paraId="76FB8298" w14:textId="77777777" w:rsidR="003B3F62" w:rsidRPr="003B3F62" w:rsidRDefault="003B3F62" w:rsidP="003B3F62">
            <w:pPr>
              <w:ind w:right="-35"/>
              <w:rPr>
                <w:color w:val="FF0000"/>
                <w:sz w:val="18"/>
                <w:szCs w:val="18"/>
              </w:rPr>
            </w:pPr>
            <w:r w:rsidRPr="003B3F62">
              <w:rPr>
                <w:sz w:val="18"/>
                <w:szCs w:val="18"/>
              </w:rPr>
              <w:t xml:space="preserve">inny </w:t>
            </w:r>
          </w:p>
        </w:tc>
      </w:tr>
      <w:tr w:rsidR="003B3F62" w:rsidRPr="003B3F62" w14:paraId="1541998A" w14:textId="77777777" w:rsidTr="003B3F62">
        <w:trPr>
          <w:jc w:val="center"/>
        </w:trPr>
        <w:tc>
          <w:tcPr>
            <w:tcW w:w="598" w:type="dxa"/>
            <w:shd w:val="clear" w:color="auto" w:fill="auto"/>
            <w:vAlign w:val="center"/>
          </w:tcPr>
          <w:p w14:paraId="5C649D1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AEAB706" w14:textId="77777777" w:rsidR="003B3F62" w:rsidRPr="003B3F62" w:rsidRDefault="003B3F62" w:rsidP="003B3F62">
            <w:pPr>
              <w:ind w:right="-35"/>
              <w:rPr>
                <w:sz w:val="16"/>
                <w:szCs w:val="16"/>
              </w:rPr>
            </w:pPr>
            <w:r w:rsidRPr="003B3F62">
              <w:rPr>
                <w:sz w:val="18"/>
                <w:szCs w:val="18"/>
              </w:rPr>
              <w:t>protokół przeprowadzenia klasyfikacji</w:t>
            </w:r>
          </w:p>
        </w:tc>
        <w:tc>
          <w:tcPr>
            <w:tcW w:w="1979" w:type="dxa"/>
            <w:shd w:val="clear" w:color="auto" w:fill="auto"/>
            <w:vAlign w:val="center"/>
          </w:tcPr>
          <w:p w14:paraId="397C21D8"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6A2B2BF1"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324499A8" w14:textId="77777777" w:rsidTr="003B3F62">
        <w:trPr>
          <w:jc w:val="center"/>
        </w:trPr>
        <w:tc>
          <w:tcPr>
            <w:tcW w:w="598" w:type="dxa"/>
            <w:shd w:val="clear" w:color="auto" w:fill="auto"/>
            <w:vAlign w:val="center"/>
          </w:tcPr>
          <w:p w14:paraId="10AC069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284D4CC" w14:textId="77777777" w:rsidR="003B3F62" w:rsidRPr="003B3F62" w:rsidRDefault="003B3F62" w:rsidP="003B3F62">
            <w:pPr>
              <w:ind w:right="-35"/>
              <w:rPr>
                <w:sz w:val="16"/>
                <w:szCs w:val="16"/>
              </w:rPr>
            </w:pPr>
            <w:r w:rsidRPr="003B3F62">
              <w:rPr>
                <w:sz w:val="18"/>
                <w:szCs w:val="18"/>
              </w:rPr>
              <w:t>protokół sprawdzenia klasyfikacji</w:t>
            </w:r>
          </w:p>
        </w:tc>
        <w:tc>
          <w:tcPr>
            <w:tcW w:w="1979" w:type="dxa"/>
            <w:shd w:val="clear" w:color="auto" w:fill="auto"/>
            <w:vAlign w:val="center"/>
          </w:tcPr>
          <w:p w14:paraId="2CE47412" w14:textId="77777777" w:rsidR="003B3F62" w:rsidRPr="003B3F62" w:rsidRDefault="003B3F62" w:rsidP="003B3F62">
            <w:pPr>
              <w:ind w:right="-35"/>
              <w:rPr>
                <w:sz w:val="16"/>
                <w:szCs w:val="16"/>
              </w:rPr>
            </w:pPr>
            <w:r w:rsidRPr="003B3F62">
              <w:rPr>
                <w:sz w:val="18"/>
                <w:szCs w:val="18"/>
              </w:rPr>
              <w:t>dokumentacja przejściowa</w:t>
            </w:r>
          </w:p>
        </w:tc>
        <w:tc>
          <w:tcPr>
            <w:tcW w:w="2553" w:type="dxa"/>
            <w:shd w:val="clear" w:color="auto" w:fill="auto"/>
          </w:tcPr>
          <w:p w14:paraId="5345A7D6" w14:textId="77777777" w:rsidR="003B3F62" w:rsidRPr="003B3F62" w:rsidRDefault="003B3F62" w:rsidP="003B3F62">
            <w:pPr>
              <w:ind w:right="-35"/>
              <w:rPr>
                <w:sz w:val="18"/>
                <w:szCs w:val="18"/>
              </w:rPr>
            </w:pPr>
            <w:r w:rsidRPr="003B3F62">
              <w:rPr>
                <w:sz w:val="18"/>
                <w:szCs w:val="18"/>
              </w:rPr>
              <w:t>inny</w:t>
            </w:r>
          </w:p>
        </w:tc>
      </w:tr>
      <w:tr w:rsidR="003B3F62" w:rsidRPr="003B3F62" w14:paraId="0C17801D" w14:textId="77777777" w:rsidTr="003B3F62">
        <w:trPr>
          <w:jc w:val="center"/>
        </w:trPr>
        <w:tc>
          <w:tcPr>
            <w:tcW w:w="598" w:type="dxa"/>
            <w:shd w:val="clear" w:color="auto" w:fill="auto"/>
            <w:vAlign w:val="center"/>
          </w:tcPr>
          <w:p w14:paraId="0CC77E80"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C4CBE61" w14:textId="77777777" w:rsidR="003B3F62" w:rsidRPr="003B3F62" w:rsidRDefault="003B3F62" w:rsidP="003B3F62">
            <w:pPr>
              <w:ind w:right="-35"/>
              <w:rPr>
                <w:sz w:val="16"/>
                <w:szCs w:val="16"/>
              </w:rPr>
            </w:pPr>
            <w:r w:rsidRPr="003B3F62">
              <w:rPr>
                <w:sz w:val="18"/>
                <w:szCs w:val="18"/>
              </w:rPr>
              <w:t>przekazanie znaku geodezyjnego pod ochronę</w:t>
            </w:r>
          </w:p>
        </w:tc>
        <w:tc>
          <w:tcPr>
            <w:tcW w:w="1979" w:type="dxa"/>
            <w:shd w:val="clear" w:color="auto" w:fill="auto"/>
            <w:vAlign w:val="center"/>
          </w:tcPr>
          <w:p w14:paraId="07306CD4" w14:textId="77777777" w:rsidR="003B3F62" w:rsidRPr="003B3F62" w:rsidRDefault="003B3F62" w:rsidP="003B3F62">
            <w:pPr>
              <w:ind w:right="-35"/>
              <w:rPr>
                <w:sz w:val="16"/>
                <w:szCs w:val="16"/>
              </w:rPr>
            </w:pPr>
            <w:r w:rsidRPr="003B3F62">
              <w:rPr>
                <w:sz w:val="18"/>
                <w:szCs w:val="18"/>
              </w:rPr>
              <w:t>protokół</w:t>
            </w:r>
          </w:p>
        </w:tc>
        <w:tc>
          <w:tcPr>
            <w:tcW w:w="2553" w:type="dxa"/>
            <w:shd w:val="clear" w:color="auto" w:fill="auto"/>
          </w:tcPr>
          <w:p w14:paraId="67CBAF78" w14:textId="77777777" w:rsidR="003B3F62" w:rsidRPr="003B3F62" w:rsidRDefault="003B3F62" w:rsidP="003B3F62">
            <w:pPr>
              <w:ind w:right="-35"/>
              <w:rPr>
                <w:sz w:val="18"/>
                <w:szCs w:val="18"/>
              </w:rPr>
            </w:pPr>
            <w:proofErr w:type="spellStart"/>
            <w:r w:rsidRPr="003B3F62">
              <w:rPr>
                <w:sz w:val="18"/>
                <w:szCs w:val="18"/>
              </w:rPr>
              <w:t>protokolZbProtokolow</w:t>
            </w:r>
            <w:proofErr w:type="spellEnd"/>
          </w:p>
        </w:tc>
      </w:tr>
      <w:tr w:rsidR="003B3F62" w:rsidRPr="003B3F62" w14:paraId="36AC2818" w14:textId="77777777" w:rsidTr="003B3F62">
        <w:trPr>
          <w:jc w:val="center"/>
        </w:trPr>
        <w:tc>
          <w:tcPr>
            <w:tcW w:w="598" w:type="dxa"/>
            <w:shd w:val="clear" w:color="auto" w:fill="auto"/>
            <w:vAlign w:val="center"/>
          </w:tcPr>
          <w:p w14:paraId="7C9A9320"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10B347A" w14:textId="77777777" w:rsidR="003B3F62" w:rsidRPr="003B3F62" w:rsidRDefault="003B3F62" w:rsidP="003B3F62">
            <w:pPr>
              <w:ind w:right="-35"/>
              <w:rPr>
                <w:sz w:val="18"/>
                <w:szCs w:val="18"/>
              </w:rPr>
            </w:pPr>
            <w:r w:rsidRPr="003B3F62">
              <w:rPr>
                <w:sz w:val="18"/>
                <w:szCs w:val="18"/>
              </w:rPr>
              <w:t>spis zawartości operatu</w:t>
            </w:r>
          </w:p>
        </w:tc>
        <w:tc>
          <w:tcPr>
            <w:tcW w:w="1979" w:type="dxa"/>
            <w:shd w:val="clear" w:color="auto" w:fill="auto"/>
            <w:vAlign w:val="center"/>
          </w:tcPr>
          <w:p w14:paraId="35E8FDEB" w14:textId="77777777" w:rsidR="003B3F62" w:rsidRPr="003B3F62" w:rsidRDefault="003B3F62" w:rsidP="003B3F62">
            <w:pPr>
              <w:ind w:right="-35"/>
              <w:rPr>
                <w:sz w:val="18"/>
                <w:szCs w:val="18"/>
              </w:rPr>
            </w:pPr>
            <w:r w:rsidRPr="003B3F62">
              <w:rPr>
                <w:sz w:val="18"/>
                <w:szCs w:val="18"/>
              </w:rPr>
              <w:t>spis treści</w:t>
            </w:r>
          </w:p>
        </w:tc>
        <w:tc>
          <w:tcPr>
            <w:tcW w:w="2553" w:type="dxa"/>
            <w:shd w:val="clear" w:color="auto" w:fill="auto"/>
          </w:tcPr>
          <w:p w14:paraId="4661F2CB" w14:textId="77777777" w:rsidR="003B3F62" w:rsidRPr="003B3F62" w:rsidRDefault="003B3F62" w:rsidP="003B3F62">
            <w:pPr>
              <w:ind w:right="-35"/>
              <w:rPr>
                <w:sz w:val="18"/>
                <w:szCs w:val="18"/>
              </w:rPr>
            </w:pPr>
            <w:r w:rsidRPr="003B3F62">
              <w:rPr>
                <w:sz w:val="18"/>
                <w:szCs w:val="18"/>
              </w:rPr>
              <w:t>inny</w:t>
            </w:r>
          </w:p>
        </w:tc>
      </w:tr>
      <w:tr w:rsidR="003B3F62" w:rsidRPr="003B3F62" w14:paraId="13B8083B" w14:textId="77777777" w:rsidTr="003B3F62">
        <w:trPr>
          <w:jc w:val="center"/>
        </w:trPr>
        <w:tc>
          <w:tcPr>
            <w:tcW w:w="598" w:type="dxa"/>
            <w:shd w:val="clear" w:color="auto" w:fill="auto"/>
            <w:vAlign w:val="center"/>
          </w:tcPr>
          <w:p w14:paraId="058AEC1A"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D904A95" w14:textId="77777777" w:rsidR="003B3F62" w:rsidRPr="003B3F62" w:rsidRDefault="003B3F62" w:rsidP="003B3F62">
            <w:pPr>
              <w:ind w:right="-35"/>
              <w:rPr>
                <w:sz w:val="16"/>
                <w:szCs w:val="16"/>
              </w:rPr>
            </w:pPr>
            <w:r w:rsidRPr="003B3F62">
              <w:rPr>
                <w:sz w:val="18"/>
                <w:szCs w:val="18"/>
              </w:rPr>
              <w:t>sprawozdanie techniczne</w:t>
            </w:r>
          </w:p>
        </w:tc>
        <w:tc>
          <w:tcPr>
            <w:tcW w:w="1979" w:type="dxa"/>
            <w:shd w:val="clear" w:color="auto" w:fill="auto"/>
            <w:vAlign w:val="center"/>
          </w:tcPr>
          <w:p w14:paraId="638A0540" w14:textId="77777777" w:rsidR="003B3F62" w:rsidRPr="003B3F62" w:rsidRDefault="003B3F62" w:rsidP="003B3F62">
            <w:pPr>
              <w:ind w:right="-35"/>
              <w:rPr>
                <w:sz w:val="18"/>
                <w:szCs w:val="18"/>
              </w:rPr>
            </w:pPr>
            <w:r w:rsidRPr="003B3F62">
              <w:rPr>
                <w:sz w:val="18"/>
                <w:szCs w:val="18"/>
              </w:rPr>
              <w:t>sprawozdanie techniczne</w:t>
            </w:r>
          </w:p>
        </w:tc>
        <w:tc>
          <w:tcPr>
            <w:tcW w:w="2553" w:type="dxa"/>
            <w:shd w:val="clear" w:color="auto" w:fill="auto"/>
          </w:tcPr>
          <w:p w14:paraId="40F86142" w14:textId="77777777" w:rsidR="003B3F62" w:rsidRPr="003B3F62" w:rsidRDefault="003B3F62" w:rsidP="003B3F62">
            <w:pPr>
              <w:ind w:right="-35"/>
              <w:rPr>
                <w:sz w:val="18"/>
                <w:szCs w:val="18"/>
              </w:rPr>
            </w:pPr>
            <w:proofErr w:type="spellStart"/>
            <w:r w:rsidRPr="003B3F62">
              <w:rPr>
                <w:sz w:val="18"/>
                <w:szCs w:val="18"/>
              </w:rPr>
              <w:t>sprawTechniczne</w:t>
            </w:r>
            <w:proofErr w:type="spellEnd"/>
          </w:p>
        </w:tc>
      </w:tr>
      <w:tr w:rsidR="003B3F62" w:rsidRPr="003B3F62" w14:paraId="65724C9D" w14:textId="77777777" w:rsidTr="003B3F62">
        <w:trPr>
          <w:jc w:val="center"/>
        </w:trPr>
        <w:tc>
          <w:tcPr>
            <w:tcW w:w="598" w:type="dxa"/>
            <w:shd w:val="clear" w:color="auto" w:fill="auto"/>
            <w:vAlign w:val="center"/>
          </w:tcPr>
          <w:p w14:paraId="16207E7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79FD266" w14:textId="77777777" w:rsidR="003B3F62" w:rsidRPr="003B3F62" w:rsidRDefault="003B3F62" w:rsidP="003B3F62">
            <w:pPr>
              <w:ind w:right="-35"/>
              <w:rPr>
                <w:sz w:val="16"/>
                <w:szCs w:val="16"/>
              </w:rPr>
            </w:pPr>
            <w:r w:rsidRPr="003B3F62">
              <w:rPr>
                <w:sz w:val="18"/>
                <w:szCs w:val="18"/>
              </w:rPr>
              <w:t>strona tytułowa (wraz z kodem kreskowym)</w:t>
            </w:r>
          </w:p>
        </w:tc>
        <w:tc>
          <w:tcPr>
            <w:tcW w:w="1979" w:type="dxa"/>
            <w:shd w:val="clear" w:color="auto" w:fill="auto"/>
            <w:vAlign w:val="center"/>
          </w:tcPr>
          <w:p w14:paraId="49577DFA" w14:textId="77777777" w:rsidR="003B3F62" w:rsidRPr="003B3F62" w:rsidRDefault="003B3F62" w:rsidP="003B3F62">
            <w:pPr>
              <w:ind w:right="-35"/>
              <w:rPr>
                <w:sz w:val="18"/>
                <w:szCs w:val="18"/>
              </w:rPr>
            </w:pPr>
            <w:r w:rsidRPr="003B3F62">
              <w:rPr>
                <w:sz w:val="18"/>
                <w:szCs w:val="18"/>
              </w:rPr>
              <w:t>okładka</w:t>
            </w:r>
          </w:p>
        </w:tc>
        <w:tc>
          <w:tcPr>
            <w:tcW w:w="2553" w:type="dxa"/>
            <w:shd w:val="clear" w:color="auto" w:fill="auto"/>
          </w:tcPr>
          <w:p w14:paraId="3C88C174" w14:textId="77777777" w:rsidR="003B3F62" w:rsidRPr="003B3F62" w:rsidRDefault="003B3F62" w:rsidP="003B3F62">
            <w:pPr>
              <w:ind w:right="-35"/>
              <w:rPr>
                <w:sz w:val="18"/>
                <w:szCs w:val="18"/>
              </w:rPr>
            </w:pPr>
            <w:r w:rsidRPr="003B3F62">
              <w:rPr>
                <w:sz w:val="18"/>
                <w:szCs w:val="18"/>
              </w:rPr>
              <w:t>inny</w:t>
            </w:r>
          </w:p>
        </w:tc>
      </w:tr>
      <w:tr w:rsidR="003B3F62" w:rsidRPr="003B3F62" w14:paraId="4D4189D0" w14:textId="77777777" w:rsidTr="003B3F62">
        <w:trPr>
          <w:jc w:val="center"/>
        </w:trPr>
        <w:tc>
          <w:tcPr>
            <w:tcW w:w="598" w:type="dxa"/>
            <w:shd w:val="clear" w:color="auto" w:fill="auto"/>
            <w:vAlign w:val="center"/>
          </w:tcPr>
          <w:p w14:paraId="6CF21C3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1F3078FE" w14:textId="77777777" w:rsidR="003B3F62" w:rsidRPr="003B3F62" w:rsidRDefault="003B3F62" w:rsidP="003B3F62">
            <w:pPr>
              <w:ind w:right="-35"/>
              <w:rPr>
                <w:sz w:val="18"/>
                <w:szCs w:val="18"/>
              </w:rPr>
            </w:pPr>
            <w:r w:rsidRPr="003B3F62">
              <w:rPr>
                <w:sz w:val="18"/>
                <w:szCs w:val="18"/>
              </w:rPr>
              <w:t>strona tytułowa kolejnego tomu operatu (bez kodu kreskowego)</w:t>
            </w:r>
          </w:p>
        </w:tc>
        <w:tc>
          <w:tcPr>
            <w:tcW w:w="1979" w:type="dxa"/>
            <w:shd w:val="clear" w:color="auto" w:fill="auto"/>
            <w:vAlign w:val="center"/>
          </w:tcPr>
          <w:p w14:paraId="219E5F0C" w14:textId="77777777" w:rsidR="003B3F62" w:rsidRPr="003B3F62" w:rsidRDefault="003B3F62" w:rsidP="003B3F62">
            <w:pPr>
              <w:ind w:right="-35"/>
              <w:rPr>
                <w:sz w:val="18"/>
                <w:szCs w:val="18"/>
              </w:rPr>
            </w:pPr>
            <w:r w:rsidRPr="003B3F62">
              <w:rPr>
                <w:sz w:val="18"/>
                <w:szCs w:val="18"/>
              </w:rPr>
              <w:t>dokumentacja przejściowa</w:t>
            </w:r>
          </w:p>
        </w:tc>
        <w:tc>
          <w:tcPr>
            <w:tcW w:w="2553" w:type="dxa"/>
            <w:shd w:val="clear" w:color="auto" w:fill="auto"/>
          </w:tcPr>
          <w:p w14:paraId="53B120BB" w14:textId="77777777" w:rsidR="003B3F62" w:rsidRPr="003B3F62" w:rsidRDefault="003B3F62" w:rsidP="003B3F62">
            <w:pPr>
              <w:ind w:right="-35"/>
              <w:rPr>
                <w:sz w:val="18"/>
                <w:szCs w:val="18"/>
              </w:rPr>
            </w:pPr>
            <w:r w:rsidRPr="003B3F62">
              <w:rPr>
                <w:sz w:val="18"/>
                <w:szCs w:val="18"/>
              </w:rPr>
              <w:t>inny</w:t>
            </w:r>
          </w:p>
        </w:tc>
      </w:tr>
      <w:tr w:rsidR="003B3F62" w:rsidRPr="003B3F62" w14:paraId="00EFACC7" w14:textId="77777777" w:rsidTr="003B3F62">
        <w:trPr>
          <w:jc w:val="center"/>
        </w:trPr>
        <w:tc>
          <w:tcPr>
            <w:tcW w:w="598" w:type="dxa"/>
            <w:shd w:val="clear" w:color="auto" w:fill="auto"/>
            <w:vAlign w:val="center"/>
          </w:tcPr>
          <w:p w14:paraId="6650CF45"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52C7AAF" w14:textId="77777777" w:rsidR="003B3F62" w:rsidRPr="003B3F62" w:rsidRDefault="003B3F62" w:rsidP="003B3F62">
            <w:pPr>
              <w:ind w:right="-35"/>
              <w:rPr>
                <w:sz w:val="16"/>
                <w:szCs w:val="16"/>
              </w:rPr>
            </w:pPr>
            <w:r w:rsidRPr="003B3F62">
              <w:rPr>
                <w:sz w:val="18"/>
                <w:szCs w:val="18"/>
              </w:rPr>
              <w:t>szkic graniczny</w:t>
            </w:r>
          </w:p>
        </w:tc>
        <w:tc>
          <w:tcPr>
            <w:tcW w:w="1979" w:type="dxa"/>
            <w:shd w:val="clear" w:color="auto" w:fill="auto"/>
            <w:vAlign w:val="center"/>
          </w:tcPr>
          <w:p w14:paraId="566B65A3"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712704CA"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44742A06" w14:textId="77777777" w:rsidTr="003B3F62">
        <w:trPr>
          <w:jc w:val="center"/>
        </w:trPr>
        <w:tc>
          <w:tcPr>
            <w:tcW w:w="598" w:type="dxa"/>
            <w:shd w:val="clear" w:color="auto" w:fill="auto"/>
            <w:vAlign w:val="center"/>
          </w:tcPr>
          <w:p w14:paraId="05C3F748"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9F24658" w14:textId="77777777" w:rsidR="003B3F62" w:rsidRPr="003B3F62" w:rsidRDefault="003B3F62" w:rsidP="003B3F62">
            <w:pPr>
              <w:ind w:right="-35"/>
              <w:rPr>
                <w:sz w:val="16"/>
                <w:szCs w:val="16"/>
              </w:rPr>
            </w:pPr>
            <w:r w:rsidRPr="003B3F62">
              <w:rPr>
                <w:sz w:val="18"/>
                <w:szCs w:val="18"/>
              </w:rPr>
              <w:t>szkic klasyfikacyjny</w:t>
            </w:r>
          </w:p>
        </w:tc>
        <w:tc>
          <w:tcPr>
            <w:tcW w:w="1979" w:type="dxa"/>
            <w:shd w:val="clear" w:color="auto" w:fill="auto"/>
            <w:vAlign w:val="center"/>
          </w:tcPr>
          <w:p w14:paraId="6E81845B"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79BF8C3E"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0DF4BE75" w14:textId="77777777" w:rsidTr="003B3F62">
        <w:trPr>
          <w:jc w:val="center"/>
        </w:trPr>
        <w:tc>
          <w:tcPr>
            <w:tcW w:w="598" w:type="dxa"/>
            <w:shd w:val="clear" w:color="auto" w:fill="auto"/>
            <w:vAlign w:val="center"/>
          </w:tcPr>
          <w:p w14:paraId="377CF9A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08159F9" w14:textId="77777777" w:rsidR="003B3F62" w:rsidRPr="003B3F62" w:rsidRDefault="003B3F62" w:rsidP="003B3F62">
            <w:pPr>
              <w:ind w:right="-35"/>
              <w:rPr>
                <w:sz w:val="16"/>
                <w:szCs w:val="16"/>
              </w:rPr>
            </w:pPr>
            <w:r w:rsidRPr="003B3F62">
              <w:rPr>
                <w:sz w:val="18"/>
                <w:szCs w:val="18"/>
              </w:rPr>
              <w:t>szkic osnowy</w:t>
            </w:r>
          </w:p>
        </w:tc>
        <w:tc>
          <w:tcPr>
            <w:tcW w:w="1979" w:type="dxa"/>
            <w:shd w:val="clear" w:color="auto" w:fill="auto"/>
            <w:vAlign w:val="center"/>
          </w:tcPr>
          <w:p w14:paraId="0D65800C"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09EE16FE"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07E0A017" w14:textId="77777777" w:rsidTr="003B3F62">
        <w:trPr>
          <w:jc w:val="center"/>
        </w:trPr>
        <w:tc>
          <w:tcPr>
            <w:tcW w:w="598" w:type="dxa"/>
            <w:shd w:val="clear" w:color="auto" w:fill="auto"/>
            <w:vAlign w:val="center"/>
          </w:tcPr>
          <w:p w14:paraId="013B3A1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831396F" w14:textId="77777777" w:rsidR="003B3F62" w:rsidRPr="003B3F62" w:rsidRDefault="003B3F62" w:rsidP="003B3F62">
            <w:pPr>
              <w:ind w:right="-35"/>
              <w:rPr>
                <w:sz w:val="16"/>
                <w:szCs w:val="16"/>
              </w:rPr>
            </w:pPr>
            <w:r w:rsidRPr="003B3F62">
              <w:rPr>
                <w:sz w:val="18"/>
                <w:szCs w:val="18"/>
              </w:rPr>
              <w:t>szkic podstawowy, zarys granic</w:t>
            </w:r>
          </w:p>
        </w:tc>
        <w:tc>
          <w:tcPr>
            <w:tcW w:w="1979" w:type="dxa"/>
            <w:shd w:val="clear" w:color="auto" w:fill="auto"/>
            <w:vAlign w:val="center"/>
          </w:tcPr>
          <w:p w14:paraId="73753B6D"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7375C3AC"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0D246552" w14:textId="77777777" w:rsidTr="003B3F62">
        <w:trPr>
          <w:jc w:val="center"/>
        </w:trPr>
        <w:tc>
          <w:tcPr>
            <w:tcW w:w="598" w:type="dxa"/>
            <w:shd w:val="clear" w:color="auto" w:fill="auto"/>
            <w:vAlign w:val="center"/>
          </w:tcPr>
          <w:p w14:paraId="4F6A368C"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8BB686F" w14:textId="77777777" w:rsidR="003B3F62" w:rsidRPr="003B3F62" w:rsidRDefault="003B3F62" w:rsidP="003B3F62">
            <w:pPr>
              <w:ind w:right="-35"/>
              <w:rPr>
                <w:sz w:val="16"/>
                <w:szCs w:val="16"/>
              </w:rPr>
            </w:pPr>
            <w:r w:rsidRPr="003B3F62">
              <w:rPr>
                <w:sz w:val="18"/>
                <w:szCs w:val="18"/>
              </w:rPr>
              <w:t>szkic poglądowy, koncepcja</w:t>
            </w:r>
          </w:p>
        </w:tc>
        <w:tc>
          <w:tcPr>
            <w:tcW w:w="1979" w:type="dxa"/>
            <w:shd w:val="clear" w:color="auto" w:fill="auto"/>
            <w:vAlign w:val="center"/>
          </w:tcPr>
          <w:p w14:paraId="08A2406C"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538E1765"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4838F4B2" w14:textId="77777777" w:rsidTr="003B3F62">
        <w:trPr>
          <w:jc w:val="center"/>
        </w:trPr>
        <w:tc>
          <w:tcPr>
            <w:tcW w:w="598" w:type="dxa"/>
            <w:shd w:val="clear" w:color="auto" w:fill="auto"/>
            <w:vAlign w:val="center"/>
          </w:tcPr>
          <w:p w14:paraId="484FB648"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3510CA8A" w14:textId="77777777" w:rsidR="003B3F62" w:rsidRPr="003B3F62" w:rsidRDefault="003B3F62" w:rsidP="003B3F62">
            <w:pPr>
              <w:ind w:right="-35"/>
              <w:rPr>
                <w:sz w:val="16"/>
                <w:szCs w:val="16"/>
              </w:rPr>
            </w:pPr>
            <w:r w:rsidRPr="003B3F62">
              <w:rPr>
                <w:sz w:val="18"/>
                <w:szCs w:val="18"/>
              </w:rPr>
              <w:t>szkic polowy</w:t>
            </w:r>
          </w:p>
        </w:tc>
        <w:tc>
          <w:tcPr>
            <w:tcW w:w="1979" w:type="dxa"/>
            <w:shd w:val="clear" w:color="auto" w:fill="auto"/>
            <w:vAlign w:val="center"/>
          </w:tcPr>
          <w:p w14:paraId="6036D690"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32D248A0"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1D4942C0" w14:textId="77777777" w:rsidTr="003B3F62">
        <w:trPr>
          <w:jc w:val="center"/>
        </w:trPr>
        <w:tc>
          <w:tcPr>
            <w:tcW w:w="598" w:type="dxa"/>
            <w:shd w:val="clear" w:color="auto" w:fill="auto"/>
            <w:vAlign w:val="center"/>
          </w:tcPr>
          <w:p w14:paraId="4C1030F2"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24329D6A" w14:textId="77777777" w:rsidR="003B3F62" w:rsidRPr="003B3F62" w:rsidRDefault="003B3F62" w:rsidP="003B3F62">
            <w:pPr>
              <w:ind w:right="-35"/>
              <w:rPr>
                <w:sz w:val="16"/>
                <w:szCs w:val="16"/>
              </w:rPr>
            </w:pPr>
            <w:r w:rsidRPr="003B3F62">
              <w:rPr>
                <w:sz w:val="18"/>
                <w:szCs w:val="18"/>
              </w:rPr>
              <w:t>szkic użytków gruntowych</w:t>
            </w:r>
          </w:p>
        </w:tc>
        <w:tc>
          <w:tcPr>
            <w:tcW w:w="1979" w:type="dxa"/>
            <w:shd w:val="clear" w:color="auto" w:fill="auto"/>
            <w:vAlign w:val="center"/>
          </w:tcPr>
          <w:p w14:paraId="44CDBBC2" w14:textId="77777777" w:rsidR="003B3F62" w:rsidRPr="003B3F62" w:rsidRDefault="003B3F62" w:rsidP="003B3F62">
            <w:pPr>
              <w:ind w:right="-35"/>
              <w:rPr>
                <w:sz w:val="18"/>
                <w:szCs w:val="18"/>
              </w:rPr>
            </w:pPr>
            <w:r w:rsidRPr="003B3F62">
              <w:rPr>
                <w:sz w:val="18"/>
                <w:szCs w:val="18"/>
              </w:rPr>
              <w:t>szkic</w:t>
            </w:r>
          </w:p>
        </w:tc>
        <w:tc>
          <w:tcPr>
            <w:tcW w:w="2553" w:type="dxa"/>
            <w:shd w:val="clear" w:color="auto" w:fill="auto"/>
          </w:tcPr>
          <w:p w14:paraId="23A8C98F" w14:textId="77777777" w:rsidR="003B3F62" w:rsidRPr="003B3F62" w:rsidRDefault="003B3F62" w:rsidP="003B3F62">
            <w:pPr>
              <w:ind w:right="-35"/>
              <w:rPr>
                <w:sz w:val="18"/>
                <w:szCs w:val="18"/>
              </w:rPr>
            </w:pPr>
            <w:proofErr w:type="spellStart"/>
            <w:r w:rsidRPr="003B3F62">
              <w:rPr>
                <w:sz w:val="18"/>
                <w:szCs w:val="18"/>
              </w:rPr>
              <w:t>szkicPolowy</w:t>
            </w:r>
            <w:proofErr w:type="spellEnd"/>
          </w:p>
        </w:tc>
      </w:tr>
      <w:tr w:rsidR="003B3F62" w:rsidRPr="003B3F62" w14:paraId="64615E8C" w14:textId="77777777" w:rsidTr="003B3F62">
        <w:trPr>
          <w:jc w:val="center"/>
        </w:trPr>
        <w:tc>
          <w:tcPr>
            <w:tcW w:w="598" w:type="dxa"/>
            <w:shd w:val="clear" w:color="auto" w:fill="auto"/>
            <w:vAlign w:val="center"/>
          </w:tcPr>
          <w:p w14:paraId="1E92846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5ED8C20" w14:textId="77777777" w:rsidR="003B3F62" w:rsidRPr="003B3F62" w:rsidRDefault="003B3F62" w:rsidP="003B3F62">
            <w:pPr>
              <w:ind w:right="-35"/>
              <w:rPr>
                <w:sz w:val="16"/>
                <w:szCs w:val="16"/>
              </w:rPr>
            </w:pPr>
            <w:r w:rsidRPr="003B3F62">
              <w:rPr>
                <w:sz w:val="18"/>
                <w:szCs w:val="18"/>
              </w:rPr>
              <w:t>upoważnienie, pełnomocnictwo</w:t>
            </w:r>
          </w:p>
        </w:tc>
        <w:tc>
          <w:tcPr>
            <w:tcW w:w="1979" w:type="dxa"/>
            <w:shd w:val="clear" w:color="auto" w:fill="auto"/>
            <w:vAlign w:val="center"/>
          </w:tcPr>
          <w:p w14:paraId="35259060"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7D208A2A" w14:textId="77777777" w:rsidR="003B3F62" w:rsidRPr="003B3F62" w:rsidRDefault="003B3F62" w:rsidP="003B3F62">
            <w:pPr>
              <w:ind w:right="-35"/>
              <w:rPr>
                <w:sz w:val="18"/>
                <w:szCs w:val="18"/>
              </w:rPr>
            </w:pPr>
            <w:r w:rsidRPr="003B3F62">
              <w:rPr>
                <w:sz w:val="18"/>
                <w:szCs w:val="18"/>
              </w:rPr>
              <w:t>inny</w:t>
            </w:r>
          </w:p>
        </w:tc>
      </w:tr>
      <w:tr w:rsidR="003B3F62" w:rsidRPr="003B3F62" w14:paraId="6CA6F0DD" w14:textId="77777777" w:rsidTr="003B3F62">
        <w:trPr>
          <w:jc w:val="center"/>
        </w:trPr>
        <w:tc>
          <w:tcPr>
            <w:tcW w:w="598" w:type="dxa"/>
            <w:shd w:val="clear" w:color="auto" w:fill="auto"/>
            <w:vAlign w:val="center"/>
          </w:tcPr>
          <w:p w14:paraId="06751347"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54714C48" w14:textId="77777777" w:rsidR="003B3F62" w:rsidRPr="003B3F62" w:rsidRDefault="003B3F62" w:rsidP="003B3F62">
            <w:pPr>
              <w:ind w:right="-35"/>
              <w:rPr>
                <w:sz w:val="16"/>
                <w:szCs w:val="16"/>
              </w:rPr>
            </w:pPr>
            <w:r w:rsidRPr="003B3F62">
              <w:rPr>
                <w:sz w:val="18"/>
                <w:szCs w:val="18"/>
              </w:rPr>
              <w:t>wezwania i zawiadomienia, zwrotne poświadczenia</w:t>
            </w:r>
          </w:p>
        </w:tc>
        <w:tc>
          <w:tcPr>
            <w:tcW w:w="1979" w:type="dxa"/>
            <w:shd w:val="clear" w:color="auto" w:fill="auto"/>
            <w:vAlign w:val="center"/>
          </w:tcPr>
          <w:p w14:paraId="1988368F" w14:textId="77777777" w:rsidR="003B3F62" w:rsidRPr="003B3F62" w:rsidRDefault="003B3F62" w:rsidP="003B3F62">
            <w:pPr>
              <w:ind w:right="-35"/>
              <w:rPr>
                <w:sz w:val="18"/>
                <w:szCs w:val="18"/>
              </w:rPr>
            </w:pPr>
            <w:r w:rsidRPr="003B3F62">
              <w:rPr>
                <w:sz w:val="18"/>
                <w:szCs w:val="18"/>
              </w:rPr>
              <w:t>decyzja</w:t>
            </w:r>
          </w:p>
        </w:tc>
        <w:tc>
          <w:tcPr>
            <w:tcW w:w="2553" w:type="dxa"/>
            <w:shd w:val="clear" w:color="auto" w:fill="auto"/>
          </w:tcPr>
          <w:p w14:paraId="19A1BB9B" w14:textId="77777777" w:rsidR="003B3F62" w:rsidRPr="003B3F62" w:rsidRDefault="003B3F62" w:rsidP="003B3F62">
            <w:pPr>
              <w:ind w:right="-35"/>
              <w:rPr>
                <w:sz w:val="18"/>
                <w:szCs w:val="18"/>
              </w:rPr>
            </w:pPr>
            <w:r w:rsidRPr="003B3F62">
              <w:rPr>
                <w:sz w:val="18"/>
                <w:szCs w:val="18"/>
              </w:rPr>
              <w:t>inny</w:t>
            </w:r>
          </w:p>
        </w:tc>
      </w:tr>
      <w:tr w:rsidR="003B3F62" w:rsidRPr="003B3F62" w14:paraId="62A60203" w14:textId="77777777" w:rsidTr="003B3F62">
        <w:trPr>
          <w:jc w:val="center"/>
        </w:trPr>
        <w:tc>
          <w:tcPr>
            <w:tcW w:w="598" w:type="dxa"/>
            <w:shd w:val="clear" w:color="auto" w:fill="auto"/>
            <w:vAlign w:val="center"/>
          </w:tcPr>
          <w:p w14:paraId="5B733A08"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E862663" w14:textId="77777777" w:rsidR="003B3F62" w:rsidRPr="003B3F62" w:rsidRDefault="003B3F62" w:rsidP="003B3F62">
            <w:pPr>
              <w:ind w:right="-35"/>
              <w:rPr>
                <w:sz w:val="16"/>
                <w:szCs w:val="16"/>
              </w:rPr>
            </w:pPr>
            <w:r w:rsidRPr="003B3F62">
              <w:rPr>
                <w:sz w:val="18"/>
                <w:szCs w:val="18"/>
              </w:rPr>
              <w:t>wstępny projekt podziału</w:t>
            </w:r>
          </w:p>
        </w:tc>
        <w:tc>
          <w:tcPr>
            <w:tcW w:w="1979" w:type="dxa"/>
            <w:shd w:val="clear" w:color="auto" w:fill="auto"/>
            <w:vAlign w:val="center"/>
          </w:tcPr>
          <w:p w14:paraId="2B7B89DE" w14:textId="77777777" w:rsidR="003B3F62" w:rsidRPr="003B3F62" w:rsidRDefault="003B3F62" w:rsidP="003B3F62">
            <w:pPr>
              <w:ind w:right="-35"/>
              <w:rPr>
                <w:sz w:val="18"/>
                <w:szCs w:val="18"/>
              </w:rPr>
            </w:pPr>
            <w:r w:rsidRPr="003B3F62">
              <w:rPr>
                <w:sz w:val="18"/>
                <w:szCs w:val="18"/>
              </w:rPr>
              <w:t>decyzja</w:t>
            </w:r>
          </w:p>
        </w:tc>
        <w:tc>
          <w:tcPr>
            <w:tcW w:w="2553" w:type="dxa"/>
            <w:shd w:val="clear" w:color="auto" w:fill="auto"/>
          </w:tcPr>
          <w:p w14:paraId="3D64E4B0" w14:textId="77777777" w:rsidR="003B3F62" w:rsidRPr="003B3F62" w:rsidRDefault="003B3F62" w:rsidP="003B3F62">
            <w:pPr>
              <w:ind w:right="-35"/>
              <w:rPr>
                <w:sz w:val="18"/>
                <w:szCs w:val="18"/>
              </w:rPr>
            </w:pPr>
            <w:r w:rsidRPr="003B3F62">
              <w:rPr>
                <w:sz w:val="18"/>
                <w:szCs w:val="18"/>
              </w:rPr>
              <w:t>inny</w:t>
            </w:r>
          </w:p>
        </w:tc>
      </w:tr>
      <w:tr w:rsidR="003B3F62" w:rsidRPr="003B3F62" w14:paraId="20C2B1CC" w14:textId="77777777" w:rsidTr="003B3F62">
        <w:trPr>
          <w:jc w:val="center"/>
        </w:trPr>
        <w:tc>
          <w:tcPr>
            <w:tcW w:w="598" w:type="dxa"/>
            <w:shd w:val="clear" w:color="auto" w:fill="auto"/>
            <w:vAlign w:val="center"/>
          </w:tcPr>
          <w:p w14:paraId="15A81146"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BAB5849" w14:textId="77777777" w:rsidR="003B3F62" w:rsidRPr="003B3F62" w:rsidRDefault="003B3F62" w:rsidP="003B3F62">
            <w:pPr>
              <w:ind w:right="-35"/>
              <w:rPr>
                <w:sz w:val="16"/>
                <w:szCs w:val="16"/>
              </w:rPr>
            </w:pPr>
            <w:r w:rsidRPr="003B3F62">
              <w:rPr>
                <w:sz w:val="18"/>
                <w:szCs w:val="18"/>
              </w:rPr>
              <w:t xml:space="preserve">wykaz współrzędnych </w:t>
            </w:r>
          </w:p>
        </w:tc>
        <w:tc>
          <w:tcPr>
            <w:tcW w:w="1979" w:type="dxa"/>
            <w:shd w:val="clear" w:color="auto" w:fill="auto"/>
            <w:vAlign w:val="center"/>
          </w:tcPr>
          <w:p w14:paraId="2766C8A8" w14:textId="77777777" w:rsidR="003B3F62" w:rsidRPr="003B3F62" w:rsidRDefault="003B3F62" w:rsidP="003B3F62">
            <w:pPr>
              <w:ind w:right="-35"/>
              <w:rPr>
                <w:sz w:val="18"/>
                <w:szCs w:val="18"/>
              </w:rPr>
            </w:pPr>
            <w:r w:rsidRPr="003B3F62">
              <w:rPr>
                <w:sz w:val="18"/>
                <w:szCs w:val="18"/>
              </w:rPr>
              <w:t>wykaz współrzędnych</w:t>
            </w:r>
          </w:p>
        </w:tc>
        <w:tc>
          <w:tcPr>
            <w:tcW w:w="2553" w:type="dxa"/>
            <w:shd w:val="clear" w:color="auto" w:fill="auto"/>
          </w:tcPr>
          <w:p w14:paraId="2D2C8A4F" w14:textId="77777777" w:rsidR="003B3F62" w:rsidRPr="003B3F62" w:rsidRDefault="003B3F62" w:rsidP="003B3F62">
            <w:pPr>
              <w:ind w:right="-35"/>
              <w:rPr>
                <w:sz w:val="18"/>
                <w:szCs w:val="18"/>
              </w:rPr>
            </w:pPr>
            <w:proofErr w:type="spellStart"/>
            <w:r w:rsidRPr="003B3F62">
              <w:rPr>
                <w:sz w:val="18"/>
                <w:szCs w:val="18"/>
              </w:rPr>
              <w:t>wykazWspolrzednych</w:t>
            </w:r>
            <w:proofErr w:type="spellEnd"/>
          </w:p>
        </w:tc>
      </w:tr>
      <w:tr w:rsidR="003B3F62" w:rsidRPr="003B3F62" w14:paraId="5194E085" w14:textId="77777777" w:rsidTr="003B3F62">
        <w:trPr>
          <w:jc w:val="center"/>
        </w:trPr>
        <w:tc>
          <w:tcPr>
            <w:tcW w:w="598" w:type="dxa"/>
            <w:shd w:val="clear" w:color="auto" w:fill="auto"/>
            <w:vAlign w:val="center"/>
          </w:tcPr>
          <w:p w14:paraId="682BA251"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CFEFB01" w14:textId="77777777" w:rsidR="003B3F62" w:rsidRPr="003B3F62" w:rsidRDefault="003B3F62" w:rsidP="003B3F62">
            <w:pPr>
              <w:ind w:right="-35"/>
              <w:rPr>
                <w:sz w:val="16"/>
                <w:szCs w:val="16"/>
              </w:rPr>
            </w:pPr>
            <w:r w:rsidRPr="003B3F62">
              <w:rPr>
                <w:sz w:val="18"/>
                <w:szCs w:val="18"/>
              </w:rPr>
              <w:t>wykaz zmian danych budynkowych/wykaz zmian danych ewidencyjnych budynku</w:t>
            </w:r>
          </w:p>
        </w:tc>
        <w:tc>
          <w:tcPr>
            <w:tcW w:w="1979" w:type="dxa"/>
            <w:shd w:val="clear" w:color="auto" w:fill="auto"/>
            <w:vAlign w:val="center"/>
          </w:tcPr>
          <w:p w14:paraId="0CF03FB1"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77C8132F" w14:textId="77777777" w:rsidR="003B3F62" w:rsidRPr="003B3F62" w:rsidRDefault="003B3F62" w:rsidP="003B3F62">
            <w:pPr>
              <w:ind w:right="-35"/>
              <w:rPr>
                <w:sz w:val="18"/>
                <w:szCs w:val="18"/>
              </w:rPr>
            </w:pPr>
            <w:r w:rsidRPr="003B3F62">
              <w:rPr>
                <w:sz w:val="18"/>
                <w:szCs w:val="18"/>
              </w:rPr>
              <w:t>inny</w:t>
            </w:r>
          </w:p>
        </w:tc>
      </w:tr>
      <w:tr w:rsidR="003B3F62" w:rsidRPr="003B3F62" w14:paraId="72C273E8" w14:textId="77777777" w:rsidTr="003B3F62">
        <w:trPr>
          <w:jc w:val="center"/>
        </w:trPr>
        <w:tc>
          <w:tcPr>
            <w:tcW w:w="598" w:type="dxa"/>
            <w:shd w:val="clear" w:color="auto" w:fill="auto"/>
            <w:vAlign w:val="center"/>
          </w:tcPr>
          <w:p w14:paraId="57761E1D"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96E2988" w14:textId="77777777" w:rsidR="003B3F62" w:rsidRPr="003B3F62" w:rsidRDefault="003B3F62" w:rsidP="003B3F62">
            <w:pPr>
              <w:ind w:right="-35"/>
              <w:rPr>
                <w:sz w:val="16"/>
                <w:szCs w:val="16"/>
              </w:rPr>
            </w:pPr>
            <w:r w:rsidRPr="003B3F62">
              <w:rPr>
                <w:sz w:val="18"/>
                <w:szCs w:val="18"/>
              </w:rPr>
              <w:t>wykaz zmian gruntowych/wykaz zmian danych ewidencyjnych działki</w:t>
            </w:r>
          </w:p>
        </w:tc>
        <w:tc>
          <w:tcPr>
            <w:tcW w:w="1979" w:type="dxa"/>
            <w:shd w:val="clear" w:color="auto" w:fill="auto"/>
            <w:vAlign w:val="center"/>
          </w:tcPr>
          <w:p w14:paraId="423C2EEE"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19E14937" w14:textId="77777777" w:rsidR="003B3F62" w:rsidRPr="003B3F62" w:rsidRDefault="003B3F62" w:rsidP="003B3F62">
            <w:pPr>
              <w:ind w:right="-35"/>
              <w:rPr>
                <w:sz w:val="18"/>
                <w:szCs w:val="18"/>
              </w:rPr>
            </w:pPr>
            <w:r w:rsidRPr="003B3F62">
              <w:rPr>
                <w:sz w:val="18"/>
                <w:szCs w:val="18"/>
              </w:rPr>
              <w:t>inny</w:t>
            </w:r>
          </w:p>
        </w:tc>
      </w:tr>
      <w:tr w:rsidR="003B3F62" w:rsidRPr="003B3F62" w14:paraId="0552A882" w14:textId="77777777" w:rsidTr="003B3F62">
        <w:trPr>
          <w:jc w:val="center"/>
        </w:trPr>
        <w:tc>
          <w:tcPr>
            <w:tcW w:w="598" w:type="dxa"/>
            <w:shd w:val="clear" w:color="auto" w:fill="auto"/>
            <w:vAlign w:val="center"/>
          </w:tcPr>
          <w:p w14:paraId="28E57C93"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06E8DF75" w14:textId="77777777" w:rsidR="003B3F62" w:rsidRPr="003B3F62" w:rsidRDefault="003B3F62" w:rsidP="003B3F62">
            <w:pPr>
              <w:ind w:right="-35"/>
              <w:rPr>
                <w:sz w:val="16"/>
                <w:szCs w:val="16"/>
              </w:rPr>
            </w:pPr>
            <w:r w:rsidRPr="003B3F62">
              <w:rPr>
                <w:sz w:val="18"/>
                <w:szCs w:val="18"/>
              </w:rPr>
              <w:t>wypis i </w:t>
            </w:r>
            <w:proofErr w:type="spellStart"/>
            <w:r w:rsidRPr="003B3F62">
              <w:rPr>
                <w:sz w:val="18"/>
                <w:szCs w:val="18"/>
              </w:rPr>
              <w:t>wyrys</w:t>
            </w:r>
            <w:proofErr w:type="spellEnd"/>
          </w:p>
        </w:tc>
        <w:tc>
          <w:tcPr>
            <w:tcW w:w="1979" w:type="dxa"/>
            <w:shd w:val="clear" w:color="auto" w:fill="auto"/>
            <w:vAlign w:val="center"/>
          </w:tcPr>
          <w:p w14:paraId="2ED14CFE"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2E837CAC" w14:textId="77777777" w:rsidR="003B3F62" w:rsidRPr="003B3F62" w:rsidRDefault="003B3F62" w:rsidP="003B3F62">
            <w:pPr>
              <w:ind w:right="-35"/>
              <w:rPr>
                <w:sz w:val="18"/>
                <w:szCs w:val="18"/>
              </w:rPr>
            </w:pPr>
            <w:r w:rsidRPr="003B3F62">
              <w:rPr>
                <w:sz w:val="18"/>
                <w:szCs w:val="18"/>
              </w:rPr>
              <w:t>inny</w:t>
            </w:r>
          </w:p>
        </w:tc>
      </w:tr>
      <w:tr w:rsidR="003B3F62" w:rsidRPr="003B3F62" w14:paraId="487D1D9E" w14:textId="77777777" w:rsidTr="003B3F62">
        <w:trPr>
          <w:jc w:val="center"/>
        </w:trPr>
        <w:tc>
          <w:tcPr>
            <w:tcW w:w="598" w:type="dxa"/>
            <w:shd w:val="clear" w:color="auto" w:fill="auto"/>
            <w:vAlign w:val="center"/>
          </w:tcPr>
          <w:p w14:paraId="4F17246B"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5DD089E" w14:textId="77777777" w:rsidR="003B3F62" w:rsidRPr="003B3F62" w:rsidRDefault="003B3F62" w:rsidP="003B3F62">
            <w:pPr>
              <w:ind w:right="-35"/>
              <w:rPr>
                <w:sz w:val="16"/>
                <w:szCs w:val="16"/>
              </w:rPr>
            </w:pPr>
            <w:r w:rsidRPr="003B3F62">
              <w:rPr>
                <w:sz w:val="18"/>
                <w:szCs w:val="18"/>
              </w:rPr>
              <w:t>wypisy z planu miejscowego</w:t>
            </w:r>
          </w:p>
        </w:tc>
        <w:tc>
          <w:tcPr>
            <w:tcW w:w="1979" w:type="dxa"/>
            <w:shd w:val="clear" w:color="auto" w:fill="auto"/>
            <w:vAlign w:val="center"/>
          </w:tcPr>
          <w:p w14:paraId="4BA076E1"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65FD7BA4" w14:textId="77777777" w:rsidR="003B3F62" w:rsidRPr="003B3F62" w:rsidRDefault="003B3F62" w:rsidP="003B3F62">
            <w:pPr>
              <w:ind w:right="-35"/>
              <w:rPr>
                <w:sz w:val="18"/>
                <w:szCs w:val="18"/>
              </w:rPr>
            </w:pPr>
            <w:r w:rsidRPr="003B3F62">
              <w:rPr>
                <w:sz w:val="18"/>
                <w:szCs w:val="18"/>
              </w:rPr>
              <w:t>inny</w:t>
            </w:r>
          </w:p>
        </w:tc>
      </w:tr>
      <w:tr w:rsidR="003B3F62" w:rsidRPr="003B3F62" w14:paraId="5F9E7EDD" w14:textId="77777777" w:rsidTr="003B3F62">
        <w:trPr>
          <w:jc w:val="center"/>
        </w:trPr>
        <w:tc>
          <w:tcPr>
            <w:tcW w:w="598" w:type="dxa"/>
            <w:shd w:val="clear" w:color="auto" w:fill="auto"/>
            <w:vAlign w:val="center"/>
          </w:tcPr>
          <w:p w14:paraId="02E6047A"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4D467A23" w14:textId="77777777" w:rsidR="003B3F62" w:rsidRPr="003B3F62" w:rsidRDefault="003B3F62" w:rsidP="003B3F62">
            <w:pPr>
              <w:ind w:right="-35"/>
              <w:rPr>
                <w:sz w:val="16"/>
                <w:szCs w:val="16"/>
              </w:rPr>
            </w:pPr>
            <w:r w:rsidRPr="003B3F62">
              <w:rPr>
                <w:sz w:val="18"/>
                <w:szCs w:val="18"/>
              </w:rPr>
              <w:t>zaświadczenie o przeznaczeniu gruntów</w:t>
            </w:r>
          </w:p>
        </w:tc>
        <w:tc>
          <w:tcPr>
            <w:tcW w:w="1979" w:type="dxa"/>
            <w:shd w:val="clear" w:color="auto" w:fill="auto"/>
            <w:vAlign w:val="center"/>
          </w:tcPr>
          <w:p w14:paraId="23C864F0"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59D51BF5" w14:textId="77777777" w:rsidR="003B3F62" w:rsidRPr="003B3F62" w:rsidRDefault="003B3F62" w:rsidP="003B3F62">
            <w:pPr>
              <w:ind w:right="-35"/>
              <w:rPr>
                <w:sz w:val="18"/>
                <w:szCs w:val="18"/>
              </w:rPr>
            </w:pPr>
            <w:r w:rsidRPr="003B3F62">
              <w:rPr>
                <w:sz w:val="18"/>
                <w:szCs w:val="18"/>
              </w:rPr>
              <w:t>inny</w:t>
            </w:r>
          </w:p>
        </w:tc>
      </w:tr>
      <w:tr w:rsidR="003B3F62" w:rsidRPr="003B3F62" w14:paraId="438D833D" w14:textId="77777777" w:rsidTr="003B3F62">
        <w:trPr>
          <w:jc w:val="center"/>
        </w:trPr>
        <w:tc>
          <w:tcPr>
            <w:tcW w:w="598" w:type="dxa"/>
            <w:shd w:val="clear" w:color="auto" w:fill="auto"/>
            <w:vAlign w:val="center"/>
          </w:tcPr>
          <w:p w14:paraId="5E75BD99"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65F78433" w14:textId="77777777" w:rsidR="003B3F62" w:rsidRPr="003B3F62" w:rsidRDefault="003B3F62" w:rsidP="003B3F62">
            <w:pPr>
              <w:ind w:right="-35"/>
              <w:rPr>
                <w:sz w:val="16"/>
                <w:szCs w:val="16"/>
              </w:rPr>
            </w:pPr>
            <w:r w:rsidRPr="003B3F62">
              <w:rPr>
                <w:sz w:val="18"/>
                <w:szCs w:val="18"/>
              </w:rPr>
              <w:t>zaświadczenie o wyłączeniu gruntów</w:t>
            </w:r>
          </w:p>
        </w:tc>
        <w:tc>
          <w:tcPr>
            <w:tcW w:w="1979" w:type="dxa"/>
            <w:shd w:val="clear" w:color="auto" w:fill="auto"/>
            <w:vAlign w:val="center"/>
          </w:tcPr>
          <w:p w14:paraId="63978EC3"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484CC0CE" w14:textId="77777777" w:rsidR="003B3F62" w:rsidRPr="003B3F62" w:rsidRDefault="003B3F62" w:rsidP="003B3F62">
            <w:pPr>
              <w:ind w:right="-35"/>
              <w:rPr>
                <w:sz w:val="18"/>
                <w:szCs w:val="18"/>
              </w:rPr>
            </w:pPr>
            <w:r w:rsidRPr="003B3F62">
              <w:rPr>
                <w:sz w:val="18"/>
                <w:szCs w:val="18"/>
              </w:rPr>
              <w:t>inny</w:t>
            </w:r>
          </w:p>
        </w:tc>
      </w:tr>
      <w:tr w:rsidR="003B3F62" w:rsidRPr="003B3F62" w14:paraId="1EDF72D9" w14:textId="77777777" w:rsidTr="003B3F62">
        <w:trPr>
          <w:jc w:val="center"/>
        </w:trPr>
        <w:tc>
          <w:tcPr>
            <w:tcW w:w="598" w:type="dxa"/>
            <w:shd w:val="clear" w:color="auto" w:fill="auto"/>
            <w:vAlign w:val="center"/>
          </w:tcPr>
          <w:p w14:paraId="26F0A449"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8DB5849" w14:textId="77777777" w:rsidR="003B3F62" w:rsidRPr="003B3F62" w:rsidRDefault="003B3F62" w:rsidP="003B3F62">
            <w:pPr>
              <w:ind w:right="-35"/>
              <w:rPr>
                <w:sz w:val="16"/>
                <w:szCs w:val="16"/>
              </w:rPr>
            </w:pPr>
            <w:r w:rsidRPr="003B3F62">
              <w:rPr>
                <w:sz w:val="18"/>
                <w:szCs w:val="18"/>
              </w:rPr>
              <w:t>zestawienie klas gruntów do odkrywek glebowych</w:t>
            </w:r>
          </w:p>
        </w:tc>
        <w:tc>
          <w:tcPr>
            <w:tcW w:w="1979" w:type="dxa"/>
            <w:shd w:val="clear" w:color="auto" w:fill="auto"/>
            <w:vAlign w:val="center"/>
          </w:tcPr>
          <w:p w14:paraId="11D6EB92" w14:textId="77777777" w:rsidR="003B3F62" w:rsidRPr="003B3F62" w:rsidRDefault="003B3F62" w:rsidP="003B3F62">
            <w:pPr>
              <w:ind w:right="-35"/>
              <w:rPr>
                <w:sz w:val="18"/>
                <w:szCs w:val="18"/>
              </w:rPr>
            </w:pPr>
            <w:r w:rsidRPr="003B3F62">
              <w:rPr>
                <w:sz w:val="18"/>
                <w:szCs w:val="18"/>
              </w:rPr>
              <w:t>inny</w:t>
            </w:r>
          </w:p>
        </w:tc>
        <w:tc>
          <w:tcPr>
            <w:tcW w:w="2553" w:type="dxa"/>
            <w:shd w:val="clear" w:color="auto" w:fill="auto"/>
          </w:tcPr>
          <w:p w14:paraId="7D180E09" w14:textId="77777777" w:rsidR="003B3F62" w:rsidRPr="003B3F62" w:rsidRDefault="003B3F62" w:rsidP="003B3F62">
            <w:pPr>
              <w:ind w:right="-35"/>
              <w:rPr>
                <w:sz w:val="18"/>
                <w:szCs w:val="18"/>
              </w:rPr>
            </w:pPr>
            <w:r w:rsidRPr="003B3F62">
              <w:rPr>
                <w:sz w:val="18"/>
                <w:szCs w:val="18"/>
              </w:rPr>
              <w:t>inny</w:t>
            </w:r>
          </w:p>
        </w:tc>
      </w:tr>
      <w:tr w:rsidR="003B3F62" w:rsidRPr="003B3F62" w14:paraId="3F4DA6AF" w14:textId="77777777" w:rsidTr="003B3F62">
        <w:trPr>
          <w:jc w:val="center"/>
        </w:trPr>
        <w:tc>
          <w:tcPr>
            <w:tcW w:w="598" w:type="dxa"/>
            <w:shd w:val="clear" w:color="auto" w:fill="auto"/>
            <w:vAlign w:val="center"/>
          </w:tcPr>
          <w:p w14:paraId="7D45A0CE" w14:textId="77777777" w:rsidR="003B3F62" w:rsidRPr="003B3F62" w:rsidRDefault="003B3F62" w:rsidP="00262EF3">
            <w:pPr>
              <w:numPr>
                <w:ilvl w:val="0"/>
                <w:numId w:val="19"/>
              </w:numPr>
              <w:suppressAutoHyphens w:val="0"/>
              <w:ind w:left="0" w:right="-35" w:firstLine="0"/>
              <w:jc w:val="center"/>
              <w:rPr>
                <w:sz w:val="16"/>
                <w:szCs w:val="16"/>
              </w:rPr>
            </w:pPr>
          </w:p>
        </w:tc>
        <w:tc>
          <w:tcPr>
            <w:tcW w:w="4371" w:type="dxa"/>
            <w:shd w:val="clear" w:color="auto" w:fill="auto"/>
            <w:vAlign w:val="center"/>
          </w:tcPr>
          <w:p w14:paraId="733704F4" w14:textId="77777777" w:rsidR="003B3F62" w:rsidRPr="003B3F62" w:rsidRDefault="003B3F62" w:rsidP="003B3F62">
            <w:pPr>
              <w:ind w:right="-35"/>
              <w:rPr>
                <w:sz w:val="16"/>
                <w:szCs w:val="16"/>
              </w:rPr>
            </w:pPr>
            <w:r w:rsidRPr="003B3F62">
              <w:rPr>
                <w:sz w:val="18"/>
                <w:szCs w:val="18"/>
              </w:rPr>
              <w:t>zgłoszenie pracy geodezyjnej</w:t>
            </w:r>
          </w:p>
        </w:tc>
        <w:tc>
          <w:tcPr>
            <w:tcW w:w="1979" w:type="dxa"/>
            <w:shd w:val="clear" w:color="auto" w:fill="auto"/>
            <w:vAlign w:val="center"/>
          </w:tcPr>
          <w:p w14:paraId="20C60A17" w14:textId="77777777" w:rsidR="003B3F62" w:rsidRPr="003B3F62" w:rsidRDefault="003B3F62" w:rsidP="003B3F62">
            <w:pPr>
              <w:ind w:right="-35"/>
              <w:rPr>
                <w:color w:val="FF0000"/>
                <w:sz w:val="18"/>
                <w:szCs w:val="18"/>
              </w:rPr>
            </w:pPr>
            <w:r w:rsidRPr="003B3F62">
              <w:rPr>
                <w:sz w:val="18"/>
                <w:szCs w:val="18"/>
              </w:rPr>
              <w:t xml:space="preserve">dokumentacja przejściowa </w:t>
            </w:r>
          </w:p>
        </w:tc>
        <w:tc>
          <w:tcPr>
            <w:tcW w:w="2553" w:type="dxa"/>
            <w:shd w:val="clear" w:color="auto" w:fill="auto"/>
          </w:tcPr>
          <w:p w14:paraId="687DDB29" w14:textId="77777777" w:rsidR="003B3F62" w:rsidRPr="003B3F62" w:rsidRDefault="003B3F62" w:rsidP="003B3F62">
            <w:pPr>
              <w:ind w:right="-35"/>
              <w:rPr>
                <w:sz w:val="18"/>
                <w:szCs w:val="18"/>
              </w:rPr>
            </w:pPr>
            <w:r w:rsidRPr="003B3F62">
              <w:rPr>
                <w:sz w:val="18"/>
                <w:szCs w:val="18"/>
              </w:rPr>
              <w:t>inny</w:t>
            </w:r>
          </w:p>
        </w:tc>
      </w:tr>
    </w:tbl>
    <w:p w14:paraId="21006BE8"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Wszelkie wątpliwości, co do klasyfikacji dokumentów ze względu na rodzaj czy nazwę dokumentu należy ustalić z zamawiającym. Wszystkie ustalenia winny być potwierdzone odpowiednim wpisem w EDR.</w:t>
      </w:r>
    </w:p>
    <w:p w14:paraId="28385F1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Wynikiem końcowym drugiego podzadania prac będzie repozytorium plików (skanów) usystematyzowane zgodnie z zasadami opisanymi w niniejszych WT, przekazane zamawiającemu na dysku zewnętrznym HDD min 1TB dostarczonym przez wykonawcę prac. </w:t>
      </w:r>
    </w:p>
    <w:p w14:paraId="15A433C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Trzecie podzadanie będzie polegał na załadowaniu utworzonego w drugim podzadaniu repozytorium plików do </w:t>
      </w:r>
      <w:proofErr w:type="spellStart"/>
      <w:r w:rsidRPr="003B3F62">
        <w:t>BDPZGiK</w:t>
      </w:r>
      <w:proofErr w:type="spellEnd"/>
      <w:r w:rsidRPr="003B3F62">
        <w:t xml:space="preserve"> zamawiającego i opisanie ich </w:t>
      </w:r>
      <w:bookmarkStart w:id="22" w:name="_Toc479279261"/>
      <w:bookmarkStart w:id="23" w:name="_Toc491845021"/>
      <w:r w:rsidRPr="003B3F62">
        <w:t xml:space="preserve">odpowiednimi zakresami przestrzennymi oraz sprawdzeniu i weryfikacji zakresów przestrzennych dla wszystkich operatów zarejestrowanych już w </w:t>
      </w:r>
      <w:proofErr w:type="spellStart"/>
      <w:r w:rsidRPr="003B3F62">
        <w:t>BDPZGiK</w:t>
      </w:r>
      <w:proofErr w:type="spellEnd"/>
      <w:r w:rsidRPr="003B3F62">
        <w:t xml:space="preserve">. Może on zostać wykonany w siedzibie </w:t>
      </w:r>
      <w:r w:rsidRPr="003B3F62">
        <w:lastRenderedPageBreak/>
        <w:t xml:space="preserve">zamawiającego lub w miejscu wskazanym przez wykonawcę prac. Zamawiający dopuszcza możliwość przekazania wykonawcy kopii </w:t>
      </w:r>
      <w:proofErr w:type="spellStart"/>
      <w:r w:rsidRPr="003B3F62">
        <w:t>BDPZGiK</w:t>
      </w:r>
      <w:proofErr w:type="spellEnd"/>
      <w:r w:rsidRPr="003B3F62">
        <w:t>, która może stanowić bazę roboczą wykonawcy. w takim przypadku, wykonawca po zakończeniu prac, we własnym zakresie przeładuje dane będące wynikiem prac z bazy roboczej do </w:t>
      </w:r>
      <w:proofErr w:type="spellStart"/>
      <w:r w:rsidRPr="003B3F62">
        <w:t>BDPZGiK</w:t>
      </w:r>
      <w:proofErr w:type="spellEnd"/>
      <w:r w:rsidRPr="003B3F62">
        <w:t xml:space="preserve"> Zamawiającego.</w:t>
      </w:r>
    </w:p>
    <w:p w14:paraId="5763CF0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Utworzone w ramach podzadania drugiego repozytorium powinno zostać załadowane do </w:t>
      </w:r>
      <w:proofErr w:type="spellStart"/>
      <w:r w:rsidRPr="003B3F62">
        <w:t>BDPZGiK</w:t>
      </w:r>
      <w:proofErr w:type="spellEnd"/>
      <w:r w:rsidRPr="003B3F62">
        <w:t xml:space="preserve">, w taki sposób, aby w oknie </w:t>
      </w:r>
      <w:r w:rsidRPr="003B3F62">
        <w:rPr>
          <w:i/>
        </w:rPr>
        <w:t>Ewidencja materiałów zasobu po </w:t>
      </w:r>
      <w:r w:rsidRPr="003B3F62">
        <w:t xml:space="preserve">naciśnięciu przycisku </w:t>
      </w:r>
      <w:r w:rsidRPr="003B3F62">
        <w:rPr>
          <w:noProof/>
          <w:lang w:eastAsia="pl-PL"/>
        </w:rPr>
        <w:drawing>
          <wp:inline distT="0" distB="0" distL="0" distR="0" wp14:anchorId="3949157D" wp14:editId="43CA2D2F">
            <wp:extent cx="650875" cy="1816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875" cy="181610"/>
                    </a:xfrm>
                    <a:prstGeom prst="rect">
                      <a:avLst/>
                    </a:prstGeom>
                    <a:noFill/>
                    <a:ln>
                      <a:noFill/>
                    </a:ln>
                  </pic:spPr>
                </pic:pic>
              </a:graphicData>
            </a:graphic>
          </wp:inline>
        </w:drawing>
      </w:r>
      <w:r w:rsidRPr="003B3F62">
        <w:t xml:space="preserve"> widoczne były wszystkie kopie cyfrowe dokumentów znajdujących się w poszczególnych operatach. </w:t>
      </w:r>
    </w:p>
    <w:p w14:paraId="2B0B43E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Po załadowaniu, w polu </w:t>
      </w:r>
      <w:r w:rsidRPr="003B3F62">
        <w:rPr>
          <w:i/>
        </w:rPr>
        <w:t>Dokument</w:t>
      </w:r>
      <w:r w:rsidRPr="003B3F62">
        <w:t xml:space="preserve"> powinna znaleźć się nazwa pliku utworzona według zasad opisanych w </w:t>
      </w:r>
      <w:hyperlink w:anchor="r8p13" w:history="1">
        <w:r w:rsidRPr="003B3F62">
          <w:rPr>
            <w:color w:val="000080"/>
            <w:highlight w:val="yellow"/>
            <w:u w:val="single"/>
          </w:rPr>
          <w:t>pkt.13.3</w:t>
        </w:r>
        <w:r w:rsidRPr="003B3F62">
          <w:rPr>
            <w:color w:val="000080"/>
            <w:u w:val="single"/>
          </w:rPr>
          <w:t xml:space="preserve"> </w:t>
        </w:r>
        <w:r w:rsidRPr="003B3F62">
          <w:rPr>
            <w:color w:val="000080"/>
            <w:highlight w:val="yellow"/>
            <w:u w:val="single"/>
          </w:rPr>
          <w:t>rozdziału VIII</w:t>
        </w:r>
      </w:hyperlink>
      <w:r w:rsidRPr="003B3F62">
        <w:rPr>
          <w:color w:val="FF0000"/>
        </w:rPr>
        <w:t xml:space="preserve"> </w:t>
      </w:r>
      <w:r w:rsidRPr="003B3F62">
        <w:t xml:space="preserve">niniejszych WT odpowiadająca jednej zeskanowanej stronie operatu. w polu </w:t>
      </w:r>
      <w:r w:rsidRPr="003B3F62">
        <w:rPr>
          <w:i/>
        </w:rPr>
        <w:t>Nazwa dokumentu</w:t>
      </w:r>
      <w:r w:rsidRPr="003B3F62">
        <w:t xml:space="preserve"> powinna znajdować się nazwa dokumentu określona zgodnie z modelem pojęciowym danych </w:t>
      </w:r>
      <w:proofErr w:type="spellStart"/>
      <w:r w:rsidRPr="003B3F62">
        <w:t>PZGiK</w:t>
      </w:r>
      <w:proofErr w:type="spellEnd"/>
      <w:r w:rsidRPr="003B3F62">
        <w:t xml:space="preserve"> dołączonym do rozporządzenia </w:t>
      </w:r>
      <w:proofErr w:type="spellStart"/>
      <w:r w:rsidRPr="003B3F62">
        <w:t>PZGiK</w:t>
      </w:r>
      <w:proofErr w:type="spellEnd"/>
      <w:r w:rsidRPr="003B3F62">
        <w:t xml:space="preserve">. </w:t>
      </w:r>
    </w:p>
    <w:p w14:paraId="6A389309"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Wszystkie kopie cyfrowe stanowiące w ramach operatu jeden dokument np. wszystkie strony sprawozdania technicznego lub decyzji, szkice polowe itd. należy połączyć w jeden dokument poprzez określenie w polu </w:t>
      </w:r>
      <w:proofErr w:type="spellStart"/>
      <w:r w:rsidRPr="003B3F62">
        <w:rPr>
          <w:i/>
        </w:rPr>
        <w:t>Nr.dok</w:t>
      </w:r>
      <w:proofErr w:type="spellEnd"/>
      <w:r w:rsidRPr="003B3F62">
        <w:rPr>
          <w:i/>
        </w:rPr>
        <w:t>.</w:t>
      </w:r>
      <w:r w:rsidRPr="003B3F62">
        <w:t xml:space="preserve"> takiej samej kolejnej wartość, stanowiącej identyfikator dokumentu w ramach materiału zasobu. Przykładowy widok prawidłowo opisanych kopii cyfrowych materiału zasobu przedstawia poniższy rysunek:</w:t>
      </w:r>
    </w:p>
    <w:p w14:paraId="176DC139" w14:textId="77777777" w:rsidR="003B3F62" w:rsidRPr="003B3F62" w:rsidRDefault="003B3F62" w:rsidP="003B3F62">
      <w:pPr>
        <w:jc w:val="center"/>
      </w:pPr>
      <w:r w:rsidRPr="003B3F62">
        <w:rPr>
          <w:noProof/>
          <w:lang w:eastAsia="pl-PL"/>
        </w:rPr>
        <w:lastRenderedPageBreak/>
        <w:drawing>
          <wp:inline distT="0" distB="0" distL="0" distR="0" wp14:anchorId="3E343692" wp14:editId="741E585A">
            <wp:extent cx="5760720" cy="443484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434840"/>
                    </a:xfrm>
                    <a:prstGeom prst="rect">
                      <a:avLst/>
                    </a:prstGeom>
                    <a:noFill/>
                    <a:ln>
                      <a:noFill/>
                    </a:ln>
                  </pic:spPr>
                </pic:pic>
              </a:graphicData>
            </a:graphic>
          </wp:inline>
        </w:drawing>
      </w:r>
      <w:r w:rsidRPr="003B3F62">
        <w:t>:</w:t>
      </w:r>
    </w:p>
    <w:p w14:paraId="689A7255" w14:textId="77777777" w:rsidR="003B3F62" w:rsidRPr="003B3F62" w:rsidRDefault="003B3F62" w:rsidP="003B3F62">
      <w:pPr>
        <w:suppressAutoHyphens w:val="0"/>
        <w:adjustRightInd w:val="0"/>
        <w:spacing w:after="120" w:line="276" w:lineRule="auto"/>
        <w:ind w:left="1440" w:hanging="360"/>
        <w:jc w:val="center"/>
        <w:textAlignment w:val="baseline"/>
      </w:pPr>
    </w:p>
    <w:p w14:paraId="082123CA"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Do </w:t>
      </w:r>
      <w:proofErr w:type="spellStart"/>
      <w:r w:rsidRPr="003B3F62">
        <w:t>BDPZGiK</w:t>
      </w:r>
      <w:proofErr w:type="spellEnd"/>
      <w:r w:rsidRPr="003B3F62">
        <w:t xml:space="preserve"> nie należy ładować dokumentów zaklasyfikowanych w trakcie skanowania jako dokumentacja przejściowa po uzgodnieniu z zamawiającym.</w:t>
      </w:r>
    </w:p>
    <w:p w14:paraId="7A66A7F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Wszystkim zarejestrowanym w </w:t>
      </w:r>
      <w:proofErr w:type="spellStart"/>
      <w:r w:rsidRPr="003B3F62">
        <w:t>BDPZGiK</w:t>
      </w:r>
      <w:proofErr w:type="spellEnd"/>
      <w:r w:rsidRPr="003B3F62">
        <w:t xml:space="preserve"> materiałom zasobu wykonawca winien prawidłowo określić lub zweryfikować zakres przestrzenny. W systemie PZGIK zamawiającego może on zostać zdefiniowany jako zakres działkowy – wymagany dla operatów prawnych, oraz zakres obszarowy wymagany dla operatów prawnych i </w:t>
      </w:r>
      <w:proofErr w:type="spellStart"/>
      <w:r w:rsidRPr="003B3F62">
        <w:t>syt</w:t>
      </w:r>
      <w:proofErr w:type="spellEnd"/>
      <w:r w:rsidRPr="003B3F62">
        <w:t>-wys.</w:t>
      </w:r>
    </w:p>
    <w:p w14:paraId="4F478A2C"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Zakres przestrzenny może zostać zdefiniowany dla materiału zasobu oraz dla każdego dokumentu wchodzącego w skład materiału zasobu. Przy czym należy przyjąć zasadę, że w przypadku operatów posiadających do pięciu szkiców polowych zakres przestrzenny należy określić tylko dla materiału zasobu, w przypadku większej liczy szkiców zakres przestrzenny należy dodatkowo określić dla każdego szkicu, protokołu lub decyzji. Zakres przestrzenny szkicu powinien obejmować tylko sytuację przedstawioną na danym szkicu, zakres przestrzenny materiału zasobu, powinien obejmować zakres całego operatu. Wszelkie odstępstwa od tej zasady należy uzgodnić z zamawiającym i potwierdzić odpowiednim wpisem w EDR.</w:t>
      </w:r>
    </w:p>
    <w:p w14:paraId="068C9E2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lastRenderedPageBreak/>
        <w:t xml:space="preserve">Określając zakresy działkowe dla operatów prawnych, należy mieć na uwadze, że po ich prawidłowym wprowadzeniu, w systemie </w:t>
      </w:r>
      <w:proofErr w:type="spellStart"/>
      <w:r w:rsidRPr="003B3F62">
        <w:t>PZGiK</w:t>
      </w:r>
      <w:proofErr w:type="spellEnd"/>
      <w:r w:rsidRPr="003B3F62">
        <w:t xml:space="preserve"> zamawiającego, powinna powstać pełna historia każdej działki. Dzięki temu wychodząc z aktualnego numeru działki będzie możliwość szybkiego dotarcia do dokumentów powiązanych z wszystkimi działkami, z których ona powstała. Aby tak się stało w trakcie definiowania zakresów działkowych, muszą zostać zachowane przez wykonawcę następujące zasady:</w:t>
      </w:r>
    </w:p>
    <w:p w14:paraId="5B9C857A" w14:textId="77777777" w:rsidR="003B3F62" w:rsidRPr="003B3F62" w:rsidRDefault="003B3F62" w:rsidP="00262EF3">
      <w:pPr>
        <w:pStyle w:val="AZywiec3"/>
        <w:numPr>
          <w:ilvl w:val="0"/>
          <w:numId w:val="50"/>
        </w:numPr>
      </w:pPr>
      <w:r w:rsidRPr="003B3F62">
        <w:t>Zakresy działkowe muszą zostać określone wszystkim operatom prawnym również tym związanym ze zmianą granic obrębów i zmianą numeracji działek.</w:t>
      </w:r>
    </w:p>
    <w:p w14:paraId="1EB9797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Działki należy wpisywać podobnie, jak wpisuje się działki w wykazie zmian danych ewidencyjnych, czyli np. działki przed podziałem i po podziale, zaliczając je do jednej </w:t>
      </w:r>
      <w:r w:rsidRPr="003B3F62">
        <w:rPr>
          <w:b/>
        </w:rPr>
        <w:t>grupy</w:t>
      </w:r>
      <w:r w:rsidRPr="003B3F62">
        <w:t>.</w:t>
      </w:r>
    </w:p>
    <w:p w14:paraId="4C7532B4"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Dla każdej działki wprowadzonej do zakresu działkowego należy określić gminę i numer obrębu w jakim znajdowała sią dana działka. Numer gminy i numer obrębu należy wprowadzić w sposób aktualny na dzień sporządzania operatu nawet w sytuacji jeżeli w późniejszym czasie na obszarze opracowania wystąpiły zmiany granic podziału administracyjnego lub przenumerowania działek. </w:t>
      </w:r>
    </w:p>
    <w:p w14:paraId="4726FBE1"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W ramach jednego zakresu działkowego można utworzyć dowolną liczbę </w:t>
      </w:r>
      <w:r w:rsidRPr="003B3F62">
        <w:rPr>
          <w:b/>
        </w:rPr>
        <w:t>grup</w:t>
      </w:r>
      <w:r w:rsidRPr="003B3F62">
        <w:t xml:space="preserve"> związanych ze scaleniem i podziałem działek oraz obowiązkowo oddzielną grupę dla występujących na szkicu pozostałych działek, ale tylko tych, dla których występują istotne dane (miary) na szkicu. Działki te należy wprowadzić w jednej grupie w polu </w:t>
      </w:r>
      <w:r w:rsidRPr="003B3F62">
        <w:rPr>
          <w:i/>
        </w:rPr>
        <w:t>działki po</w:t>
      </w:r>
      <w:r w:rsidRPr="003B3F62">
        <w:t>.</w:t>
      </w:r>
    </w:p>
    <w:p w14:paraId="3D99D46F"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 przypadku operatów zawierających więcej niż pięć szkiców zakresy działkowe należy określić odrębnie każdego protokołu szkicu, decyzji itp. w takiej sytuacji nie ma konieczności opisywania zakresu działkowego dla całego materiału zasobu. Wystarczy określić dla niego zakres obszarowy.</w:t>
      </w:r>
    </w:p>
    <w:p w14:paraId="51777D2A"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 przypadku materiałów zasobu związanych z przenumerowaniem działek jako zakres działkowy należy wprowadzić wykaz synchronizacyjny działek w taki sposób, że każda przenumerowana działka zostanie wprowadzona w odrębnej grupie.</w:t>
      </w:r>
    </w:p>
    <w:p w14:paraId="7009A21A"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W przypadku zmiany granic obrębów do słownika obrębów w systemie </w:t>
      </w:r>
      <w:proofErr w:type="spellStart"/>
      <w:r w:rsidRPr="003B3F62">
        <w:t>PZGiK</w:t>
      </w:r>
      <w:proofErr w:type="spellEnd"/>
      <w:r w:rsidRPr="003B3F62">
        <w:t xml:space="preserve"> zamawiającego należy wprowadzić stary i nowy obręb. Jeśli stary numer obrębu pokrywa się z nowym numerem, należy je rozróżnić, wpisując dla starego obrębu dodatkowe oznaczenie w polu </w:t>
      </w:r>
      <w:r w:rsidRPr="003B3F62">
        <w:rPr>
          <w:i/>
        </w:rPr>
        <w:t xml:space="preserve">Kod obrębu </w:t>
      </w:r>
      <w:r w:rsidRPr="003B3F62">
        <w:t>(literę „S”). Określając zakresy działkowe należy stosować numery obrębów zgodnie ze stanem aktualnym na dzień sporządzania operatu.</w:t>
      </w:r>
    </w:p>
    <w:p w14:paraId="3C9CA439"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 xml:space="preserve">W </w:t>
      </w:r>
      <w:hyperlink w:anchor="z7" w:history="1">
        <w:r w:rsidRPr="003B3F62">
          <w:rPr>
            <w:color w:val="000080"/>
            <w:highlight w:val="yellow"/>
            <w:u w:val="single"/>
          </w:rPr>
          <w:t>Załączniku nr 7</w:t>
        </w:r>
      </w:hyperlink>
      <w:r w:rsidRPr="003B3F62">
        <w:t xml:space="preserve"> przedstawione są przykładowe sposoby prawidłowego określania zakresu działkowego w różnych przypadkach.</w:t>
      </w:r>
    </w:p>
    <w:p w14:paraId="60550462"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Zasady związane z określaniem przez wykonawcę zakresów obszarowych.</w:t>
      </w:r>
    </w:p>
    <w:p w14:paraId="38961019" w14:textId="77777777" w:rsidR="003B3F62" w:rsidRPr="003B3F62" w:rsidRDefault="003B3F62" w:rsidP="00262EF3">
      <w:pPr>
        <w:pStyle w:val="AZywiec3"/>
        <w:numPr>
          <w:ilvl w:val="0"/>
          <w:numId w:val="51"/>
        </w:numPr>
      </w:pPr>
      <w:r w:rsidRPr="003B3F62">
        <w:lastRenderedPageBreak/>
        <w:t>Zakresy obszarowe należy określać w formie zamkniętych powierzchni zapisanych w postaci listy współrzędnych w układzie 2000.</w:t>
      </w:r>
    </w:p>
    <w:p w14:paraId="6FF46985"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Zakresy obszarowe, należy definiować w taki sposób, aby obejmowały one swoim zasięgiem rzeczywisty zakres prac (pomiar, wywiad terenowy), przy czym nie powinien on przekraczać zakresu zgłoszonej pracy geodezyjnej.</w:t>
      </w:r>
    </w:p>
    <w:p w14:paraId="0E80F660"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 przypadku materiałów zasobu zawierających wiele niezależnych od siebie obszarów prac, zakres obszarowy należy określić niezależnie dla każdego obszaru (wiele obszarów). z jednym materiałem zasobu lub szkicem może być skojarzony zakres obszarowy składający się z dowolnej liczby obszarów.</w:t>
      </w:r>
    </w:p>
    <w:p w14:paraId="0478794D" w14:textId="77777777" w:rsidR="003B3F62" w:rsidRPr="003B3F62" w:rsidRDefault="003B3F62" w:rsidP="003B3F62">
      <w:pPr>
        <w:numPr>
          <w:ilvl w:val="0"/>
          <w:numId w:val="4"/>
        </w:numPr>
        <w:suppressAutoHyphens w:val="0"/>
        <w:adjustRightInd w:val="0"/>
        <w:spacing w:after="120" w:line="276" w:lineRule="auto"/>
        <w:jc w:val="both"/>
        <w:textAlignment w:val="baseline"/>
      </w:pPr>
      <w:r w:rsidRPr="003B3F62">
        <w:t>W przypadku materiałów zasobu zawierających więcej niż pięć szkiców, oprócz zakresu obszarowego związanego z materiałem zasobu, należy określić również zakresy obszarowe odrębnie dla każdego szkicu, powinny one odpowiadać rzeczywistemu zasięgowi prac wynikających ze szkicu.</w:t>
      </w:r>
    </w:p>
    <w:p w14:paraId="1CD229D6"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Efektem końcowym trzeciego podzadania prac będzie robocza </w:t>
      </w:r>
      <w:proofErr w:type="spellStart"/>
      <w:r w:rsidRPr="003B3F62">
        <w:t>BDPZGiK</w:t>
      </w:r>
      <w:proofErr w:type="spellEnd"/>
      <w:r w:rsidRPr="003B3F62">
        <w:t>, przekazana przez wykonawcę na dysku zewnętrznym HDD, zawierająca wszystkie zeskanowane i prawidłowo opisane przez wykonawcę materiały zasobu.</w:t>
      </w:r>
    </w:p>
    <w:p w14:paraId="459BA652"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Po zakończeniu kontroli przekazanej bazy roboczej, w razie jej pozytywnego wyniku, wykonawca we własnym zakresie załaduje wynikowe dane do produkcyjnej </w:t>
      </w:r>
      <w:proofErr w:type="spellStart"/>
      <w:r w:rsidRPr="003B3F62">
        <w:t>BDPZGiK</w:t>
      </w:r>
      <w:proofErr w:type="spellEnd"/>
      <w:r w:rsidRPr="003B3F62">
        <w:t xml:space="preserve"> zamawiającego.</w:t>
      </w:r>
    </w:p>
    <w:p w14:paraId="7F487EB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Po zakończeniu prac związanych ze skanowaniem i archiwizacją materiałów zasobu, w przypadku wprowadzenia obiektów do baz danych </w:t>
      </w:r>
      <w:proofErr w:type="spellStart"/>
      <w:r w:rsidRPr="003B3F62">
        <w:t>EGiB</w:t>
      </w:r>
      <w:proofErr w:type="spellEnd"/>
      <w:r w:rsidRPr="003B3F62">
        <w:t>, GESUT i BDOT500 w oparciu</w:t>
      </w:r>
      <w:r w:rsidRPr="003B3F62">
        <w:rPr>
          <w:color w:val="FF0000"/>
        </w:rPr>
        <w:t xml:space="preserve"> </w:t>
      </w:r>
      <w:r w:rsidRPr="003B3F62">
        <w:t xml:space="preserve">o materiały zasobu należy obiekty te powiązać z identyfikatorem materiału zasobu. Jeżeli obiekty w tych bazach </w:t>
      </w:r>
      <w:proofErr w:type="spellStart"/>
      <w:r w:rsidRPr="003B3F62">
        <w:t>EGiB</w:t>
      </w:r>
      <w:proofErr w:type="spellEnd"/>
      <w:r w:rsidRPr="003B3F62">
        <w:t>, GESUT i BDOT500 powstały przed zakończeniem procesu skanowania i archiwizacji materiałów zasobu i są powiązane z innym RPDŹ (np. z rejestrem zgłoszeń, lub operatem bazowym),  należy zmienić to powiazanie i wprowadzić do opisu obiektu identyfikator materiałów zasobu. po zakończeniu pracy wszystkie obiekty baz danych BDOT500, GESUT oraz EGIB powinny być powiązany z identyfikatorem materiału zasobu</w:t>
      </w:r>
      <w:r w:rsidRPr="003B3F62">
        <w:rPr>
          <w:strike/>
        </w:rPr>
        <w:t>.</w:t>
      </w:r>
    </w:p>
    <w:p w14:paraId="1B330888"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24" w:name="r9"/>
      <w:bookmarkStart w:id="25" w:name="_Toc512270078"/>
      <w:bookmarkEnd w:id="24"/>
      <w:r w:rsidRPr="003B3F62">
        <w:rPr>
          <w:b/>
          <w:kern w:val="28"/>
        </w:rPr>
        <w:lastRenderedPageBreak/>
        <w:t>Opracowanie baz danych BDOT500 i GESUT - informacje ogólne</w:t>
      </w:r>
      <w:bookmarkEnd w:id="25"/>
    </w:p>
    <w:p w14:paraId="0FDB043A" w14:textId="77777777" w:rsidR="003B3F62" w:rsidRPr="003B3F62" w:rsidRDefault="003B3F62" w:rsidP="00262EF3">
      <w:pPr>
        <w:pStyle w:val="AZywiec2"/>
        <w:numPr>
          <w:ilvl w:val="0"/>
          <w:numId w:val="52"/>
        </w:numPr>
        <w:ind w:right="-35"/>
      </w:pPr>
      <w:r w:rsidRPr="003B3F62">
        <w:t>Konwersja danych wektorowej mapy zasadniczej do bazy BDOT500 i GESUT</w:t>
      </w:r>
    </w:p>
    <w:p w14:paraId="603DEF19" w14:textId="77777777" w:rsidR="003B3F62" w:rsidRPr="003B3F62" w:rsidRDefault="003B3F62" w:rsidP="00262EF3">
      <w:pPr>
        <w:pStyle w:val="AZywiec3"/>
        <w:numPr>
          <w:ilvl w:val="0"/>
          <w:numId w:val="53"/>
        </w:numPr>
        <w:ind w:right="-35"/>
      </w:pPr>
      <w:r w:rsidRPr="003B3F62">
        <w:t>W obrębach i jednostkach ewidencyjnych, na których prowadzona była wektorowa mapa zasadnicza, w pierwszej kolejności należy wykonać konwersję danych tworzących wektorową mapę numeryczną do struktur baz danych BDOT500 oraz GESUT. W tym celu należy wykonać mapowanie danych, polegające na przyporządkowaniu obiektów tworzących mapę zasadniczą prowadzoną zgodnie z instrukcją K-1 do odpowiadających im obiektów wynikających z klasyfikacji obiektów baz danych BDOT500 i GESUT zawartej w obowiązujących rozporządzeniach.</w:t>
      </w:r>
    </w:p>
    <w:p w14:paraId="430A7D9B"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W trakcie tworzenia schematu mapowania danych należy uwzględnić rozwarstwienie oraz klasyfikację obiektów numerycznej mapy zasadniczej zamawiającego.</w:t>
      </w:r>
    </w:p>
    <w:p w14:paraId="04816FE4"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Obiekty numerycznej mapy zasadniczej np. żywopłoty i znaki drogowe, które zgodnie z tabelą klasyfikacji obiektów baz danych BDOT500 oraz GESUT nie stanowią treści tych baz, należy przenieść na specjalnie utworzoną w tym celu warstwę o nazwie K-1, z założeniem, że każdy obiekt nie stanowiący treści baz danych powinien znajdować się na odrębnej podwarstwie. Wykonawca sporządzi wykaz tych obiektów i przedstawi go do akceptacji zamawiającemu.</w:t>
      </w:r>
    </w:p>
    <w:p w14:paraId="74AE235D"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Treść mapy zasadniczej dotycząca warstwic powinna pozostać na dotychczasowych warstwach.</w:t>
      </w:r>
    </w:p>
    <w:p w14:paraId="578FA710"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W trakcie przenoszenia danych, należy uwzględnić również elementy znajdujące się do tej pory na warstwach dotyczących mapy ewidencyjnej, czyli budynki, budowle, wiaty i inne obiekty nie będące budynkami ewidencyjnymi. Powinny one zostać zaklasyfikowane do odpowiednich klas i kodów obiektów baz danych BDOT500 i GESUT. Wiaty i budowle nie będące budynkami ewidencyjnymi, które nie posiadają swojego odpowiednika w podziale klasyfikacyjnym obiektów baz danych BDOT500 oraz GESUT, powinny zostać przeniesione do bazy danych jako obiekt BUIB12 – inna budowla.</w:t>
      </w:r>
    </w:p>
    <w:p w14:paraId="3D08E974"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W trakcie konwersji baz danych z dotychczasowych warstw do baz danych BDOT500 oraz GESUT wykonawca musi zachować informacje o numerze operatu źródłowego, z którego pochodzi przenoszony element, oraz dane autoryzacyjne przenoszonych elementów (datę i osobę tworzącą oraz modyfikującą przenoszony element).</w:t>
      </w:r>
    </w:p>
    <w:p w14:paraId="19F0DC69"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Obiekty punktowe WLZ, w sytuacji, gdy na mapie nie są częścią obiektu komora podziemna, powinny zostać przeniesiono do bazy GESUT jako obiekty SUUS15 – studzienka. Jeśli są częścią obiektu komora, powinny zostać przeniesione jako obiekt SUUS22 – właz. </w:t>
      </w:r>
    </w:p>
    <w:p w14:paraId="484476B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W trakcie przenoszenia elementów numerycznej mapy zasadniczej do baz danych BDOT500 oraz GESUT, należy uwzględnić, fakt, że niektóre elementy wektorowej mapy zasadniczej będą tworzyć różne obiekty w bazie danych, np. obiekt KOJ – krawężnik jezdni będzie </w:t>
      </w:r>
      <w:r w:rsidRPr="003B3F62">
        <w:lastRenderedPageBreak/>
        <w:t xml:space="preserve">w większości przypadków, w bazie danych tworzył obiekty: KTKR01 – krawężnik oraz KTJZ01 – jezdnia. w takiej sytuacji w czasie przenoszenia, wybrane elementy wektorowej mapy zasadniczej powinny zostać one powielone. </w:t>
      </w:r>
    </w:p>
    <w:p w14:paraId="058C459F"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Wszelkie wątpliwości związane z zakwalifikowaniem obiektów stanowiących treść wektorowej mapy zasadniczej do odpowiednich kodów obiektów baz danych BDOT500 oraz GESUT powinny zostać uzgodnione z Zamawiającym. Wszelkie uzgodnienia muszą być potwierdzone odpowiednim wpisem w EDR. </w:t>
      </w:r>
    </w:p>
    <w:p w14:paraId="71579C22"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Przeniesione do bazy danych elementy wektorowej mapy zasadniczej będą wykorzystane do tworzenia obiektów bazy danych zgodnie ze schematem aplikacyjnym wynikającym z obowiązujących rozporządzeń. Szczegółowe zasady i wymagania dotyczące tworzenia obiektów zostaną opisane w dalszej części WT.</w:t>
      </w:r>
    </w:p>
    <w:p w14:paraId="490DA71B"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 xml:space="preserve">W trakcie konwersji danych należy zwrócić szczególną uwagę na obiekty, które zgodnie ze schematami aplikacyjnymi dołączonymi do rozporządzeń, zmieniły topologię. Przykładem takich obiektów są kierunki elektroenergetycznych sieci napowietrznych, które do tej pory kartowane były symbolami (obiekty punktowe), a zgodnie z nowymi rozporządzeniami powinny być kartowane linią łamaną lub przewody uzbrojenia o średnicy powyżej 750 mm, które do tej pory były kartowane obrysem a zgodnie z nowymi rozporządzeniami powinien być kartowane linią łamaną (oś przewodu). w czasie przenoszenia tych obiektów do bazy konieczna jest zmiana ich topologii. Dla tych obiektów nie ma konieczności zachowania danych autoryzacyjnych warstw K-1. Należy natomiast zachować dla nich numer operatu źródłowego. w przypadku linii napowietrznych, w sytuacji gdy symbole przedstawiające początek i koniec jednego odcinka przewodu będą powiązane z  różnymi numerami operatów, należy zachować nowszy numer operatu. </w:t>
      </w:r>
    </w:p>
    <w:p w14:paraId="2BD0A01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Przeniesione do baz danych elementy wektorowej mapy zasadniczej w dalszej części pracy powinny być wykorzystane do tworzenia obiektów baz danych BDOT500 oraz GESUT zgodnych ze schematem aplikacyjnym wynikającym z obowiązujących rozporządzeń.</w:t>
      </w:r>
    </w:p>
    <w:p w14:paraId="7D9A275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trakcie tworzenia obiektów należy przyjąć następującą hierarchię ważności materiałów źródłowych przekazanych przez Zamawiającego:</w:t>
      </w:r>
    </w:p>
    <w:p w14:paraId="1DE3E2B0" w14:textId="77777777" w:rsidR="003B3F62" w:rsidRPr="003B3F62" w:rsidRDefault="003B3F62" w:rsidP="00262EF3">
      <w:pPr>
        <w:pStyle w:val="AZywiec3"/>
        <w:numPr>
          <w:ilvl w:val="0"/>
          <w:numId w:val="54"/>
        </w:numPr>
        <w:ind w:right="-35"/>
      </w:pPr>
      <w:r w:rsidRPr="003B3F62">
        <w:t>Wektorowa mapa zasadnicza – na obszarach na których prowadzona jest wektorowa lub hybrydowa mapa zasadnicza, w pierwszej kolejności do tworzenia obiektów baz danych należy wykorzystać elementy wektorowej mapy zasadniczej. w przypadku elementów wektorowej mapy zasadniczej pozyskanych metodą digitalizacji, możliwe jest ich wykorzystanie do tworzenia obiektów baz danych, tylko w sytuacji, gdy w PZGIK nie istnieją dla nich źródłowe materiały geodezyjne, lub ich analiza wykazała że nie ma możliwości ich wykorzystania (np. brak możliwości transformacji współrzędnych, niewystarczająca dokładność pomiaru, nieaktualność).</w:t>
      </w:r>
    </w:p>
    <w:p w14:paraId="4A7C48B0"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lastRenderedPageBreak/>
        <w:t xml:space="preserve">Operaty geodezyjne zgromadzone w PZGIK – stanowią materiał uzupełniający, służący do pozyskania obiektów baz danych i ich atrybutów, które nie zostały wprowadzone do wektorowej mapy zasadniczej. </w:t>
      </w:r>
    </w:p>
    <w:p w14:paraId="1CFD5E1C"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Rastry analogowej mapy zasadniczej – stanowią materiał uzupełniający do tworzenia bazy danych. </w:t>
      </w:r>
    </w:p>
    <w:p w14:paraId="3F10074D"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proofErr w:type="spellStart"/>
      <w:r w:rsidRPr="003B3F62">
        <w:t>Ortofotomapa</w:t>
      </w:r>
      <w:proofErr w:type="spellEnd"/>
      <w:r w:rsidRPr="003B3F62">
        <w:t xml:space="preserve"> – stanowi materiał uzupełniający do tworzenia obiektów bazy danych, powinna być w szczególności wykorzystywana w celu pozyskiwania aktualnych atrybutów opisowych obiektów, może również stanowić źródło informacji odnośnie istnienia tworzonych obiektów.</w:t>
      </w:r>
    </w:p>
    <w:p w14:paraId="64F4F87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Dane RUDP – stanowią podstawowy materiał do wprowadzania do bazy projektowanych obiektów bazy GESUT.</w:t>
      </w:r>
    </w:p>
    <w:p w14:paraId="24ED428E"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Dane branżowe – stanowią materiał uzupełniający do tworzenia obiektów bazy danych GESUT, w szczególności mogą one być podstawą do uzupełniania brakujących atrybutów opisowych obiektów oraz do określania orientacyjnego przebiegu obiektów GESUT, dla których w </w:t>
      </w:r>
      <w:proofErr w:type="spellStart"/>
      <w:r w:rsidRPr="003B3F62">
        <w:t>PZGiK</w:t>
      </w:r>
      <w:proofErr w:type="spellEnd"/>
      <w:r w:rsidRPr="003B3F62">
        <w:t xml:space="preserve"> nie ma żadnych materiałów geodezyjnych.</w:t>
      </w:r>
    </w:p>
    <w:p w14:paraId="3D1EFA1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Pozyskanie geometrii obiektów z operatów geodezyjnych zgromadzonych w PZGIK powinno zostać poprzedzone ich analizą. Wyniki analizy powinny zostać zawarte „Raporcie analizy materiałów zasobu. Wzór raportu zawarty jest w </w:t>
      </w:r>
      <w:hyperlink w:anchor="z8" w:history="1">
        <w:r w:rsidRPr="003B3F62">
          <w:rPr>
            <w:color w:val="000080"/>
            <w:highlight w:val="yellow"/>
            <w:u w:val="single"/>
          </w:rPr>
          <w:t>Załączniku nr 8</w:t>
        </w:r>
      </w:hyperlink>
      <w:r w:rsidRPr="003B3F62">
        <w:t xml:space="preserve"> do WT.</w:t>
      </w:r>
    </w:p>
    <w:p w14:paraId="686CCFD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Stosowanie hierarchii ważności materiałów źródłowych opisanej w pkt. 3 powinna uwzględniać następujące uwarunkowania wynikające z ich analizy:</w:t>
      </w:r>
    </w:p>
    <w:p w14:paraId="316D7D1D" w14:textId="77777777" w:rsidR="003B3F62" w:rsidRPr="003B3F62" w:rsidRDefault="003B3F62" w:rsidP="00262EF3">
      <w:pPr>
        <w:pStyle w:val="AZywiec3"/>
        <w:numPr>
          <w:ilvl w:val="0"/>
          <w:numId w:val="55"/>
        </w:numPr>
        <w:ind w:right="-35"/>
      </w:pPr>
      <w:r w:rsidRPr="003B3F62">
        <w:t xml:space="preserve">Jeżeli analiza danych wykaże, że obiekty pozyskane z wektorowej mapy zasadniczej ewidentnie nie istnieją na przekazanej przez zamawiającego </w:t>
      </w:r>
      <w:proofErr w:type="spellStart"/>
      <w:r w:rsidRPr="003B3F62">
        <w:t>ortofotomapie</w:t>
      </w:r>
      <w:proofErr w:type="spellEnd"/>
      <w:r w:rsidRPr="003B3F62">
        <w:t>, należy je uznać jako nieistniejące i zarchiwizować.</w:t>
      </w:r>
    </w:p>
    <w:p w14:paraId="5065827F"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Jeżeli analiza danych wykaże, że obiekty znajdujące się na dostarczonych przez zamawiającego lub zeskanowanych przez wykonawcę rastrach mapy zasadniczej ewidentnie nie istnieją na przekazanej przez zamawiającego </w:t>
      </w:r>
      <w:proofErr w:type="spellStart"/>
      <w:r w:rsidRPr="003B3F62">
        <w:t>ortofotomapie</w:t>
      </w:r>
      <w:proofErr w:type="spellEnd"/>
      <w:r w:rsidRPr="003B3F62">
        <w:t>, nie należy ich wprowadzać do tworzonej bazy danych.</w:t>
      </w:r>
    </w:p>
    <w:p w14:paraId="614C2E7B"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W przypadku stwierdzenia rozbieżności w położeniu obiektów pozyskanych z materiałów zasobu (operatów) lub z rastrów mapy zasadniczej z </w:t>
      </w:r>
      <w:proofErr w:type="spellStart"/>
      <w:r w:rsidRPr="003B3F62">
        <w:t>ortofotomapą</w:t>
      </w:r>
      <w:proofErr w:type="spellEnd"/>
      <w:r w:rsidRPr="003B3F62">
        <w:t>, sposób postępowania należy uzgodnić z zamawiającym. Ustalenia należy potwierdzić odpowiednim wpisem w EDR.</w:t>
      </w:r>
    </w:p>
    <w:p w14:paraId="42A0178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 czasie tworzenia obiektów, należy stosować zasady segmentacji obiektów wynikających z obowiązujących rozporządzeń. Każda zmiana atrybutu opisowego obiektu, powinna spowodować jego segmentację. Wyjątkiem są tutaj atrybuty: </w:t>
      </w:r>
      <w:proofErr w:type="spellStart"/>
      <w:r w:rsidRPr="003B3F62">
        <w:t>dataPomiaru</w:t>
      </w:r>
      <w:proofErr w:type="spellEnd"/>
      <w:r w:rsidRPr="003B3F62">
        <w:t xml:space="preserve"> oraz </w:t>
      </w:r>
      <w:proofErr w:type="spellStart"/>
      <w:r w:rsidRPr="003B3F62">
        <w:t>idMaterialu</w:t>
      </w:r>
      <w:proofErr w:type="spellEnd"/>
      <w:r w:rsidRPr="003B3F62">
        <w:t>, których zmiana nie powoduje segmentacji obiektu.</w:t>
      </w:r>
    </w:p>
    <w:p w14:paraId="12B44129"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lastRenderedPageBreak/>
        <w:t>W przypadku tworzenia obiektu pochodzącego z różnych materiałów źródłowych, pole data pomiaru powinno zawierać datę ostatniego pomiaru tego obiektu lub jego fragmentu.</w:t>
      </w:r>
    </w:p>
    <w:p w14:paraId="2834799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Atrybut </w:t>
      </w:r>
      <w:proofErr w:type="spellStart"/>
      <w:r w:rsidRPr="003B3F62">
        <w:t>dataPomiaru</w:t>
      </w:r>
      <w:proofErr w:type="spellEnd"/>
      <w:r w:rsidRPr="003B3F62">
        <w:t xml:space="preserve"> powinien zostać przypisany do obiektów na podstawie informacji zawartej w źródłowych materiałach geodezyjnych. w przypadku materiałów, które nie zawierają precyzyjnej daty pomiaru obiektu należy stosować następującą zasadę:</w:t>
      </w:r>
    </w:p>
    <w:p w14:paraId="002887F2" w14:textId="77777777" w:rsidR="003B3F62" w:rsidRPr="003B3F62" w:rsidRDefault="003B3F62" w:rsidP="00262EF3">
      <w:pPr>
        <w:pStyle w:val="AZywiec3"/>
        <w:numPr>
          <w:ilvl w:val="0"/>
          <w:numId w:val="56"/>
        </w:numPr>
        <w:ind w:right="-35"/>
      </w:pPr>
      <w:r w:rsidRPr="003B3F62">
        <w:t>Jeżeli nie jest określony dokładny dzień pomiaru, datę należy określić jako ostatni dzień miesiąca, w którym został wykonany pomiar,</w:t>
      </w:r>
    </w:p>
    <w:p w14:paraId="2DF40158"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Jeżeli nie jest określony dokładny miesiąc i dzień pomiaru, jako datę pomiaru należy przyjąć datę przyjęcia materiału do </w:t>
      </w:r>
      <w:proofErr w:type="spellStart"/>
      <w:r w:rsidRPr="003B3F62">
        <w:t>PZGiK</w:t>
      </w:r>
      <w:proofErr w:type="spellEnd"/>
      <w:r w:rsidRPr="003B3F62">
        <w:t>,  jeśli przyjęcie materiału do </w:t>
      </w:r>
      <w:proofErr w:type="spellStart"/>
      <w:r w:rsidRPr="003B3F62">
        <w:t>PZGiK</w:t>
      </w:r>
      <w:proofErr w:type="spellEnd"/>
      <w:r w:rsidRPr="003B3F62">
        <w:t xml:space="preserve"> nastąpiło w kolejnym roku niż pomiar, jako datę pomiaru należy określić ostatni dzień roku, w którym wykonywany był pomiar.</w:t>
      </w:r>
    </w:p>
    <w:p w14:paraId="04E449D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Atrybut </w:t>
      </w:r>
      <w:proofErr w:type="spellStart"/>
      <w:r w:rsidRPr="003B3F62">
        <w:t>IdMaterialu</w:t>
      </w:r>
      <w:proofErr w:type="spellEnd"/>
      <w:r w:rsidRPr="003B3F62">
        <w:t xml:space="preserve"> powinien zostać powiązany z tworzonymi obiektami według następujących zasad:</w:t>
      </w:r>
    </w:p>
    <w:p w14:paraId="44F0854E" w14:textId="77777777" w:rsidR="003B3F62" w:rsidRPr="003B3F62" w:rsidRDefault="003B3F62" w:rsidP="00262EF3">
      <w:pPr>
        <w:pStyle w:val="AZywiec3"/>
        <w:numPr>
          <w:ilvl w:val="0"/>
          <w:numId w:val="57"/>
        </w:numPr>
        <w:ind w:right="-35"/>
      </w:pPr>
      <w:r w:rsidRPr="003B3F62">
        <w:t xml:space="preserve">Dla obiektów powstałych z elementów wprowadzonych z źródłowych operatów geodezyjnych lub przeniesionych z wektorowej mapy zasadniczej, pole </w:t>
      </w:r>
      <w:proofErr w:type="spellStart"/>
      <w:r w:rsidRPr="003B3F62">
        <w:t>IdMaterialu</w:t>
      </w:r>
      <w:proofErr w:type="spellEnd"/>
      <w:r w:rsidRPr="003B3F62">
        <w:t xml:space="preserve"> powinno zawierać numer ostatniego (najmłodszego) operatu geodezyjnego, z którego pochodzi obiekt lub jego fragment.</w:t>
      </w:r>
    </w:p>
    <w:p w14:paraId="5A36EBE2"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Pojedyncze elementy tworzące geometrię obiektu (pojedyncze linie i symbole) pozyskane z  materiałów zasobu geodezyjnego, powinny być powiązane z identyfikatorem materiału w zasobie (numerem operatu źródłowego), z którego pochodzą (jeden obiekt mogą tworzyć elementy pochodzące z różnych operatów źródłowych).</w:t>
      </w:r>
    </w:p>
    <w:p w14:paraId="0804222F"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Dla obiektów pozyskanych przez wykonawcę z digitalizacji rastrowej mapy zasadniczej, danych branżowych lub na podstawie pomiarów kartometrycznych, pole </w:t>
      </w:r>
      <w:proofErr w:type="spellStart"/>
      <w:r w:rsidRPr="003B3F62">
        <w:t>IdMaterialu</w:t>
      </w:r>
      <w:proofErr w:type="spellEnd"/>
      <w:r w:rsidRPr="003B3F62">
        <w:t xml:space="preserve"> powinno zawierać oznaczenie zgłoszenia pracy geodezyjnej wykonywanej pracy.</w:t>
      </w:r>
    </w:p>
    <w:p w14:paraId="21A019D3"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Dla projektowanych obiektów GESUT, wprowadzonych na podstawie danych z rejestru RUDP, pole </w:t>
      </w:r>
      <w:proofErr w:type="spellStart"/>
      <w:r w:rsidRPr="003B3F62">
        <w:t>IdMaterialu</w:t>
      </w:r>
      <w:proofErr w:type="spellEnd"/>
      <w:r w:rsidRPr="003B3F62">
        <w:t xml:space="preserve"> nie jest wymagane, należy dla nich uzupełnić pole </w:t>
      </w:r>
      <w:proofErr w:type="spellStart"/>
      <w:r w:rsidRPr="003B3F62">
        <w:t>IdUzgodnienia</w:t>
      </w:r>
      <w:proofErr w:type="spellEnd"/>
      <w:r w:rsidRPr="003B3F62">
        <w:t>.</w:t>
      </w:r>
    </w:p>
    <w:p w14:paraId="160B88B3" w14:textId="77777777" w:rsidR="003B3F62" w:rsidRPr="003B3F62" w:rsidRDefault="003B3F62" w:rsidP="00262EF3">
      <w:pPr>
        <w:widowControl w:val="0"/>
        <w:numPr>
          <w:ilvl w:val="0"/>
          <w:numId w:val="13"/>
        </w:numPr>
        <w:suppressAutoHyphens w:val="0"/>
        <w:adjustRightInd w:val="0"/>
        <w:spacing w:before="360" w:after="240" w:line="276" w:lineRule="auto"/>
        <w:ind w:left="499" w:rightChars="-14" w:right="-34" w:hanging="357"/>
        <w:jc w:val="both"/>
        <w:textAlignment w:val="baseline"/>
      </w:pPr>
      <w:r w:rsidRPr="003B3F62">
        <w:t>W czasie tworzenia obiektów baz danych należy stosować się do standardów technicznych tworzenia bazy danych BDOT500 oraz GESUT wynikających z obowiązujących rozporządzeń, a w szczególności:</w:t>
      </w:r>
    </w:p>
    <w:p w14:paraId="5387F4B9" w14:textId="77777777" w:rsidR="003B3F62" w:rsidRPr="003B3F62" w:rsidRDefault="003B3F62" w:rsidP="00262EF3">
      <w:pPr>
        <w:pStyle w:val="AZywiec3"/>
        <w:numPr>
          <w:ilvl w:val="0"/>
          <w:numId w:val="59"/>
        </w:numPr>
        <w:ind w:rightChars="-14" w:right="-34"/>
      </w:pPr>
      <w:r w:rsidRPr="003B3F62">
        <w:t>Każdy obiekt tworzący bazę danych powinien mieć topologię zgodną z wymaganiami określonymi w schemacie aplikacyjnym rozporządzenia. w szczególności w ramach każdego obiektu niedopuszczalne jest:</w:t>
      </w:r>
    </w:p>
    <w:p w14:paraId="21C431CE" w14:textId="77777777" w:rsidR="003B3F62" w:rsidRPr="003B3F62" w:rsidRDefault="003B3F62" w:rsidP="00262EF3">
      <w:pPr>
        <w:numPr>
          <w:ilvl w:val="0"/>
          <w:numId w:val="22"/>
        </w:numPr>
        <w:shd w:val="clear" w:color="auto" w:fill="FFFFFF"/>
        <w:suppressAutoHyphens w:val="0"/>
        <w:spacing w:after="120" w:line="276" w:lineRule="auto"/>
        <w:ind w:rightChars="-14" w:right="-34"/>
        <w:contextualSpacing/>
        <w:jc w:val="both"/>
        <w:rPr>
          <w:color w:val="000000"/>
        </w:rPr>
      </w:pPr>
      <w:r w:rsidRPr="003B3F62">
        <w:rPr>
          <w:color w:val="000000"/>
        </w:rPr>
        <w:t>dublowanie wierzchołków,</w:t>
      </w:r>
    </w:p>
    <w:p w14:paraId="7EB76215"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stosowanie zapętleń linii,</w:t>
      </w:r>
    </w:p>
    <w:p w14:paraId="5C3AACF3"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lastRenderedPageBreak/>
        <w:t>stosowanie uskoków linii o wielkości mniejszej niż dwukrotny błąd położenia punktu dla danej grupy dokładnościowej obiektów,</w:t>
      </w:r>
    </w:p>
    <w:p w14:paraId="5209C0B7"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nieciągłości linii łamanych lub powierzchni,</w:t>
      </w:r>
    </w:p>
    <w:p w14:paraId="5B330F89"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przeciągania linii lub powierzchni,</w:t>
      </w:r>
    </w:p>
    <w:p w14:paraId="50E7D98E"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bliskiego sąsiedztwa wierzchołków obiektów w sytuacji, gdy nie wynika to z jego geometrii.</w:t>
      </w:r>
    </w:p>
    <w:p w14:paraId="6991EDCE"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Należy zachować właściwe relacje topologiczne między obiektami</w:t>
      </w:r>
    </w:p>
    <w:p w14:paraId="1E5CF425" w14:textId="77777777" w:rsidR="003B3F62" w:rsidRPr="003B3F62" w:rsidRDefault="003B3F62" w:rsidP="00262EF3">
      <w:pPr>
        <w:numPr>
          <w:ilvl w:val="0"/>
          <w:numId w:val="23"/>
        </w:numPr>
        <w:shd w:val="clear" w:color="auto" w:fill="FFFFFF"/>
        <w:suppressAutoHyphens w:val="0"/>
        <w:spacing w:after="120" w:line="276" w:lineRule="auto"/>
        <w:ind w:rightChars="-14" w:right="-34"/>
        <w:contextualSpacing/>
        <w:jc w:val="both"/>
        <w:rPr>
          <w:color w:val="000000"/>
        </w:rPr>
      </w:pPr>
      <w:r w:rsidRPr="003B3F62">
        <w:rPr>
          <w:color w:val="000000"/>
        </w:rPr>
        <w:t>obiekty wybranych klas obiektów nie powinny się przecinać i nachodzić na siebie, dotyczy to w szczególności obiektów tego samego rodzaju. Przykładowo obiekty klasy: chodnik i jezdnia (z uwzględnieniem atrybutu poziom) nie powinny się przecinać i nachodzić na siebie.</w:t>
      </w:r>
    </w:p>
    <w:p w14:paraId="6F0EF007" w14:textId="77777777" w:rsidR="003B3F62" w:rsidRPr="003B3F62" w:rsidRDefault="003B3F62" w:rsidP="00262EF3">
      <w:pPr>
        <w:numPr>
          <w:ilvl w:val="0"/>
          <w:numId w:val="14"/>
        </w:numPr>
        <w:shd w:val="clear" w:color="auto" w:fill="FFFFFF"/>
        <w:suppressAutoHyphens w:val="0"/>
        <w:spacing w:after="120" w:line="276" w:lineRule="auto"/>
        <w:ind w:rightChars="-14" w:right="-34" w:hanging="357"/>
        <w:contextualSpacing/>
        <w:jc w:val="both"/>
        <w:rPr>
          <w:color w:val="000000"/>
        </w:rPr>
      </w:pPr>
      <w:r w:rsidRPr="003B3F62">
        <w:rPr>
          <w:color w:val="000000"/>
        </w:rPr>
        <w:t>obiekty, których krawędzie się pokrywają, w bazie danych powinny bezwzględnie mieć zachowaną współliniowość,</w:t>
      </w:r>
    </w:p>
    <w:p w14:paraId="2B1B2C6A"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 xml:space="preserve">Każdy obiekt powinien mieć etykietę lub etykiety zgodne z katalogiem znaków kartograficznych stanowiących treść mapy zasadniczej zawartym w załączniku nr 4 do rozporządzenia BDOT500. po zaimplementowaniu bazy danych w systemie </w:t>
      </w:r>
      <w:proofErr w:type="spellStart"/>
      <w:r w:rsidRPr="003B3F62">
        <w:t>PZGiK</w:t>
      </w:r>
      <w:proofErr w:type="spellEnd"/>
      <w:r w:rsidRPr="003B3F62">
        <w:t xml:space="preserve"> zamawiającego, wszystkie etykieta obiektów powinny być zmiennymi, których treść generowana będzie na podstawie atrybutów opisowych obiektu.</w:t>
      </w:r>
    </w:p>
    <w:p w14:paraId="4C839953"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W trakcie tworzenia obiektów baz danych należy zwrócić szczególną uwagę na dodatkowe informacje niezbędne do prawidłowego generowania mapy zasadniczej. w szczególności dla obiektów powierzchniowych określonych przez rozporządzenie np. skarp, murów oporowych, schodów konieczne jest prawidłowe określenie linii kierunkowej umożliwiającej wygenerowanie odpowiedniego zgodnego z rozporządzenie znaku kartograficznego w formie wypełnienia.</w:t>
      </w:r>
    </w:p>
    <w:p w14:paraId="6F9DF58B"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 xml:space="preserve">Tworząc obiekty, należy zachować właściwe, wynikające z rozporządzeń relacje między nimi. Wybrane obiekty baz danych powinny być relacyjnie powiązane z innymi obiektami. Relacje te w systemie </w:t>
      </w:r>
      <w:proofErr w:type="spellStart"/>
      <w:r w:rsidRPr="003B3F62">
        <w:t>PZGiK</w:t>
      </w:r>
      <w:proofErr w:type="spellEnd"/>
      <w:r w:rsidRPr="003B3F62">
        <w:t xml:space="preserve"> zamawiającego realizowana są przez hierarchiczną budowę obiektów. w związku z tym po zaimplementowaniu baz danych do systemu </w:t>
      </w:r>
      <w:proofErr w:type="spellStart"/>
      <w:r w:rsidRPr="003B3F62">
        <w:t>PZGiK</w:t>
      </w:r>
      <w:proofErr w:type="spellEnd"/>
      <w:r w:rsidRPr="003B3F62">
        <w:t xml:space="preserve"> zamawiającego wybrane obiekty, dla których w rozporządzeniach wymagane są relacje z innymi obiektami, powinny być </w:t>
      </w:r>
      <w:proofErr w:type="spellStart"/>
      <w:r w:rsidRPr="003B3F62">
        <w:t>podobiektami</w:t>
      </w:r>
      <w:proofErr w:type="spellEnd"/>
      <w:r w:rsidRPr="003B3F62">
        <w:t xml:space="preserve"> tych obiektów. Należy również zachować określoną w rozporządzeniach liczność relacji. </w:t>
      </w:r>
    </w:p>
    <w:p w14:paraId="19E1C105"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Obiekty bazy danych powinny mieć prawidłowo określone wszystkie wymagane przez rozporządzenie atrybuty opisowe.</w:t>
      </w:r>
    </w:p>
    <w:p w14:paraId="04B6A979" w14:textId="77777777" w:rsidR="003B3F62" w:rsidRPr="003B3F62" w:rsidRDefault="003B3F62" w:rsidP="003B3F62">
      <w:pPr>
        <w:numPr>
          <w:ilvl w:val="0"/>
          <w:numId w:val="4"/>
        </w:numPr>
        <w:suppressAutoHyphens w:val="0"/>
        <w:adjustRightInd w:val="0"/>
        <w:spacing w:after="120" w:line="276" w:lineRule="auto"/>
        <w:ind w:left="499" w:rightChars="-14" w:right="-34" w:hanging="357"/>
        <w:jc w:val="both"/>
        <w:textAlignment w:val="baseline"/>
      </w:pPr>
      <w:r w:rsidRPr="003B3F62">
        <w:t>W trakcie prac związanych z tworzeniem baz danych szczególnie w trakcie lokalizacji położenia etykiet obiektów, wykonawca powinien mieć na uwadze optymalną redakcję generowanej z tworzonych baz danych mapy zasadniczej. Powinny one być rozmieszczone w taki sposób, aby zapewnić prawidłowe generowanie mapy zasadniczej na miastach w skali 1:500 a na terenach wiejskich 1:1000.</w:t>
      </w:r>
    </w:p>
    <w:p w14:paraId="6E903376" w14:textId="77777777" w:rsidR="003B3F62" w:rsidRPr="003B3F62" w:rsidRDefault="003B3F62" w:rsidP="00262EF3">
      <w:pPr>
        <w:widowControl w:val="0"/>
        <w:numPr>
          <w:ilvl w:val="0"/>
          <w:numId w:val="13"/>
        </w:numPr>
        <w:suppressAutoHyphens w:val="0"/>
        <w:adjustRightInd w:val="0"/>
        <w:spacing w:before="360" w:after="240" w:line="276" w:lineRule="auto"/>
        <w:ind w:left="499" w:rightChars="-14" w:right="-34" w:hanging="357"/>
        <w:jc w:val="both"/>
        <w:textAlignment w:val="baseline"/>
      </w:pPr>
      <w:r w:rsidRPr="003B3F62">
        <w:lastRenderedPageBreak/>
        <w:t>Szczególną uwagę należy zwrócić na prawidłową segmentację obiektów powierzchniowych ze względu na zmianę atrybutu „Źródło danych o położeniu obiektu”. Duże obiekty powierzchniowe mogą składać się z elementów pozyskanych różnymi metodami. w takiej sytuacji, w miarę możliwości należy je segmentować a linia segmentująca obiekty powinna być linią niewidoczną. w szczególnych przypadkach, jeżeli segmentacja obiektu nie będzie możliwa, jako wartość atrybutu „Źródło danych o położeniu obiektu” należy przyjąć parametr charakteryzujący się niższą dokładnością. Przykładowo, jeżeli fragment obiektu jezdnia będzie się składał z elementów pozyskanych z pomiaru i digitalizacji, i nie będzie możliwości jego segmentacji, utworzony obiekt powinien posiadać wartość atrybutu „Źródło pozyskania obiektu” określoną jako „Digitalizacja i </w:t>
      </w:r>
      <w:proofErr w:type="spellStart"/>
      <w:r w:rsidRPr="003B3F62">
        <w:t>wektoryzacja</w:t>
      </w:r>
      <w:proofErr w:type="spellEnd"/>
      <w:r w:rsidRPr="003B3F62">
        <w:t>”</w:t>
      </w:r>
    </w:p>
    <w:p w14:paraId="2D133206" w14:textId="77777777" w:rsidR="003B3F62" w:rsidRPr="003B3F62" w:rsidRDefault="003B3F62" w:rsidP="00262EF3">
      <w:pPr>
        <w:widowControl w:val="0"/>
        <w:numPr>
          <w:ilvl w:val="0"/>
          <w:numId w:val="13"/>
        </w:numPr>
        <w:suppressAutoHyphens w:val="0"/>
        <w:adjustRightInd w:val="0"/>
        <w:spacing w:before="360" w:after="240" w:line="276" w:lineRule="auto"/>
        <w:ind w:left="499" w:rightChars="-14" w:right="-34" w:hanging="357"/>
        <w:jc w:val="both"/>
        <w:textAlignment w:val="baseline"/>
      </w:pPr>
      <w:r w:rsidRPr="003B3F62">
        <w:t xml:space="preserve">Jeżeli pojedyncze, wybrane elementy obiektów liniowych i powierzchniowych będą pozyskane metodą charakteryzującą się niższą dokładnością, ale nie będzie to miało wpływu na dokładność pozyskania całego obiektu, jako wartość atrybutu „Źródło pozyskania obiektu” należy przyjąć wartość charakteryzującą się wyższą dokładnością. Przykładowo, jeżeli dla obiektu jezdnia, po wprowadzeniu wszystkich elementów z materiałów </w:t>
      </w:r>
      <w:proofErr w:type="spellStart"/>
      <w:r w:rsidRPr="003B3F62">
        <w:t>PZGiK</w:t>
      </w:r>
      <w:proofErr w:type="spellEnd"/>
      <w:r w:rsidRPr="003B3F62">
        <w:t>, okaże się, że brakuje w nim pojedynczego wektora łączącego punkty pozyskane z pomiaru na osnowę, pomimo tego, iż brakujący wektor zostanie pozyskany metodą digitalizacji, wartość atrybutu „Źródło pozyskania obiektu” powinna być określona jako „Pomiar na osnowę”. Nie należy również w takiej sytuacji wykonywać segmentacji obiektów.</w:t>
      </w:r>
    </w:p>
    <w:p w14:paraId="5472E94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sytuacji opisanej w </w:t>
      </w:r>
      <w:r w:rsidRPr="003B3F62">
        <w:rPr>
          <w:highlight w:val="yellow"/>
        </w:rPr>
        <w:t>pkt.1</w:t>
      </w:r>
      <w:r w:rsidRPr="003B3F62">
        <w:t xml:space="preserve">2 brakujące, pojedyncze segmenty obiektów można również pozyskiwać z przekazanej przez zamawiającego </w:t>
      </w:r>
      <w:proofErr w:type="spellStart"/>
      <w:r w:rsidRPr="003B3F62">
        <w:t>ortofotomapy</w:t>
      </w:r>
      <w:proofErr w:type="spellEnd"/>
      <w:r w:rsidRPr="003B3F62">
        <w:t>.</w:t>
      </w:r>
    </w:p>
    <w:p w14:paraId="576BD4C8"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 przypadku wykrycia rozbieżności wartości atrybutów opisowych obiektów pozyskanych z archiwalnych materiałów geodezyjnych, rastrów mapy zasadniczej oraz </w:t>
      </w:r>
      <w:proofErr w:type="spellStart"/>
      <w:r w:rsidRPr="003B3F62">
        <w:t>ortofotomapy</w:t>
      </w:r>
      <w:proofErr w:type="spellEnd"/>
      <w:r w:rsidRPr="003B3F62">
        <w:t xml:space="preserve"> należy wprowadzić do bazy atrybuty opisowe wynikające z </w:t>
      </w:r>
      <w:proofErr w:type="spellStart"/>
      <w:r w:rsidRPr="003B3F62">
        <w:t>ortofotomapy</w:t>
      </w:r>
      <w:proofErr w:type="spellEnd"/>
      <w:r w:rsidRPr="003B3F62">
        <w:t>. Nie powinno mieć to wpływu na określenie wartości atrybutu „Źródło danych o położeniu obiektu”. w takiej sytuacji powinien być on określony adekwatnie do sposobu pozyskania geometrii obiektu.</w:t>
      </w:r>
    </w:p>
    <w:p w14:paraId="5ECED8E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Wartość atrybutu „Źródło danych o położeniu obiektu” dla obiektów pozyskanych na podstawie pomiarów kartometrycznych np. w oparciu o przekazaną przez zamawiającego </w:t>
      </w:r>
      <w:proofErr w:type="spellStart"/>
      <w:r w:rsidRPr="003B3F62">
        <w:t>ortofotomapę</w:t>
      </w:r>
      <w:proofErr w:type="spellEnd"/>
      <w:r w:rsidRPr="003B3F62">
        <w:t xml:space="preserve"> powinna przyjmować wartość: „Digitalizacja i </w:t>
      </w:r>
      <w:proofErr w:type="spellStart"/>
      <w:r w:rsidRPr="003B3F62">
        <w:t>wektoryzacja</w:t>
      </w:r>
      <w:proofErr w:type="spellEnd"/>
      <w:r w:rsidRPr="003B3F62">
        <w:t xml:space="preserve">” </w:t>
      </w:r>
    </w:p>
    <w:p w14:paraId="406393A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Wszystkie rzędne wysokościowe baz danych BDOT500 oraz GESUT, należy wprowadzić do bazy w układzie odniesienia EVRF2007-NH</w:t>
      </w:r>
      <w:r w:rsidRPr="003B3F62">
        <w:rPr>
          <w:b/>
        </w:rPr>
        <w:t xml:space="preserve">. </w:t>
      </w:r>
      <w:r w:rsidRPr="003B3F62">
        <w:t>Zamawiający przekaże wykonawcy operat zawierający przestrzenne rozmieszczenie różnic między układami odniesienia HKRON60 oraz EVRF2007-NH na terenie powiatu.</w:t>
      </w:r>
    </w:p>
    <w:p w14:paraId="4724F61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Na obszarze Miasta Nieszawa, gdzie prowadzone są bazy danych BDOT500 oraz GESUT </w:t>
      </w:r>
      <w:r w:rsidRPr="003B3F62">
        <w:lastRenderedPageBreak/>
        <w:t>utworzone w oparciu o nieobowiązujące już rozporządzenie w sprawie bazy danych geodezyjnej ewidencji sieci uzbrojenia terenu, bazy danych obiektów topograficznych oraz mapy zasadniczej z 12 lutego 2013r. należy wykonać pełną weryfikację, obiektów tworzących te bazy. uwzględniając wszystkie uwarunkowania tworzenia baz danych BDOT500 oraz GESUT określone przez niniejsze WT oraz obowiązujące przepisy prawa. w szczególności należy:</w:t>
      </w:r>
    </w:p>
    <w:p w14:paraId="7001AA91" w14:textId="77777777" w:rsidR="003B3F62" w:rsidRPr="003B3F62" w:rsidRDefault="003B3F62" w:rsidP="00262EF3">
      <w:pPr>
        <w:pStyle w:val="AZywiec3"/>
        <w:numPr>
          <w:ilvl w:val="0"/>
          <w:numId w:val="58"/>
        </w:numPr>
        <w:ind w:right="-35"/>
      </w:pPr>
      <w:r w:rsidRPr="003B3F62">
        <w:t>dokonać analizy i weryfikacji poprawności segmentacji obiektów,</w:t>
      </w:r>
    </w:p>
    <w:p w14:paraId="0AF97131"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dokonać analizy i weryfikacji wszystkich topologii obiektów,</w:t>
      </w:r>
    </w:p>
    <w:p w14:paraId="1E7829A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dokonać analizy i weryfikacji wszystkich atrybutów opisowych obiektów,</w:t>
      </w:r>
    </w:p>
    <w:p w14:paraId="02E30F7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uzupełnić brakujące atrybuty obiektów,</w:t>
      </w:r>
    </w:p>
    <w:p w14:paraId="5BD4FE41"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dokonać analizy i weryfikacji wszystkich wymaganych przez rozporządzenia relacji między obiektami,</w:t>
      </w:r>
    </w:p>
    <w:p w14:paraId="152ADC0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uzupełnić brakujące powiązania z materiałem źródłowym obiektów,</w:t>
      </w:r>
    </w:p>
    <w:p w14:paraId="2847F646"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uzupełnić wartość atrybutu </w:t>
      </w:r>
      <w:proofErr w:type="spellStart"/>
      <w:r w:rsidRPr="003B3F62">
        <w:rPr>
          <w:rFonts w:ascii="TimesNewRoman" w:hAnsi="TimesNewRoman" w:cs="TimesNewRoman"/>
          <w:i/>
          <w:lang w:eastAsia="pl-PL"/>
        </w:rPr>
        <w:t>ksztaltUrzadz</w:t>
      </w:r>
      <w:proofErr w:type="spellEnd"/>
      <w:r w:rsidRPr="003B3F62">
        <w:t xml:space="preserve"> dla obiektów SUUS15 (studzienka) i SUUS22 (właz) oraz zapewnić ich poprawną wizualizację graficzną.</w:t>
      </w:r>
    </w:p>
    <w:p w14:paraId="6BBFAD5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Bazy danych powstałe w wyniku prac opisanych w </w:t>
      </w:r>
      <w:r w:rsidRPr="003B3F62">
        <w:rPr>
          <w:highlight w:val="yellow"/>
        </w:rPr>
        <w:t>pkt. 17</w:t>
      </w:r>
      <w:r w:rsidRPr="003B3F62">
        <w:t xml:space="preserve"> będą podlegała takim samym zasadom i procedurom kontrolnym jak bazy utworzone w ramach niniejszych WT.</w:t>
      </w:r>
    </w:p>
    <w:p w14:paraId="3369377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Po zakończeniu prac, wszystkie numery operatów źródłowych, numery KERG oraz identyfikatory zgłoszeń prac geodezyjnych, powiązane z obiektami i elementami tworzącymi bazy danych BDOT500 oraz GESUT, powinny zostać zamienione na odpowiadający im identyfikatory materiału zasobu wynikający z </w:t>
      </w:r>
      <w:proofErr w:type="spellStart"/>
      <w:r w:rsidRPr="003B3F62">
        <w:t>BDPZGiK</w:t>
      </w:r>
      <w:proofErr w:type="spellEnd"/>
      <w:r w:rsidRPr="003B3F62">
        <w:t xml:space="preserve"> zamawiającego. Wszystkie numery operatów powiązane z elementami i obiektami tworzonych baz, które nie posiadają wygenerowanego w </w:t>
      </w:r>
      <w:proofErr w:type="spellStart"/>
      <w:r w:rsidRPr="003B3F62">
        <w:t>BDPZGiK</w:t>
      </w:r>
      <w:proofErr w:type="spellEnd"/>
      <w:r w:rsidRPr="003B3F62">
        <w:t xml:space="preserve"> identyfikatorów materiału zasobu (nie zostały one zarejestrowane  w </w:t>
      </w:r>
      <w:proofErr w:type="spellStart"/>
      <w:r w:rsidRPr="003B3F62">
        <w:t>BDPZGiK</w:t>
      </w:r>
      <w:proofErr w:type="spellEnd"/>
      <w:r w:rsidRPr="003B3F62">
        <w:t>) powinny zostać wyjaśnione z Zamawiającym. Ustalenia należy potwierdzić odpowiednim wpisem w EDR.</w:t>
      </w:r>
    </w:p>
    <w:p w14:paraId="6680F8A3"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bookmarkStart w:id="26" w:name="r9p20"/>
      <w:bookmarkEnd w:id="26"/>
      <w:r w:rsidRPr="003B3F62">
        <w:t>Po zakończeniu prac wykonawca skontroluje poprawność merytoryczną i zgodność ze schematem aplikacyjnym opracowanych bazy danych, a z wykonanych czynności sporządzi protokół kontroli wewnętrznej.</w:t>
      </w:r>
    </w:p>
    <w:p w14:paraId="7CCF787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Przed rozpoczęciem prac, należy uzgodnić z Zamawiającym sposób wykonywania pracy, w szczególności mając na uwadze, że nie może ona w żaden sposób negatywnie wpływać na bieżącą pracę urzędu. </w:t>
      </w:r>
    </w:p>
    <w:p w14:paraId="3E4CE1EB"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Do tworzonych przez wykonawcę baz danych wykonawca wprowadzi wszystkie bieżące </w:t>
      </w:r>
      <w:r w:rsidRPr="003B3F62">
        <w:lastRenderedPageBreak/>
        <w:t xml:space="preserve">operaty geodezyjne, które wpłynęły do ośrodka do momentu, przekazania bazy danych Zamawiającemu po przeprowadzonej procedurze kontroli i odbioru baz. </w:t>
      </w:r>
    </w:p>
    <w:p w14:paraId="2683BDE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Wszystkie problemy i wątpliwości dotyczące interpretacji zapisów rozporządzeń należy omówić z zamawiającym a ustalenia i wnioski potwierdzić odpowiednim wpisem w EDR.</w:t>
      </w:r>
    </w:p>
    <w:p w14:paraId="27181B7C"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27" w:name="r10"/>
      <w:bookmarkStart w:id="28" w:name="_Toc512270079"/>
      <w:bookmarkEnd w:id="27"/>
      <w:r w:rsidRPr="003B3F62">
        <w:rPr>
          <w:b/>
          <w:kern w:val="28"/>
        </w:rPr>
        <w:lastRenderedPageBreak/>
        <w:t>Opracowanie bazy danych BDOT500</w:t>
      </w:r>
      <w:bookmarkEnd w:id="22"/>
      <w:bookmarkEnd w:id="23"/>
      <w:r w:rsidRPr="003B3F62">
        <w:rPr>
          <w:b/>
          <w:kern w:val="28"/>
        </w:rPr>
        <w:t xml:space="preserve"> - opis prac</w:t>
      </w:r>
      <w:bookmarkEnd w:id="28"/>
    </w:p>
    <w:p w14:paraId="62E3271B" w14:textId="77777777" w:rsidR="003B3F62" w:rsidRPr="003B3F62" w:rsidRDefault="003B3F62" w:rsidP="00262EF3">
      <w:pPr>
        <w:pStyle w:val="AZywiec2"/>
        <w:numPr>
          <w:ilvl w:val="0"/>
          <w:numId w:val="60"/>
        </w:numPr>
        <w:ind w:right="-35"/>
      </w:pPr>
      <w:r w:rsidRPr="003B3F62">
        <w:t>W trakcie prac związanych z tworzeniem bazy danych BDOT500 należy zachować wszystkie ustalenia ogólne zawarte w </w:t>
      </w:r>
      <w:hyperlink w:anchor="r9" w:history="1">
        <w:r w:rsidRPr="00262EF3">
          <w:rPr>
            <w:color w:val="000080"/>
            <w:u w:val="single"/>
          </w:rPr>
          <w:t xml:space="preserve">rozdziale </w:t>
        </w:r>
        <w:r w:rsidRPr="00262EF3">
          <w:rPr>
            <w:color w:val="000080"/>
            <w:highlight w:val="yellow"/>
            <w:u w:val="single"/>
          </w:rPr>
          <w:t>IX</w:t>
        </w:r>
      </w:hyperlink>
      <w:r w:rsidRPr="003B3F62">
        <w:t xml:space="preserve"> niniejszych WT.</w:t>
      </w:r>
    </w:p>
    <w:p w14:paraId="3F60267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Tworząc obiekty bazy danych BDOT500 należy stosować wytyczne zawarte w Rozdziale 2 „Rozporządzenia BDOT500”, w szczególności:</w:t>
      </w:r>
    </w:p>
    <w:p w14:paraId="66AFFC57" w14:textId="77777777" w:rsidR="003B3F62" w:rsidRPr="003B3F62" w:rsidRDefault="003B3F62" w:rsidP="00262EF3">
      <w:pPr>
        <w:pStyle w:val="AZywiec3"/>
        <w:numPr>
          <w:ilvl w:val="0"/>
          <w:numId w:val="61"/>
        </w:numPr>
        <w:ind w:right="-35"/>
      </w:pPr>
      <w:r w:rsidRPr="003B3F62">
        <w:t>Wjazdy do posesji należy pozyskiwać jako obiekty KTJZ01 (jezdnia). Jeśli wjazd na posesję oraz jezdnia mają takie same atrybuty opisowe, nie należy ich segmentować. Wyjątkiem są wjazdy przebiegające przez chodniki (obniżenie krawężnika chodnika), które należy pozyskiwać obiektem chodnik. Jeżeli wjazd do posesji przebiegający przez chodnik, został na mapie zasadniczej lub w operacie geodezyjnym wydzielony liniami, należy go wprowadzić jako odrębny obiekt a w polu informacja dodatkowa wpisać „wjazd”. Obiekt wjazd w miarę możliwości należy zakończyć na granicy działki, do której prowadzi lub w miejscu przecięcia z obiektem KTOK02 brama lub KTOK05 ogrodzenie.</w:t>
      </w:r>
    </w:p>
    <w:p w14:paraId="08708B6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Wszelkiego place nie będące jezdnią ani chodnikiem, w tym parkingi (również parkingi przylegające do jezdni), urządzone powierzchnie wokół budynków itp. należy pozyskiwać obiektem klasy KTPL (plac).</w:t>
      </w:r>
    </w:p>
    <w:p w14:paraId="60A069D8"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Obiekty klas KTJZ (jezdnia) oraz KTCR (ciąg ruchu pieszego i rowerowego) przechodzące przez obiekty klasy BUBI (budowla inżynierska) powinny podlegać segmentacji w związku ze zmianą atrybuty poziom, którego wartość powinna być określona jako większa lub równa od </w:t>
      </w:r>
      <w:proofErr w:type="spellStart"/>
      <w:r w:rsidRPr="003B3F62">
        <w:t>pierwszyPoziomPonadPowierzchniaGruntu</w:t>
      </w:r>
      <w:proofErr w:type="spellEnd"/>
      <w:r w:rsidRPr="003B3F62">
        <w:t>.</w:t>
      </w:r>
    </w:p>
    <w:p w14:paraId="0509809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Obiekty KTOK05 – ogrodzenia trwałe, należy przerywać w miejscu położenia obiektów KTOK02 (brama) i KTOK04 (furtka), tzn. obiekty te nie mogą się na siebie nakładać.</w:t>
      </w:r>
    </w:p>
    <w:p w14:paraId="5897547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Obiektami klasy BUZT – zbiornik techniczny należy pozyskiwać tylko te obiekty, które nie mogą być pozyskane obiektami SUUS27 – zbiornik w bazie GESUT. w szczególności zbiorniki na płynne odchody zwierzęce związane z hodowlą zwierząt należy pozyskiwać obiektem BUZT04 – inny zbiornik techniczny</w:t>
      </w:r>
    </w:p>
    <w:p w14:paraId="408FF56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Budynki i obiekty budowlane oraz wiaty nie będące przedmiotem bazy EGIB powinny być pozyskiwane obiektem BUIB12 – inna budowla. </w:t>
      </w:r>
    </w:p>
    <w:p w14:paraId="6DC655A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Dla obiektów BUIB12 – inna budowla w miarę możliwości należy w polu informacja wprowadzić rodzaj budowli np. wiata, waga itp.</w:t>
      </w:r>
    </w:p>
    <w:p w14:paraId="6CD083FD"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Obiektem BUIB06 – rampa należy pozyskiwać tylko te rampy, które nie są elementem budynku,</w:t>
      </w:r>
    </w:p>
    <w:p w14:paraId="16647414"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Ściany i mury oporowe będące elementem umocnień różnego rodzaju budowli inżynierskich: drogowych, kolejowych i innych należy pozyskiwać obiektem BUUD02 – ściana oporowa, </w:t>
      </w:r>
      <w:r w:rsidRPr="003B3F62">
        <w:lastRenderedPageBreak/>
        <w:t>natomiast ścianki i murki oporowe związane z zagospodarowaniem terenu należy pozyskiwać obiektem BUIB02.</w:t>
      </w:r>
    </w:p>
    <w:p w14:paraId="26C5DDC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Przebieg obiektów klasy KTUL w pierwszej kolejności należy wprowadzić na podstawie bazy danych EMUIA. w tym celu odpowiednie dane wykonawca powinien pozyskać z gmin. Można je również pobrać z CODGIK jako jeden z elementów bazy danych PRG.</w:t>
      </w:r>
    </w:p>
    <w:p w14:paraId="0FDA3C8B"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Obiektów klasy PTWP: woda płynąca, woda stojąca, w przypadku położenia linii brzegowej w odległości nie większej niż 0,50 m od granicy działki ewidencyjnej lub konturu użytku gruntowego, należy przyjąć zgodnie z granicą w bazie danych </w:t>
      </w:r>
      <w:proofErr w:type="spellStart"/>
      <w:r w:rsidRPr="003B3F62">
        <w:t>EGiB</w:t>
      </w:r>
      <w:proofErr w:type="spellEnd"/>
      <w:r w:rsidRPr="003B3F62">
        <w:t xml:space="preserve">. Brakujące segmenty tych obiektów można pozyskać na podstawie przekazanej przez zamawiającego </w:t>
      </w:r>
      <w:proofErr w:type="spellStart"/>
      <w:r w:rsidRPr="003B3F62">
        <w:t>ortofotomapy</w:t>
      </w:r>
      <w:proofErr w:type="spellEnd"/>
      <w:r w:rsidRPr="003B3F62">
        <w:t xml:space="preserve"> – fragmenty obiektu pozyskane w ten sposób powinny być segmentowane. </w:t>
      </w:r>
    </w:p>
    <w:p w14:paraId="42514FC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Obiekty kasy PTWP powinny zachować ciągłość w sytuacji przecięcia z obiektami klasy BUBI (budowla inżynierska), nie powinny być również w takiej sytuacji segmentowane.</w:t>
      </w:r>
    </w:p>
    <w:p w14:paraId="446E505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Segmentacja obiektów bazy powinna być wykonywana zgodnie z zasadami opisanymi w rozporządzeniu BDOT500 w przypadku obiektów klasy KTJZ zaleca się dodatkowo, aby jeden obiekt „jezdnia” nie obejmował swoim zasięgiem zakresu szerszego niż ulica, tak aby nie tworzyć bardzo skomplikowanych topologicznie obiektów (typu pajęczyna). Będzie to bowiem znacząco utrudniało ich późniejszą modyfikację. w przypadku tego typu segmentacji linie segmentujące powinny być liniami niewidocznymi.</w:t>
      </w:r>
    </w:p>
    <w:p w14:paraId="570E2680"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Tworząc obiekty bazy danych należy pamiętać o zachowaniu wymaganych relacji między nimi. Zgodnie z rozporządzeniem BDOT500 obiekty klasy RTPW – punkt o określonej wysokości, powinny być powiązane relacją z obiektami do których się odnoszą. Dotyczy to w szczególności obiektów RTPW02 – punkt wysokościowy sztuczny (wszystkie powinny być powiązane relacją z innymi obiektami). Liczność tej relacji określa się jako jeden do wielu tzn. każda rzędna wysokościowa powinna być powiązana relacją z jednym obiektem, natomiast każdy obiekt może być powiązany z dowolną ilością rzędnych wysokościowych. w systemie informatycznym zamawiającego, relacje te powinny być przedstawione za pomocą hierarchicznej budowy obiektów. Każda rzędna wysokościowa, powinna być </w:t>
      </w:r>
      <w:proofErr w:type="spellStart"/>
      <w:r w:rsidRPr="003B3F62">
        <w:t>podobiektem</w:t>
      </w:r>
      <w:proofErr w:type="spellEnd"/>
      <w:r w:rsidRPr="003B3F62">
        <w:t xml:space="preserve"> innego obiektu. Natomiast każdy obiekt może posiadać dowolną liczbę </w:t>
      </w:r>
      <w:proofErr w:type="spellStart"/>
      <w:r w:rsidRPr="003B3F62">
        <w:t>podobiektów</w:t>
      </w:r>
      <w:proofErr w:type="spellEnd"/>
      <w:r w:rsidRPr="003B3F62">
        <w:t xml:space="preserve"> (rzędnych wysokościowych). </w:t>
      </w:r>
    </w:p>
    <w:p w14:paraId="54E7DC1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Brakujące atrybuty opisowe obiektów należy pozyskać na podstawie wywiadu terenowego wykonanego na podstawie przekazanej przez zamawiającego </w:t>
      </w:r>
      <w:proofErr w:type="spellStart"/>
      <w:r w:rsidRPr="003B3F62">
        <w:t>ortofotomapy</w:t>
      </w:r>
      <w:proofErr w:type="spellEnd"/>
      <w:r w:rsidRPr="003B3F62">
        <w:t xml:space="preserve">. </w:t>
      </w:r>
    </w:p>
    <w:p w14:paraId="5DF3EF5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Dla obiektów klasy KTJZ i KTCR w przypadku stwierdzenia rozbieżności między wartością atrybutu </w:t>
      </w:r>
      <w:proofErr w:type="spellStart"/>
      <w:r w:rsidRPr="003B3F62">
        <w:t>mateialNaw</w:t>
      </w:r>
      <w:proofErr w:type="spellEnd"/>
      <w:r w:rsidRPr="003B3F62">
        <w:t xml:space="preserve"> (materiał nawierzchni) pozyskanej z przekazanej przez zamawiającego </w:t>
      </w:r>
      <w:proofErr w:type="spellStart"/>
      <w:r w:rsidRPr="003B3F62">
        <w:t>ortofotomapy</w:t>
      </w:r>
      <w:proofErr w:type="spellEnd"/>
      <w:r w:rsidRPr="003B3F62">
        <w:t xml:space="preserve"> i mapy zasadniczej lub archiwalnych materiałów geodezyjnych, do bazy należy wprowadzić wartość atrybutu pozyskaną z </w:t>
      </w:r>
      <w:proofErr w:type="spellStart"/>
      <w:r w:rsidRPr="003B3F62">
        <w:t>ortofotomapy</w:t>
      </w:r>
      <w:proofErr w:type="spellEnd"/>
      <w:r w:rsidRPr="003B3F62">
        <w:t>.</w:t>
      </w:r>
    </w:p>
    <w:p w14:paraId="7230EBC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lastRenderedPageBreak/>
        <w:t xml:space="preserve">Jeżeli do wprowadzenie do bazy obiektów klasy PTTU i PTTL wykorzystane będą krawędzie innych wprowadzonych już do bazy obiektów np. jezdni lub chodników, należy im również skopiować wartości atrybutu </w:t>
      </w:r>
      <w:proofErr w:type="spellStart"/>
      <w:r w:rsidRPr="003B3F62">
        <w:t>idMatetialu</w:t>
      </w:r>
      <w:proofErr w:type="spellEnd"/>
      <w:r w:rsidRPr="003B3F62">
        <w:t xml:space="preserve"> i </w:t>
      </w:r>
      <w:proofErr w:type="spellStart"/>
      <w:r w:rsidRPr="003B3F62">
        <w:t>zrodlo</w:t>
      </w:r>
      <w:proofErr w:type="spellEnd"/>
      <w:r w:rsidRPr="003B3F62">
        <w:t xml:space="preserve"> tych obiektów. Przykładowo trawnik skartowany między liniami stanowiącymi krawędzie chodnika powinien mieć takie same wartości atrybutu </w:t>
      </w:r>
      <w:proofErr w:type="spellStart"/>
      <w:r w:rsidRPr="003B3F62">
        <w:t>zrodlo</w:t>
      </w:r>
      <w:proofErr w:type="spellEnd"/>
      <w:r w:rsidRPr="003B3F62">
        <w:t xml:space="preserve"> i </w:t>
      </w:r>
      <w:proofErr w:type="spellStart"/>
      <w:r w:rsidRPr="003B3F62">
        <w:t>idMaterialu</w:t>
      </w:r>
      <w:proofErr w:type="spellEnd"/>
      <w:r w:rsidRPr="003B3F62">
        <w:t xml:space="preserve"> jak chodnik.</w:t>
      </w:r>
    </w:p>
    <w:p w14:paraId="59D182E9" w14:textId="77777777" w:rsidR="003B3F62" w:rsidRPr="003B3F62" w:rsidRDefault="003B3F62" w:rsidP="003B3F62">
      <w:pPr>
        <w:widowControl w:val="0"/>
        <w:suppressAutoHyphens w:val="0"/>
        <w:adjustRightInd w:val="0"/>
        <w:spacing w:before="360" w:after="240" w:line="276" w:lineRule="auto"/>
        <w:ind w:left="502" w:right="567"/>
        <w:jc w:val="both"/>
        <w:textAlignment w:val="baseline"/>
      </w:pPr>
    </w:p>
    <w:p w14:paraId="55981436"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29" w:name="r11"/>
      <w:bookmarkStart w:id="30" w:name="_Toc512270080"/>
      <w:bookmarkStart w:id="31" w:name="_Toc496083166"/>
      <w:bookmarkEnd w:id="29"/>
      <w:r w:rsidRPr="003B3F62">
        <w:rPr>
          <w:b/>
          <w:kern w:val="28"/>
        </w:rPr>
        <w:lastRenderedPageBreak/>
        <w:t>Opracowanie inicjalnej bazy danych GESUT - opis prac</w:t>
      </w:r>
      <w:bookmarkEnd w:id="30"/>
    </w:p>
    <w:p w14:paraId="464C4737" w14:textId="77777777" w:rsidR="003B3F62" w:rsidRPr="003B3F62" w:rsidRDefault="003B3F62" w:rsidP="00262EF3">
      <w:pPr>
        <w:pStyle w:val="AZywiec2"/>
        <w:numPr>
          <w:ilvl w:val="0"/>
          <w:numId w:val="62"/>
        </w:numPr>
        <w:ind w:right="-35"/>
      </w:pPr>
      <w:r w:rsidRPr="003B3F62">
        <w:t>W trakcie prac związanych z tworzeniem inicjalnej bazy danych GESUT należy zachować wszystkie ustalenia ogólne zawarte w </w:t>
      </w:r>
      <w:hyperlink w:anchor="r9" w:history="1">
        <w:r w:rsidRPr="00262EF3">
          <w:rPr>
            <w:color w:val="000080"/>
            <w:u w:val="single"/>
          </w:rPr>
          <w:t xml:space="preserve">rozdziale </w:t>
        </w:r>
        <w:r w:rsidRPr="00262EF3">
          <w:rPr>
            <w:color w:val="000080"/>
            <w:highlight w:val="yellow"/>
            <w:u w:val="single"/>
          </w:rPr>
          <w:t>IX</w:t>
        </w:r>
      </w:hyperlink>
      <w:r w:rsidRPr="003B3F62">
        <w:t xml:space="preserve"> niniejszych WT,</w:t>
      </w:r>
    </w:p>
    <w:p w14:paraId="7754DC8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Tworząc obiekty inicjalnej bazy danych GESUT należy stosować m.in. wytyczne zawarte w Rozdziale 2 załącznika 3 rozporządzenia GESUT oraz ustalenia wynikające z Polskich Norm oraz przepisów branżowych.</w:t>
      </w:r>
    </w:p>
    <w:p w14:paraId="0D9CEED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Wartości atrybutów opisowych obiektów należy przyjmować zgodnie z informacjami pozyskanymi z geodezyjnych materiałów źródłowych, mapy zasadniczej, protokołów i innych dokumentów pochodzących z narad koordynacyjnych oraz z danych pozyskanych od podmiotów władających sieciami.</w:t>
      </w:r>
    </w:p>
    <w:p w14:paraId="5882EEF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przypadku stwierdzenia rozbieżności wartości parametrów sieci uzbrojenia terenu tj. średnica, rodzaj sieci, typ sieci, rodzaj przewodu, pozyskanych z różnych źródeł, w pierwszej kolejności do bazy danych należy wprowadzić parametry pochodzące z materiałów pozyskanych od podmiotów zarządzających sieciami lub z operatów inwentaryzacji geodezyjnej przedmiotowej sieci.</w:t>
      </w:r>
    </w:p>
    <w:p w14:paraId="321568A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 trakcie tworzenia obiektów dla przewodów sieci uzbrojenia terenu, wartość atrybutu funkcja powinna być określona przede wszystkim na podstawie danych pochodzących od podmiotów zarządzających sieciami tj. np. mapy przedstawiające schemat danej sieci lub zasady podziału sieci na funkcje przyjęte przez podmiot zarządzający sieciami. </w:t>
      </w:r>
    </w:p>
    <w:p w14:paraId="7A5D4F2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Zamawiający zawiadomi wszystkie instytucje branżowe biorące udział w naradach koordynacyjnych prowadzonych przez Starostę o planowanym przedsięwzięciu polegającym na założeniu bazy danych GESUT na terenie powiatu i zwróci się do nich o przygotowanie i przekazanie wykonawcy wszelkich danych i informacji przydatnych do prawidłowego wykonania prac.</w:t>
      </w:r>
    </w:p>
    <w:p w14:paraId="68B2354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Jeżeli podmioty zarządzające sieciami nie przekażą wykonawcy materiałów, o których mowa w </w:t>
      </w:r>
      <w:r w:rsidRPr="003B3F62">
        <w:rPr>
          <w:highlight w:val="yellow"/>
        </w:rPr>
        <w:t xml:space="preserve">pkt. </w:t>
      </w:r>
      <w:r w:rsidRPr="003B3F62">
        <w:t>5, atrybut funkcja powinien zostać optymalnie określony przez wykonawcę biorąc pod uwagę przepisy branżowe obowiązujące dla danej sieci, rozporządzenie GESUT, kształt i logikę sieci oraz następujące uwarunkowania:</w:t>
      </w:r>
    </w:p>
    <w:p w14:paraId="17B2C1C8" w14:textId="77777777" w:rsidR="003B3F62" w:rsidRPr="003B3F62" w:rsidRDefault="003B3F62" w:rsidP="00262EF3">
      <w:pPr>
        <w:pStyle w:val="AZywiec3"/>
        <w:numPr>
          <w:ilvl w:val="0"/>
          <w:numId w:val="63"/>
        </w:numPr>
        <w:ind w:right="-35"/>
      </w:pPr>
      <w:r w:rsidRPr="003B3F62">
        <w:t>W przypadku sieci benzynowej np. na terenach stacji benzynowych i zakładów przemysłowych, atrybut funkcja przewodu należy określić jako: inny</w:t>
      </w:r>
    </w:p>
    <w:p w14:paraId="3FC0D918"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Sieć gazowa:</w:t>
      </w:r>
    </w:p>
    <w:p w14:paraId="6455337A" w14:textId="77777777" w:rsidR="003B3F62" w:rsidRPr="003B3F62" w:rsidRDefault="003B3F62" w:rsidP="00262EF3">
      <w:pPr>
        <w:numPr>
          <w:ilvl w:val="0"/>
          <w:numId w:val="29"/>
        </w:numPr>
        <w:shd w:val="clear" w:color="auto" w:fill="FFFFFF"/>
        <w:suppressAutoHyphens w:val="0"/>
        <w:spacing w:after="120" w:line="276" w:lineRule="auto"/>
        <w:ind w:right="-35"/>
        <w:contextualSpacing/>
        <w:jc w:val="both"/>
        <w:rPr>
          <w:color w:val="000000"/>
        </w:rPr>
      </w:pPr>
      <w:r w:rsidRPr="003B3F62">
        <w:rPr>
          <w:color w:val="000000"/>
        </w:rPr>
        <w:lastRenderedPageBreak/>
        <w:t>jako sieci przesyłowe należy przyjąć sieci wysokiego ciśnienia,</w:t>
      </w:r>
    </w:p>
    <w:p w14:paraId="33A4AD48"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gazociągu od gazociągu zasilającego do budynku lub jeśli budynek nie istnieje to do kurka głównego służącego do przyłączenia instalacji gazowej,</w:t>
      </w:r>
    </w:p>
    <w:p w14:paraId="4F987474"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sieci rozdzielcze.</w:t>
      </w:r>
    </w:p>
    <w:p w14:paraId="26B8630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ciepłownicza:</w:t>
      </w:r>
    </w:p>
    <w:p w14:paraId="0ABCCC8F" w14:textId="77777777" w:rsidR="003B3F62" w:rsidRPr="003B3F62" w:rsidRDefault="003B3F62" w:rsidP="00262EF3">
      <w:pPr>
        <w:numPr>
          <w:ilvl w:val="0"/>
          <w:numId w:val="28"/>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sieci ciepłowniczej doprowadzający ciepło wyłącznie do jednego węzła cieplnego (np. budynku), albo odcinek zewnętrznych instalacji odbiorczych za grupowym węzłem cieplnym lub źródłem ciepła, łączący te instalacje z instalacjami odbiorczymi w obiektach (np. w budynkach),</w:t>
      </w:r>
    </w:p>
    <w:p w14:paraId="08002D78"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sieci rozdzielcze.</w:t>
      </w:r>
    </w:p>
    <w:p w14:paraId="09DD0BD2"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elektroenergetyczna:</w:t>
      </w:r>
    </w:p>
    <w:p w14:paraId="001B25C0" w14:textId="77777777" w:rsidR="003B3F62" w:rsidRPr="003B3F62" w:rsidRDefault="003B3F62" w:rsidP="00262EF3">
      <w:pPr>
        <w:numPr>
          <w:ilvl w:val="0"/>
          <w:numId w:val="27"/>
        </w:numPr>
        <w:shd w:val="clear" w:color="auto" w:fill="FFFFFF"/>
        <w:suppressAutoHyphens w:val="0"/>
        <w:spacing w:after="120" w:line="276" w:lineRule="auto"/>
        <w:ind w:right="-35"/>
        <w:contextualSpacing/>
        <w:jc w:val="both"/>
        <w:rPr>
          <w:color w:val="000000"/>
        </w:rPr>
      </w:pPr>
      <w:r w:rsidRPr="003B3F62">
        <w:rPr>
          <w:color w:val="000000"/>
        </w:rPr>
        <w:t>jako sieci przesyłowe należy przyjąć sieci NW (najwyższych napięć),</w:t>
      </w:r>
    </w:p>
    <w:p w14:paraId="2C83DB8B"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jako przyłącza należy przyjąć odcinek lub element sieci służący do połączenia budynków, urządzeń, instalacji lub sieci dowolnego podmiotu, z pozostałą częścią sieci przedsiębiorstwa energetycznego świadczącego na rzecz podmiotu przyłączanego usługę przesyłania lub dystrybucji energii elektrycznej,</w:t>
      </w:r>
    </w:p>
    <w:p w14:paraId="598A1E17"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sieci rozdzielcze.</w:t>
      </w:r>
    </w:p>
    <w:p w14:paraId="22B1423B"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kanalizacyjna:</w:t>
      </w:r>
    </w:p>
    <w:p w14:paraId="05469E2A" w14:textId="77777777" w:rsidR="003B3F62" w:rsidRPr="003B3F62" w:rsidRDefault="003B3F62" w:rsidP="00262EF3">
      <w:pPr>
        <w:numPr>
          <w:ilvl w:val="0"/>
          <w:numId w:val="26"/>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przewodu łączącego budynek z siecią kanalizacyjną, za pierwszą studzienką, licząc od strony budynku, a w przypadku jej braku do granicy nieruchomości gruntowej,</w:t>
      </w:r>
    </w:p>
    <w:p w14:paraId="012E64BD"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w przypadku sieci kanalizacji deszczowej dla odcinków przewodów od sieci kanalizacyjnej do kratek ściekowych, kanalizacji liniowych i innych punktów zbierających wodę opadową, atrybut funkcja należy określić jako inny,</w:t>
      </w:r>
    </w:p>
    <w:p w14:paraId="6BDB51F7"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rozdzielcze;</w:t>
      </w:r>
    </w:p>
    <w:p w14:paraId="57E4707C"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wodociągowa:</w:t>
      </w:r>
    </w:p>
    <w:p w14:paraId="71BC1EBC" w14:textId="77777777" w:rsidR="003B3F62" w:rsidRPr="003B3F62" w:rsidRDefault="003B3F62" w:rsidP="00262EF3">
      <w:pPr>
        <w:numPr>
          <w:ilvl w:val="0"/>
          <w:numId w:val="25"/>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przewodu łączącego sieć wodociągową z budynkiem,</w:t>
      </w:r>
    </w:p>
    <w:p w14:paraId="58F3FC65"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dla odcinków przewodów od sieci wodociągowej do hydrantów, fontann i zdrojów ulicznych atrybut funkcja należy określić jako inny,</w:t>
      </w:r>
    </w:p>
    <w:p w14:paraId="23269053"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dla przewodów małych sieci lokalnych np. doprowadzających wodę z studni do budynku atrybut funkcja należy przyjąć jako inny,</w:t>
      </w:r>
    </w:p>
    <w:p w14:paraId="197B8DA2"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rozdzielcze.</w:t>
      </w:r>
    </w:p>
    <w:p w14:paraId="33F52C49"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t>Sieć telekomunikacyjna</w:t>
      </w:r>
    </w:p>
    <w:p w14:paraId="5FB0BB58" w14:textId="77777777" w:rsidR="003B3F62" w:rsidRPr="003B3F62" w:rsidRDefault="003B3F62" w:rsidP="00262EF3">
      <w:pPr>
        <w:numPr>
          <w:ilvl w:val="0"/>
          <w:numId w:val="24"/>
        </w:numPr>
        <w:shd w:val="clear" w:color="auto" w:fill="FFFFFF"/>
        <w:suppressAutoHyphens w:val="0"/>
        <w:spacing w:after="120" w:line="276" w:lineRule="auto"/>
        <w:ind w:right="-35"/>
        <w:contextualSpacing/>
        <w:jc w:val="both"/>
        <w:rPr>
          <w:color w:val="000000"/>
        </w:rPr>
      </w:pPr>
      <w:r w:rsidRPr="003B3F62">
        <w:rPr>
          <w:color w:val="000000"/>
        </w:rPr>
        <w:t>jako przyłącze należy przyjąć odcinek linii kablowej podziemnej, nadziemnej lub kanalizacji kablowej, zawarty między złączem rozgałęźnym sieci a budynkiem.</w:t>
      </w:r>
    </w:p>
    <w:p w14:paraId="1A0FFC1B" w14:textId="77777777" w:rsidR="003B3F62" w:rsidRPr="003B3F62" w:rsidRDefault="003B3F62" w:rsidP="00262EF3">
      <w:pPr>
        <w:numPr>
          <w:ilvl w:val="0"/>
          <w:numId w:val="14"/>
        </w:numPr>
        <w:shd w:val="clear" w:color="auto" w:fill="FFFFFF"/>
        <w:suppressAutoHyphens w:val="0"/>
        <w:spacing w:after="120" w:line="276" w:lineRule="auto"/>
        <w:ind w:right="-35"/>
        <w:contextualSpacing/>
        <w:jc w:val="both"/>
        <w:rPr>
          <w:color w:val="000000"/>
        </w:rPr>
      </w:pPr>
      <w:r w:rsidRPr="003B3F62">
        <w:rPr>
          <w:color w:val="000000"/>
        </w:rPr>
        <w:t>pozostałe sieci należy przyjąć jako rozdzielcze</w:t>
      </w:r>
    </w:p>
    <w:p w14:paraId="7247692E" w14:textId="77777777" w:rsidR="003B3F62" w:rsidRPr="003B3F62" w:rsidRDefault="003B3F62" w:rsidP="003B3F62">
      <w:pPr>
        <w:numPr>
          <w:ilvl w:val="0"/>
          <w:numId w:val="12"/>
        </w:numPr>
        <w:suppressAutoHyphens w:val="0"/>
        <w:adjustRightInd w:val="0"/>
        <w:spacing w:after="120" w:line="276" w:lineRule="auto"/>
        <w:ind w:right="-35"/>
        <w:jc w:val="both"/>
        <w:textAlignment w:val="baseline"/>
      </w:pPr>
      <w:r w:rsidRPr="003B3F62">
        <w:lastRenderedPageBreak/>
        <w:t>Dla instalacji wewnętrznych różnych sieci np. w rejonie oczyszczalni ścieków, elektrociepłowni, stacji transformatorowych, wartość atrybutu funkcja należy określić jako inny .</w:t>
      </w:r>
    </w:p>
    <w:p w14:paraId="389AED9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Obiekty klasy SUPK (przewody uzbrojenia) podlegają segmentacji ze względu na parametr funkcja przewodu zgodnie z następującymi zasadami:</w:t>
      </w:r>
    </w:p>
    <w:p w14:paraId="2A9998A4" w14:textId="77777777" w:rsidR="003B3F62" w:rsidRPr="003B3F62" w:rsidRDefault="003B3F62" w:rsidP="00262EF3">
      <w:pPr>
        <w:pStyle w:val="AZywiec3"/>
        <w:numPr>
          <w:ilvl w:val="0"/>
          <w:numId w:val="64"/>
        </w:numPr>
        <w:ind w:right="-35"/>
      </w:pPr>
      <w:r w:rsidRPr="003B3F62">
        <w:t>przewody posiadające tą samą wartość atrybutu funkcja w ramach jednej sieci segmentują się wzajemnie,</w:t>
      </w:r>
    </w:p>
    <w:p w14:paraId="61819CCC"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przewody magistralne segmentują przewody rozdzielcze,</w:t>
      </w:r>
    </w:p>
    <w:p w14:paraId="44693A6A"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przewody rozdzielcze segmentują przyłącza i przewody posiadające wartość atrybutu funkcja inny,</w:t>
      </w:r>
    </w:p>
    <w:p w14:paraId="13F2DB76"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przyłącza nie segmentują przewodów rozdzielczych.</w:t>
      </w:r>
    </w:p>
    <w:p w14:paraId="66DA075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Przewody uzbrojenia terenu powinny zachowywać ciągłość topologiczną przy przejściu przez obiekty klasy SUUS (urządzenia związane z siecią) reprezentujące urządzenia techniczne z nimi powiązane.</w:t>
      </w:r>
    </w:p>
    <w:p w14:paraId="5559A89E"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Przewody uzbrojenia powinny być topologicznie powiązane z obiektami klasy SUUS reprezentującymi urządzenia techniczne z nimi powiązane. w praktyce oznacza to konieczność wstawiania węzłów w punkcie przecięcie się przewodów z urządzeniami technicznymi z nimi powiązanymi.</w:t>
      </w:r>
    </w:p>
    <w:p w14:paraId="6BA69ED2"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przypadku przewodów mających ten sam przebieg, każdy z nich powinien stanowić odrębny obiekt. Wyjątkiem są tutaj sieci telekomunikacyjne i elektroenergetyczne, dla których dopuszczalne jest w takiej sytuacji zrobienie jednego obiektu oraz określenie odpowiedniej wartości parametru ilość przewodów oraz wiązka.</w:t>
      </w:r>
    </w:p>
    <w:p w14:paraId="7227CDEE"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Obiekty przewodów uzbrojenia o średnicy powyżej 750 mm oraz obudowy przewodów z wyjątkiem kanałów ciepłowniczych oraz kanalizacji kablowej należy wprowadzić do bazy jako linia łamana. Jeżeli w materiałach źródłowych mamy zinwentaryzowany obrys należy go skonwertować na linię przez wprowadzenie osi. Konwersja nie zmienia wartości atrybutu </w:t>
      </w:r>
      <w:proofErr w:type="spellStart"/>
      <w:r w:rsidRPr="003B3F62">
        <w:t>zrodło</w:t>
      </w:r>
      <w:proofErr w:type="spellEnd"/>
      <w:r w:rsidRPr="003B3F62">
        <w:t xml:space="preserve"> i </w:t>
      </w:r>
      <w:proofErr w:type="spellStart"/>
      <w:r w:rsidRPr="003B3F62">
        <w:t>idMaterialu</w:t>
      </w:r>
      <w:proofErr w:type="spellEnd"/>
      <w:r w:rsidRPr="003B3F62">
        <w:t>.</w:t>
      </w:r>
    </w:p>
    <w:p w14:paraId="7C14160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Przy wprowadzaniu do bazy na podstawie materiałów z obiektów dla których dopuszczalne są różne rodzaje topologii </w:t>
      </w:r>
      <w:proofErr w:type="spellStart"/>
      <w:r w:rsidRPr="003B3F62">
        <w:t>np</w:t>
      </w:r>
      <w:proofErr w:type="spellEnd"/>
      <w:r w:rsidRPr="003B3F62">
        <w:t xml:space="preserve">: powierzchnia lub linia albo powierzchnia, linia lub punkt, do zastosowania odpowiedniej topologii dla obiektu, należy stosować zasady generalizacji zawarte w rozporządzeniu, </w:t>
      </w:r>
      <w:proofErr w:type="spellStart"/>
      <w:r w:rsidRPr="003B3F62">
        <w:t>tzn</w:t>
      </w:r>
      <w:proofErr w:type="spellEnd"/>
      <w:r w:rsidRPr="003B3F62">
        <w:t>:</w:t>
      </w:r>
    </w:p>
    <w:p w14:paraId="299DDA0B" w14:textId="77777777" w:rsidR="003B3F62" w:rsidRPr="003B3F62" w:rsidRDefault="003B3F62" w:rsidP="00262EF3">
      <w:pPr>
        <w:pStyle w:val="AZywiec3"/>
        <w:numPr>
          <w:ilvl w:val="0"/>
          <w:numId w:val="65"/>
        </w:numPr>
        <w:ind w:right="-35"/>
      </w:pPr>
      <w:r w:rsidRPr="003B3F62">
        <w:lastRenderedPageBreak/>
        <w:t>topologię typu punkt, należy stosować, jeżeli wymiary podłużne i poprzeczne są nie większe niż 0,75 m,</w:t>
      </w:r>
    </w:p>
    <w:p w14:paraId="27C2A732"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 topologię linia należy stosować, jeżeli jeden z wymiarów: podłużny lub poprzeczny, jest większy od 0,75 m,</w:t>
      </w:r>
    </w:p>
    <w:p w14:paraId="719502C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topologię powierzchnia należy stosować, jeżeli wymiary podłużne i poprzeczne są większe od 0,75 m.</w:t>
      </w:r>
    </w:p>
    <w:p w14:paraId="7C986F6B" w14:textId="77777777" w:rsidR="003B3F62" w:rsidRPr="003B3F62" w:rsidRDefault="003B3F62" w:rsidP="003B3F62">
      <w:pPr>
        <w:suppressAutoHyphens w:val="0"/>
        <w:adjustRightInd w:val="0"/>
        <w:spacing w:after="120" w:line="276" w:lineRule="auto"/>
        <w:ind w:left="720" w:right="-35"/>
        <w:jc w:val="both"/>
        <w:textAlignment w:val="baseline"/>
      </w:pPr>
      <w:r w:rsidRPr="003B3F62">
        <w:t>Jeżeli w materiałach zasobu</w:t>
      </w:r>
      <w:r w:rsidRPr="003B3F62">
        <w:rPr>
          <w:color w:val="FF0000"/>
        </w:rPr>
        <w:t xml:space="preserve"> </w:t>
      </w:r>
      <w:r w:rsidRPr="003B3F62">
        <w:t xml:space="preserve">będzie zastosowana inna topologia, należy ją skonwertować do topologii właściwej. Przykładowo jeżeli studzienka kwadratowa o wymiarach 0.5x0.5m została pomierzona jako powierzchnia, do bazy należy wprowadzić punkt osadzony w środku geometrycznym pomierzonej powierzchni. Konwersja nie zmienia wartości atrybutu </w:t>
      </w:r>
      <w:proofErr w:type="spellStart"/>
      <w:r w:rsidRPr="003B3F62">
        <w:t>zrodlo</w:t>
      </w:r>
      <w:proofErr w:type="spellEnd"/>
      <w:r w:rsidRPr="003B3F62">
        <w:t xml:space="preserve"> i </w:t>
      </w:r>
      <w:proofErr w:type="spellStart"/>
      <w:r w:rsidRPr="003B3F62">
        <w:t>idMaterialu</w:t>
      </w:r>
      <w:proofErr w:type="spellEnd"/>
      <w:r w:rsidRPr="003B3F62">
        <w:t>.</w:t>
      </w:r>
    </w:p>
    <w:p w14:paraId="7EF7680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przypadku obiektów, dla których rzuty poziome obrysów: włazu i komory pokrywają się, należy je wprowadzić  jako jeden obiekt: studzienka.. w przypadku gdy rzuty poziome obrysów: włazu i komory, nie pokrywają się, urządzenie techniczne związane z siecią uzbrojenia terenu należy wprowadzić do bazy jako dwa obiekty: właz i komora podziemna.</w:t>
      </w:r>
    </w:p>
    <w:p w14:paraId="746001F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Dla obiektów klasy SUPS (punkt o określonej wysokości) powiązanych z przewodami uzbrojenia, wysokość przewodu należy wprowadzić do bazy jako atrybut </w:t>
      </w:r>
      <w:proofErr w:type="spellStart"/>
      <w:r w:rsidRPr="003B3F62">
        <w:t>rzednaGory</w:t>
      </w:r>
      <w:proofErr w:type="spellEnd"/>
      <w:r w:rsidRPr="003B3F62">
        <w:t>.</w:t>
      </w:r>
    </w:p>
    <w:p w14:paraId="2237ED3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Elektroenergetyczne i telekomunikacyjne linie napowietrzne należy wprowadzać do bazy jako obiekty typu linia łamana, której punkty załamania pokrywają się z obiektami klasy SUSM (słup, słup łączony, słup kratowy). w przypadku słupów punktowych, punk załamania linii napowietrznej powinien znajdować się dokładnie w punkcie wstawienia słupa. Dla słupów łączonych o topologii linia (słup bramowy) punkt załamania linii napowietrznej powinien pokrywać się z punktem symetrii słupa. Dla słupów łączonych i kratowych o topologii powierzchnia, punk załamania linii napowietrznej powinien się pokrywać ze środkiem geometrycznym słupa.</w:t>
      </w:r>
    </w:p>
    <w:p w14:paraId="56954A40"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Linie napowietrzne powinny zachowywać ciągłość topologiczną przy przejściu przez słup bez względu na jego topologię.</w:t>
      </w:r>
    </w:p>
    <w:p w14:paraId="384E543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bookmarkStart w:id="32" w:name="r11p18"/>
      <w:bookmarkEnd w:id="32"/>
      <w:r w:rsidRPr="003B3F62">
        <w:t xml:space="preserve">W przypadku obiektów SUSM01 (latarnia) należy stosować zasadę, że wszystkie typowe latarnie mają zostać przedstawione w bazie tylko za pomocą obiektu SUSM01 oraz znaku kartograficznego SUSM01 (latarnia). w przypadku lamp umocowanych na słupach elektroenergetycznych oraz telekomunikacyjnych, należy użyć dwóch obiektów: słup z odpowiednią wartością parametru </w:t>
      </w:r>
      <w:proofErr w:type="spellStart"/>
      <w:r w:rsidRPr="003B3F62">
        <w:t>zLatarnia</w:t>
      </w:r>
      <w:proofErr w:type="spellEnd"/>
      <w:r w:rsidRPr="003B3F62">
        <w:t xml:space="preserve"> oraz latarnia przedstawiona znakiem kartograficznym SUSM01_01(latarnia na słupie lub maszcie). Poprawność zastosowania tej zasady będzie kontrolowana w trakcie przeprowadzania procedury odbioru prac. Należy </w:t>
      </w:r>
      <w:r w:rsidRPr="003B3F62">
        <w:lastRenderedPageBreak/>
        <w:t>zwrócić na nią szczególną uwagę w przypadku końcowego zasilania bazy danych w systemie PZGIK zamawiającego za pomocy pliku w formacie GML, ze względu na jego nieścisłość w odniesieniu do tej sytuacji.</w:t>
      </w:r>
    </w:p>
    <w:p w14:paraId="3001891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Tworząc obiekty bazy danych należy pamiętać o zachowaniu wymaganych relacji między nimi. Zgodnie z rozporządzeniem GESUT w bazie danych powinny być tworzone następujące relacje:</w:t>
      </w:r>
    </w:p>
    <w:p w14:paraId="45F4F94B" w14:textId="77777777" w:rsidR="003B3F62" w:rsidRPr="003B3F62" w:rsidRDefault="003B3F62" w:rsidP="00262EF3">
      <w:pPr>
        <w:pStyle w:val="AZywiec3"/>
        <w:numPr>
          <w:ilvl w:val="0"/>
          <w:numId w:val="66"/>
        </w:numPr>
        <w:ind w:right="-35"/>
      </w:pPr>
      <w:r w:rsidRPr="003B3F62">
        <w:t xml:space="preserve">Obiekty klasy SUPS – punkt o określonej wysokości, powinny być powiązane relacją z obiektami do których się odnoszą. Liczność tej relacji określona jest jako zero do wielu tzn. każda rzędna wysokościowa może być powiązana relacją z jednym obiektem, natomiast każdy obiekt może być powiązany z dowolną ilością rzędnych wysokościowych. w systemie informatycznym zamawiającego, relacje te powinny być przedstawione za pomocą hierarchicznej budowy obiektów. Rzędna wysokościowa, która jest powiązana relacją z innym obiektem, powinna być jego </w:t>
      </w:r>
      <w:proofErr w:type="spellStart"/>
      <w:r w:rsidRPr="003B3F62">
        <w:t>podobiektem</w:t>
      </w:r>
      <w:proofErr w:type="spellEnd"/>
      <w:r w:rsidRPr="003B3F62">
        <w:t xml:space="preserve">. Każdy obiekt np. przewód może posiadać dowolną liczbę </w:t>
      </w:r>
      <w:proofErr w:type="spellStart"/>
      <w:r w:rsidRPr="003B3F62">
        <w:t>podobiektów</w:t>
      </w:r>
      <w:proofErr w:type="spellEnd"/>
      <w:r w:rsidRPr="003B3F62">
        <w:t xml:space="preserve"> (rzędnych wysokościowych). w praktyce w bazie danych GESUT wszystkie rzędne wysokościowe powinny być powiązane relacją z jakimś obiektem.</w:t>
      </w:r>
    </w:p>
    <w:p w14:paraId="620C8617"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Obiekty klasy SUBP (komory podziemne) powinny być powiązane relacją z obiektami klasy SUUS właz. Podobnie jak w przypadku rzędnych, relacje te w systemie informatycznym zamawiającego powinny być przedstawione za pomocą hierarchicznej budowy obiektów. Obiekt właz powinien być </w:t>
      </w:r>
      <w:proofErr w:type="spellStart"/>
      <w:r w:rsidRPr="003B3F62">
        <w:t>podobiektem</w:t>
      </w:r>
      <w:proofErr w:type="spellEnd"/>
      <w:r w:rsidRPr="003B3F62">
        <w:t xml:space="preserve"> jednej komory. Każda komora może posiadać dowolną liczbę </w:t>
      </w:r>
      <w:proofErr w:type="spellStart"/>
      <w:r w:rsidRPr="003B3F62">
        <w:t>podobiektów</w:t>
      </w:r>
      <w:proofErr w:type="spellEnd"/>
      <w:r w:rsidRPr="003B3F62">
        <w:t xml:space="preserve"> (włazów).</w:t>
      </w:r>
    </w:p>
    <w:p w14:paraId="1581040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Przy wprowadzaniu wartości rzędnych wysokościowych do bazy danych należy zwrócić uwagę na układ odniesienia w jakim zostały pomierzone. Operaty geodezyjne znajdujące się w zasobie zawierają rzędne pomierzone w różnych układach odniesienia (HKRON60 oraz PL-KRON86-NH). </w:t>
      </w:r>
    </w:p>
    <w:p w14:paraId="1183B0E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Wszystkie rzędne wysokościowe pozyskane z mapy zasadniczej (wektorowej lub rastrowej) w trakcie wprowadzania do bazy danych muszą zostać zweryfikowane z informacjami zawartymi w archiwalnych dokumentach geodezyjnych, z których pochodzą, pod względem układu odniesienia w jakim zostały pozyskane. </w:t>
      </w:r>
    </w:p>
    <w:p w14:paraId="042617D0"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Ostatecznie do bazy wartości rzędnych wysokościowych, powinny zostać wprowadzone w układzie odniesienia PL-EVRF2007-NH. Zamawiający przekaże wykonawcy operat zawierający przestrzenne rozmieszczenie różnic między różnymi układami odniesienia na obszarze całego powiatu.</w:t>
      </w:r>
    </w:p>
    <w:p w14:paraId="446C3924"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Obiekty projektowane należy wprowadzić do inicjalnej bazy danych na podstawie materiałów i danych RUDP przekazanych przez zamawiającego oraz pozyskanych przez wykonawcę z właściwego orkanu administracji architektoniczno-budowlanej. </w:t>
      </w:r>
    </w:p>
    <w:p w14:paraId="06D8E4DC" w14:textId="77777777" w:rsidR="003B3F62" w:rsidRPr="003B3F62" w:rsidRDefault="003B3F62" w:rsidP="00262EF3">
      <w:pPr>
        <w:pStyle w:val="AZywiec3"/>
        <w:numPr>
          <w:ilvl w:val="0"/>
          <w:numId w:val="67"/>
        </w:numPr>
      </w:pPr>
      <w:r w:rsidRPr="003B3F62">
        <w:lastRenderedPageBreak/>
        <w:t>Do bazy danych należy wprowadzić wszystkie niezrealizowane projekty z ostatnich dwóch lat oraz te, dla których lokalizacja została uzgodniona przez Starostę po 12 lipca 2014 r. i została dla nich wydana prawomocna decyzja o pozwoleniu na budowę.</w:t>
      </w:r>
    </w:p>
    <w:p w14:paraId="49D08A0A" w14:textId="77777777" w:rsidR="003B3F62" w:rsidRPr="003B3F62" w:rsidRDefault="003B3F62" w:rsidP="003B3F62">
      <w:pPr>
        <w:numPr>
          <w:ilvl w:val="0"/>
          <w:numId w:val="12"/>
        </w:numPr>
        <w:suppressAutoHyphens w:val="0"/>
        <w:adjustRightInd w:val="0"/>
        <w:spacing w:after="120" w:line="276" w:lineRule="auto"/>
        <w:jc w:val="both"/>
        <w:textAlignment w:val="baseline"/>
      </w:pPr>
      <w:r w:rsidRPr="003B3F62">
        <w:t xml:space="preserve">Istnienie decyzji, o której mowa w pkt 23.1, wykonawca powinien sprawdzić we właściwym organie administracji architektoniczno-budowlanej. </w:t>
      </w:r>
    </w:p>
    <w:p w14:paraId="604C6B5C"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 Wykonawca pozyska od podmiotów władających sieciami następujące dane:</w:t>
      </w:r>
    </w:p>
    <w:p w14:paraId="6EBF9E6E" w14:textId="77777777" w:rsidR="003B3F62" w:rsidRPr="003B3F62" w:rsidRDefault="003B3F62" w:rsidP="00262EF3">
      <w:pPr>
        <w:pStyle w:val="AZywiec3"/>
        <w:numPr>
          <w:ilvl w:val="0"/>
          <w:numId w:val="68"/>
        </w:numPr>
        <w:ind w:right="-35"/>
      </w:pPr>
      <w:r w:rsidRPr="003B3F62">
        <w:t xml:space="preserve">Informację pozwalającą na prawidłowe określenie wartości atrybutu </w:t>
      </w:r>
      <w:proofErr w:type="spellStart"/>
      <w:r w:rsidRPr="00262EF3">
        <w:rPr>
          <w:i/>
        </w:rPr>
        <w:t>wladajacy</w:t>
      </w:r>
      <w:proofErr w:type="spellEnd"/>
      <w:r w:rsidRPr="003B3F62">
        <w:t>. Dla obiektów dla których nie uzyska odpowiedniej informacji należy określić odpowiednią wartość atrybutu specjalnego.</w:t>
      </w:r>
    </w:p>
    <w:p w14:paraId="482DE563"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Identyfikatory branżowe obiektów stanowiących bazę danych GESUT o ile są one nadawane przez podmioty władające sieciami.</w:t>
      </w:r>
    </w:p>
    <w:p w14:paraId="23C5D15F"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Zweryfikuje obiekty, które na etapie tworzenia inicjalnej bazy danych GESUT, na podstawie materiałów </w:t>
      </w:r>
      <w:proofErr w:type="spellStart"/>
      <w:r w:rsidRPr="003B3F62">
        <w:t>PZGiK</w:t>
      </w:r>
      <w:proofErr w:type="spellEnd"/>
      <w:r w:rsidRPr="003B3F62">
        <w:t xml:space="preserve"> otrzymały wartość atrybutu </w:t>
      </w:r>
      <w:r w:rsidRPr="003B3F62">
        <w:rPr>
          <w:i/>
        </w:rPr>
        <w:t>eksploatacja</w:t>
      </w:r>
      <w:r w:rsidRPr="003B3F62">
        <w:t xml:space="preserve">: </w:t>
      </w:r>
      <w:r w:rsidRPr="003B3F62">
        <w:rPr>
          <w:i/>
        </w:rPr>
        <w:t>nieczynny</w:t>
      </w:r>
      <w:r w:rsidRPr="003B3F62">
        <w:t>.</w:t>
      </w:r>
    </w:p>
    <w:p w14:paraId="76FDEB2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Zakres i sposób wykorzystania materiałów archiwalnych otrzymanych od podmiotów władających sieciami powinien zostać zawarty w raporcie stanowiącym </w:t>
      </w:r>
      <w:hyperlink w:anchor="z10" w:history="1">
        <w:r w:rsidRPr="003B3F62">
          <w:rPr>
            <w:color w:val="000080"/>
            <w:highlight w:val="yellow"/>
            <w:u w:val="single"/>
          </w:rPr>
          <w:t>Załącznik nr 10</w:t>
        </w:r>
      </w:hyperlink>
      <w:r w:rsidRPr="003B3F62">
        <w:t xml:space="preserve"> do niniejszych WT.</w:t>
      </w:r>
    </w:p>
    <w:p w14:paraId="0632EF25"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bookmarkStart w:id="33" w:name="r6pkt26"/>
      <w:bookmarkEnd w:id="33"/>
      <w:r w:rsidRPr="003B3F62">
        <w:t xml:space="preserve">W przypadku uruchomienia przez GUGIK aplikacji służącej do walidacji bazy danych GESUT, wykonawca powinien we własnym zakresie wykonać walidację utworzonej inicjalnej bazy danych GESUT. Pozytywny raport walidacji powinien zostać dołączony do operatu technicznego, o którym mowa w </w:t>
      </w:r>
      <w:hyperlink w:anchor="r6" w:history="1">
        <w:r w:rsidRPr="003B3F62">
          <w:rPr>
            <w:color w:val="000080"/>
            <w:u w:val="single"/>
          </w:rPr>
          <w:t>rozdziale VI</w:t>
        </w:r>
      </w:hyperlink>
      <w:r w:rsidRPr="003B3F62">
        <w:t>.</w:t>
      </w:r>
    </w:p>
    <w:p w14:paraId="6B0D05ED"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34" w:name="r12"/>
      <w:bookmarkStart w:id="35" w:name="_Toc512270081"/>
      <w:bookmarkEnd w:id="34"/>
      <w:r w:rsidRPr="003B3F62">
        <w:rPr>
          <w:b/>
          <w:kern w:val="28"/>
        </w:rPr>
        <w:lastRenderedPageBreak/>
        <w:t>Harmonizacja baz danych BDOT500, GESUT oraz EGIB</w:t>
      </w:r>
      <w:bookmarkEnd w:id="35"/>
    </w:p>
    <w:p w14:paraId="6DA94ABC" w14:textId="77777777" w:rsidR="003B3F62" w:rsidRPr="003B3F62" w:rsidRDefault="003B3F62" w:rsidP="00262EF3">
      <w:pPr>
        <w:pStyle w:val="AZywiec2"/>
        <w:numPr>
          <w:ilvl w:val="0"/>
          <w:numId w:val="69"/>
        </w:numPr>
        <w:ind w:right="-35"/>
      </w:pPr>
      <w:r w:rsidRPr="003B3F62">
        <w:t>Działania harmonizujące przedmiotowe zbiory danych należy wykonać w taki sposób, aby doprowadzić do wzajemnej spójności tych baz oraz umożliwić generowanie na ich podstawie standardowych opracowań kartograficznych.</w:t>
      </w:r>
    </w:p>
    <w:p w14:paraId="12A4EEE2"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Synchronizacji powinny podlegać zarówno obiekty graficzne zawarte w bazach </w:t>
      </w:r>
      <w:r w:rsidRPr="003B3F62">
        <w:rPr>
          <w:lang w:eastAsia="pl-PL"/>
        </w:rPr>
        <w:t>EGIB, GESUT i BDOT500, jak i obiekty opisowe zawarte w bazie EGIB.</w:t>
      </w:r>
    </w:p>
    <w:p w14:paraId="5C6D0CD2"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Wykonawca powinien wyeliminować w istniejących i utworzonych w ramach przedmiotowego zamówienia, przestrzennych zbiorach danych EGIB, GESUT i BDOT500 błędy topologiczne, zapewniając pełną poprawność relacji geometrycznych między obiektami tych baz:</w:t>
      </w:r>
    </w:p>
    <w:p w14:paraId="5E91C162" w14:textId="77777777" w:rsidR="003B3F62" w:rsidRPr="003B3F62" w:rsidRDefault="003B3F62" w:rsidP="00262EF3">
      <w:pPr>
        <w:pStyle w:val="AZywiec3"/>
        <w:numPr>
          <w:ilvl w:val="0"/>
          <w:numId w:val="70"/>
        </w:numPr>
        <w:ind w:right="-35"/>
        <w:rPr>
          <w:lang w:eastAsia="pl-PL"/>
        </w:rPr>
      </w:pPr>
      <w:r w:rsidRPr="003B3F62">
        <w:rPr>
          <w:lang w:eastAsia="pl-PL"/>
        </w:rPr>
        <w:t xml:space="preserve"> </w:t>
      </w:r>
      <w:bookmarkStart w:id="36" w:name="_Hlk513626311"/>
      <w:r w:rsidRPr="003B3F62">
        <w:rPr>
          <w:lang w:eastAsia="pl-PL"/>
        </w:rPr>
        <w:t xml:space="preserve">Zachowa ciągłość topologiczną </w:t>
      </w:r>
      <w:bookmarkStart w:id="37" w:name="_Hlk513626710"/>
      <w:r w:rsidRPr="003B3F62">
        <w:rPr>
          <w:lang w:eastAsia="pl-PL"/>
        </w:rPr>
        <w:t xml:space="preserve">baz danych BDOT500 oraz GESUT </w:t>
      </w:r>
      <w:bookmarkEnd w:id="37"/>
      <w:r w:rsidRPr="003B3F62">
        <w:rPr>
          <w:lang w:eastAsia="pl-PL"/>
        </w:rPr>
        <w:t>na granicach jednostek ewidencyjnych.</w:t>
      </w:r>
    </w:p>
    <w:bookmarkEnd w:id="36"/>
    <w:p w14:paraId="18B4B86D" w14:textId="77777777" w:rsidR="003B3F62" w:rsidRPr="003B3F62" w:rsidRDefault="003B3F62" w:rsidP="003B3F62">
      <w:pPr>
        <w:numPr>
          <w:ilvl w:val="0"/>
          <w:numId w:val="4"/>
        </w:numPr>
        <w:suppressAutoHyphens w:val="0"/>
        <w:adjustRightInd w:val="0"/>
        <w:spacing w:after="120" w:line="276" w:lineRule="auto"/>
        <w:ind w:right="-35"/>
        <w:jc w:val="both"/>
        <w:textAlignment w:val="baseline"/>
        <w:rPr>
          <w:lang w:eastAsia="pl-PL"/>
        </w:rPr>
      </w:pPr>
      <w:r w:rsidRPr="003B3F62">
        <w:rPr>
          <w:lang w:eastAsia="pl-PL"/>
        </w:rPr>
        <w:t>Zapewni poprawne relacje topologiczne między obiektami utworzonych baz danych BDOT500, GESUT oraz EGIB, przykładowo przyłącza do budynku powinny być precyzyjnie do niego dociągnięte, to samo dotyczy obiektów bazy danych BDOT500 dochodzących do budynków.</w:t>
      </w:r>
    </w:p>
    <w:p w14:paraId="6813EFAF"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pPr>
      <w:r w:rsidRPr="003B3F62">
        <w:t xml:space="preserve">W zakresie obiektów opisowych zawartych w bazie opisowej </w:t>
      </w:r>
      <w:proofErr w:type="spellStart"/>
      <w:r w:rsidRPr="003B3F62">
        <w:t>EGiB</w:t>
      </w:r>
      <w:proofErr w:type="spellEnd"/>
      <w:r w:rsidRPr="003B3F62">
        <w:t xml:space="preserve"> wykonawca powinien wykonać: </w:t>
      </w:r>
    </w:p>
    <w:p w14:paraId="5FDEEE5B" w14:textId="77777777" w:rsidR="003B3F62" w:rsidRPr="003B3F62" w:rsidRDefault="003B3F62" w:rsidP="005A1643">
      <w:pPr>
        <w:pStyle w:val="AZywiec3"/>
        <w:numPr>
          <w:ilvl w:val="0"/>
          <w:numId w:val="84"/>
        </w:numPr>
        <w:ind w:right="-35"/>
      </w:pPr>
      <w:r w:rsidRPr="003B3F62">
        <w:t xml:space="preserve">Kontrolę zgodności z rozporządzeniem danych opisowych </w:t>
      </w:r>
      <w:proofErr w:type="spellStart"/>
      <w:r w:rsidRPr="003B3F62">
        <w:t>EGiB</w:t>
      </w:r>
      <w:proofErr w:type="spellEnd"/>
      <w:r w:rsidRPr="003B3F62">
        <w:t>.</w:t>
      </w:r>
    </w:p>
    <w:p w14:paraId="066AF47A" w14:textId="77777777" w:rsidR="003B3F62" w:rsidRPr="003B3F62" w:rsidRDefault="003B3F62" w:rsidP="00262EF3">
      <w:pPr>
        <w:pStyle w:val="AZywiec3"/>
      </w:pPr>
      <w:r w:rsidRPr="003B3F62">
        <w:t>Projekt techniczny naprawy zauważonych błędów.</w:t>
      </w:r>
    </w:p>
    <w:p w14:paraId="50319083" w14:textId="77777777" w:rsidR="003B3F62" w:rsidRPr="003B3F62" w:rsidRDefault="003B3F62" w:rsidP="00262EF3">
      <w:pPr>
        <w:pStyle w:val="AZywiec3"/>
      </w:pPr>
      <w:r w:rsidRPr="003B3F62">
        <w:t xml:space="preserve">Poprawę błędnych zapisów zgodnie z zaakceptowanym przez zamawiającego Projektem technicznym w bazie opisowej </w:t>
      </w:r>
      <w:proofErr w:type="spellStart"/>
      <w:r w:rsidRPr="003B3F62">
        <w:t>EGiB</w:t>
      </w:r>
      <w:proofErr w:type="spellEnd"/>
      <w:r w:rsidRPr="003B3F62">
        <w:t>.</w:t>
      </w:r>
    </w:p>
    <w:p w14:paraId="1881C12B" w14:textId="77777777" w:rsidR="003B3F62" w:rsidRPr="003B3F62" w:rsidRDefault="003B3F62" w:rsidP="00262EF3">
      <w:pPr>
        <w:pStyle w:val="AZywiec3"/>
      </w:pPr>
      <w:r w:rsidRPr="003B3F62">
        <w:t xml:space="preserve">Uporządkowanie słowników, w tym scalenie identycznych pozycji (obiektów), które mogły powstać po scaleniu bazy </w:t>
      </w:r>
      <w:proofErr w:type="spellStart"/>
      <w:r w:rsidRPr="003B3F62">
        <w:t>EGiB</w:t>
      </w:r>
      <w:proofErr w:type="spellEnd"/>
      <w:r w:rsidRPr="003B3F62">
        <w:t xml:space="preserve"> dla całego powiatu.</w:t>
      </w:r>
    </w:p>
    <w:p w14:paraId="44DC3E5A"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rPr>
          <w:lang w:eastAsia="pl-PL"/>
        </w:rPr>
      </w:pPr>
      <w:r w:rsidRPr="003B3F62">
        <w:rPr>
          <w:lang w:eastAsia="pl-PL"/>
        </w:rPr>
        <w:t xml:space="preserve">Kontrola o której mowa w punkcie </w:t>
      </w:r>
      <w:r w:rsidRPr="003B3F62">
        <w:rPr>
          <w:highlight w:val="yellow"/>
          <w:lang w:eastAsia="pl-PL"/>
        </w:rPr>
        <w:t>4</w:t>
      </w:r>
      <w:r w:rsidRPr="003B3F62">
        <w:rPr>
          <w:lang w:eastAsia="pl-PL"/>
        </w:rPr>
        <w:t xml:space="preserve"> powinna dotyczyć:</w:t>
      </w:r>
    </w:p>
    <w:p w14:paraId="5050D138" w14:textId="77777777" w:rsidR="003B3F62" w:rsidRPr="003B3F62" w:rsidRDefault="003B3F62" w:rsidP="00262EF3">
      <w:pPr>
        <w:pStyle w:val="AZywiec3"/>
        <w:numPr>
          <w:ilvl w:val="0"/>
          <w:numId w:val="72"/>
        </w:numPr>
        <w:ind w:right="-35"/>
      </w:pPr>
      <w:r w:rsidRPr="003B3F62">
        <w:t>Poprawnego nadania grup i podgrup w jednostkach rejestrowych, w tym głównie dla działek położonych w pasach drogowych.</w:t>
      </w:r>
    </w:p>
    <w:p w14:paraId="477738F8" w14:textId="77777777" w:rsidR="003B3F62" w:rsidRPr="003B3F62" w:rsidRDefault="003B3F62" w:rsidP="00262EF3">
      <w:pPr>
        <w:pStyle w:val="AZywiec3"/>
      </w:pPr>
      <w:r w:rsidRPr="003B3F62">
        <w:t>Poprawnego zapisu osób dla obiektów o statucie 3- Skarb Państwa i 4-Gmina.</w:t>
      </w:r>
    </w:p>
    <w:p w14:paraId="43D163F3" w14:textId="77777777" w:rsidR="003B3F62" w:rsidRPr="003B3F62" w:rsidRDefault="003B3F62" w:rsidP="00262EF3">
      <w:pPr>
        <w:pStyle w:val="AZywiec3"/>
      </w:pPr>
      <w:r w:rsidRPr="003B3F62">
        <w:t xml:space="preserve">Zmian w tworzeniu jednostek rejestrowych wynikających ze zmienionego prawa. </w:t>
      </w:r>
    </w:p>
    <w:p w14:paraId="52F443A8" w14:textId="77777777" w:rsidR="003B3F62" w:rsidRPr="003B3F62" w:rsidRDefault="003B3F62" w:rsidP="00262EF3">
      <w:pPr>
        <w:pStyle w:val="AZywiec3"/>
      </w:pPr>
      <w:r w:rsidRPr="003B3F62">
        <w:t>Praw związanych.</w:t>
      </w:r>
    </w:p>
    <w:p w14:paraId="7FD470D3" w14:textId="77777777" w:rsidR="003B3F62" w:rsidRPr="003B3F62" w:rsidRDefault="003B3F62" w:rsidP="00262EF3">
      <w:pPr>
        <w:pStyle w:val="AZywiec3"/>
      </w:pPr>
      <w:r w:rsidRPr="003B3F62">
        <w:t xml:space="preserve">Adresów działek. </w:t>
      </w:r>
    </w:p>
    <w:p w14:paraId="13F944F8" w14:textId="77777777" w:rsidR="003B3F62" w:rsidRPr="003B3F62" w:rsidRDefault="003B3F62" w:rsidP="00262EF3">
      <w:pPr>
        <w:pStyle w:val="AZywiec3"/>
      </w:pPr>
      <w:r w:rsidRPr="003B3F62">
        <w:lastRenderedPageBreak/>
        <w:t>Udziałów w nieruchomości wspólnej.</w:t>
      </w:r>
    </w:p>
    <w:p w14:paraId="5CD78A60" w14:textId="77777777" w:rsidR="003B3F62" w:rsidRPr="003B3F62" w:rsidRDefault="003B3F62" w:rsidP="00262EF3">
      <w:pPr>
        <w:pStyle w:val="AZywiec3"/>
      </w:pPr>
      <w:r w:rsidRPr="003B3F62">
        <w:t>Poprawnego zapisu dokumentów w słowniku Dokumenty (głównie NKW)</w:t>
      </w:r>
    </w:p>
    <w:p w14:paraId="53E46C20"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rPr>
          <w:lang w:eastAsia="pl-PL"/>
        </w:rPr>
      </w:pPr>
      <w:r w:rsidRPr="003B3F62">
        <w:t>Ponadto wykonawca powinien utworzyć archiwum dla danych (obiektów) słownika osób przenosząc do niego osoby fizyczne, które nie posiadają udziału w przedmiotach ewidencyjnych i zgodnie z danymi PESEL urodziły się przed 1928 r.. Podobnie do archiwum powinny zostać przeniesione nie istniejące już instytucje, które nie posiadają udziałów w przedmiotach ewidencyjnych.</w:t>
      </w:r>
    </w:p>
    <w:p w14:paraId="7D14ED00"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 ramach działań harmonizujących wykonawca przeniesie dane graficzne EGIB z obecnych struktur, do bazy danych EGIB.FDB dostosowanej do obecnie obowiązujących przepisów prawa oraz uzupełni ją o elementy towarzyszące budynkom takie jak schody, tarasy werandy itp. które do tej pory stanowiły treść mapy zasadniczej.</w:t>
      </w:r>
    </w:p>
    <w:p w14:paraId="26D50FFD"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Podczas przenoszenia danych o których mowa pkt.7, musi zostać zachowana historia obiektów bazy danych, dane autoryzacyjne, oraz informacja o operacie źródłowym, przenoszonych obiektów.</w:t>
      </w:r>
    </w:p>
    <w:p w14:paraId="56D32178"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 trakcie uzupełniani bazy EGIB o elementy budynków należy wykorzystać wszystkie przekazane przez zamawiającego materiały źródłowe według następującej hierarchii ważności:</w:t>
      </w:r>
    </w:p>
    <w:p w14:paraId="7CB7DA26" w14:textId="77777777" w:rsidR="003B3F62" w:rsidRPr="003B3F62" w:rsidRDefault="003B3F62" w:rsidP="00262EF3">
      <w:pPr>
        <w:pStyle w:val="AZywiec3"/>
        <w:numPr>
          <w:ilvl w:val="0"/>
          <w:numId w:val="73"/>
        </w:numPr>
        <w:ind w:right="-35"/>
        <w:rPr>
          <w:lang w:eastAsia="pl-PL"/>
        </w:rPr>
      </w:pPr>
      <w:r w:rsidRPr="003B3F62">
        <w:rPr>
          <w:lang w:eastAsia="pl-PL"/>
        </w:rPr>
        <w:t>Wektorowa mapa zasadnicza – stanowiąc główne źródło danych na obszarach na których jest prowadzona.</w:t>
      </w:r>
    </w:p>
    <w:p w14:paraId="3438D0AD" w14:textId="77777777" w:rsidR="003B3F62" w:rsidRPr="003B3F62" w:rsidRDefault="003B3F62" w:rsidP="00262EF3">
      <w:pPr>
        <w:pStyle w:val="AZywiec3"/>
        <w:rPr>
          <w:lang w:eastAsia="pl-PL"/>
        </w:rPr>
      </w:pPr>
      <w:r w:rsidRPr="003B3F62">
        <w:rPr>
          <w:lang w:eastAsia="pl-PL"/>
        </w:rPr>
        <w:t>Materiały zasobu (operaty techniczne) – stanowiące główne źródło danych na obszarach, na których nie ma pokrycia wektorową mapą zasadniczą.</w:t>
      </w:r>
    </w:p>
    <w:p w14:paraId="02AA53D8"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 trakcie przenoszenia treści mapy zasadniczej w zakresie elementów budynków do bazy danych EGIB należy zachować informacje o operacie geodezyjnym tj. identyfikatorze materiału w zasobie, z którym były one powiązane oraz dane autoryzacyjne (data utworzenia i modyfikacji oraz osoba tworząca i modyfikująca)</w:t>
      </w:r>
    </w:p>
    <w:p w14:paraId="5B5F348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Obiekty elementów budynków wprowadzane do bazy danych EGIB na podstawie operatów i rastrowej mapy zasadniczej powinny być powiązane z identyfikatorem materiału w zasobie (numerem operatu geodezyjnego) według następujących zasad:</w:t>
      </w:r>
    </w:p>
    <w:p w14:paraId="6E6ED537" w14:textId="77777777" w:rsidR="003B3F62" w:rsidRPr="003B3F62" w:rsidRDefault="003B3F62" w:rsidP="00262EF3">
      <w:pPr>
        <w:pStyle w:val="AZywiec3"/>
        <w:numPr>
          <w:ilvl w:val="0"/>
          <w:numId w:val="74"/>
        </w:numPr>
        <w:ind w:right="-35"/>
      </w:pPr>
      <w:r w:rsidRPr="003B3F62">
        <w:t>dla obiektów powstałych z elementów wprowadzonych z materiałów zasobu (źródłowych operatów geodezyjnych mapy zasadniczej), powinny być powiązane z identyfikatorem materiału (operatu geodezyjnego), z którego pochodzą,</w:t>
      </w:r>
    </w:p>
    <w:p w14:paraId="2CF69C56" w14:textId="77777777" w:rsidR="003B3F62" w:rsidRPr="003B3F62" w:rsidRDefault="003B3F62" w:rsidP="003B3F62">
      <w:pPr>
        <w:numPr>
          <w:ilvl w:val="0"/>
          <w:numId w:val="4"/>
        </w:numPr>
        <w:suppressAutoHyphens w:val="0"/>
        <w:adjustRightInd w:val="0"/>
        <w:spacing w:after="120" w:line="276" w:lineRule="auto"/>
        <w:ind w:right="-35"/>
        <w:jc w:val="both"/>
        <w:textAlignment w:val="baseline"/>
        <w:rPr>
          <w:lang w:eastAsia="pl-PL"/>
        </w:rPr>
      </w:pPr>
      <w:r w:rsidRPr="003B3F62">
        <w:lastRenderedPageBreak/>
        <w:t>dla obiektów pozyskanych przez wykonawcę z digitalizacji rastrowej mapy zasadniczej lub na podstawie pomiarów kartometrycznych, powinny być powiązane ze zgłoszeniem pracy geodezyjnej</w:t>
      </w:r>
      <w:r w:rsidRPr="003B3F62">
        <w:rPr>
          <w:color w:val="FF0000"/>
        </w:rPr>
        <w:t xml:space="preserve"> </w:t>
      </w:r>
      <w:r w:rsidRPr="003B3F62">
        <w:t>niniejszego opracowania.</w:t>
      </w:r>
    </w:p>
    <w:p w14:paraId="0BD864BD"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W trakcie uzupełniania bazy danych należy stosować podział klasyfikacyjny obiektów wynikający z obowiązującego rozporządzenia EGIB.</w:t>
      </w:r>
    </w:p>
    <w:p w14:paraId="079D63CE"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 xml:space="preserve">Wszelkie wątpliwości odnośnie odpowiedniej klasyfikacji obiektów należy rozstrzygnąć na podstawie wywiadu terenowego wykonanego w oparciu o przekazaną przez zamawiającego </w:t>
      </w:r>
      <w:proofErr w:type="spellStart"/>
      <w:r w:rsidRPr="003B3F62">
        <w:rPr>
          <w:lang w:eastAsia="pl-PL"/>
        </w:rPr>
        <w:t>ortofotomapę</w:t>
      </w:r>
      <w:proofErr w:type="spellEnd"/>
      <w:r w:rsidRPr="003B3F62">
        <w:rPr>
          <w:lang w:eastAsia="pl-PL"/>
        </w:rPr>
        <w:t>.</w:t>
      </w:r>
    </w:p>
    <w:p w14:paraId="3C0A91B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Dla elementów budynków tj. schody i podjazdy dla niepełnosprawnych należy dodatkowo określić linię kierunkową umożliwiającą prawidłowe wygenerowanie odpowiedniego znaku graficznego w formie wypełnienia.</w:t>
      </w:r>
    </w:p>
    <w:p w14:paraId="7C84853F"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rPr>
          <w:lang w:eastAsia="pl-PL"/>
        </w:rPr>
        <w:t>Wprowadzając do bazy danych EGIB obiekty elementów budynków, należy pamiętać o zapewnieniu prawidłowych relacji między nimi a budynkami do których należą. w </w:t>
      </w:r>
      <w:r w:rsidRPr="003B3F62">
        <w:t xml:space="preserve">systemie informatycznym zamawiającego powinny być przedstawione za pomocą hierarchicznej budowy obiektów. Elementy budynków powinny być </w:t>
      </w:r>
      <w:proofErr w:type="spellStart"/>
      <w:r w:rsidRPr="003B3F62">
        <w:t>podobiektami</w:t>
      </w:r>
      <w:proofErr w:type="spellEnd"/>
      <w:r w:rsidRPr="003B3F62">
        <w:t xml:space="preserve"> budynku do którego należą. Każdy obiekt reprezentujący element budynku powinien być </w:t>
      </w:r>
      <w:proofErr w:type="spellStart"/>
      <w:r w:rsidRPr="003B3F62">
        <w:t>podobiektem</w:t>
      </w:r>
      <w:proofErr w:type="spellEnd"/>
      <w:r w:rsidRPr="003B3F62">
        <w:t xml:space="preserve"> jednego budynku, każdy budynek może mieć dowolną liczbę </w:t>
      </w:r>
      <w:proofErr w:type="spellStart"/>
      <w:r w:rsidRPr="003B3F62">
        <w:t>podobiektów</w:t>
      </w:r>
      <w:proofErr w:type="spellEnd"/>
      <w:r w:rsidRPr="003B3F62">
        <w:t xml:space="preserve"> (elementów budynku). </w:t>
      </w:r>
    </w:p>
    <w:p w14:paraId="02F8C072"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pPr>
      <w:bookmarkStart w:id="38" w:name="_Hlk513626436"/>
      <w:r w:rsidRPr="003B3F62">
        <w:t xml:space="preserve">Po wykonaniu prac harmonizujących na wszystkich jednostkach ewidencyjnych, wykonawca wykona konwersję baz danych EGIB prowadzonych do tej pory przez zamawiającego w podziale do jednostek ewidencyjnych do jednej zintegrowanej, powiatowej bazy danych EGIB z zachowaniem spójności bazy danych oraz pełnej historii. </w:t>
      </w:r>
    </w:p>
    <w:bookmarkEnd w:id="38"/>
    <w:p w14:paraId="1BFB80F3" w14:textId="77777777" w:rsidR="003B3F62" w:rsidRPr="003B3F62" w:rsidRDefault="003B3F62" w:rsidP="00262EF3">
      <w:pPr>
        <w:widowControl w:val="0"/>
        <w:numPr>
          <w:ilvl w:val="0"/>
          <w:numId w:val="13"/>
        </w:numPr>
        <w:suppressAutoHyphens w:val="0"/>
        <w:adjustRightInd w:val="0"/>
        <w:spacing w:before="360" w:after="240" w:line="276" w:lineRule="auto"/>
        <w:ind w:left="499" w:right="-35" w:hanging="357"/>
        <w:jc w:val="both"/>
        <w:textAlignment w:val="baseline"/>
      </w:pPr>
      <w:r w:rsidRPr="003B3F62">
        <w:t>Szczególną uwagę, należy zwrócić na zachowanie i ewentualne wyjaśnienie granic działek, konturów klasyfikacyjnych oraz użytków na stykach jednostek ewidencyjnych. Utworzona powiatowa baza danych EGIB powinna być spójna i powierzchniowo ciągłą w ramach powiatu.</w:t>
      </w:r>
    </w:p>
    <w:p w14:paraId="1A8EB23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rPr>
          <w:lang w:eastAsia="pl-PL"/>
        </w:rPr>
      </w:pPr>
      <w:r w:rsidRPr="003B3F62">
        <w:rPr>
          <w:lang w:eastAsia="pl-PL"/>
        </w:rPr>
        <w:t xml:space="preserve">Wszystkie rozbieżności pomiędzy danymi zawartymi w przekazanej przez zamawiającego bazie danych EGIB dotyczące przede wszystkim braku w bazie danych budynków, które według przekazanej przez zamawiającego </w:t>
      </w:r>
      <w:proofErr w:type="spellStart"/>
      <w:r w:rsidRPr="003B3F62">
        <w:rPr>
          <w:lang w:eastAsia="pl-PL"/>
        </w:rPr>
        <w:t>ortofotomapy</w:t>
      </w:r>
      <w:proofErr w:type="spellEnd"/>
      <w:r w:rsidRPr="003B3F62">
        <w:rPr>
          <w:lang w:eastAsia="pl-PL"/>
        </w:rPr>
        <w:t xml:space="preserve"> powinny stanowić jej treść, nieprawidłowej geometrii budynków w bazie danych, przesunięć i skręceń w stosunku do przekazanej </w:t>
      </w:r>
      <w:proofErr w:type="spellStart"/>
      <w:r w:rsidRPr="003B3F62">
        <w:rPr>
          <w:lang w:eastAsia="pl-PL"/>
        </w:rPr>
        <w:t>ortofotomapy</w:t>
      </w:r>
      <w:proofErr w:type="spellEnd"/>
      <w:r w:rsidRPr="003B3F62">
        <w:rPr>
          <w:lang w:eastAsia="pl-PL"/>
        </w:rPr>
        <w:t xml:space="preserve"> i danych wprowadzonych z archiwalnych dokumentów geodezyjnych powinny zostać przekazane zamawiającemu w formie raportu, którego wzór znajduje się w </w:t>
      </w:r>
      <w:hyperlink w:anchor="z9" w:history="1">
        <w:r w:rsidRPr="003B3F62">
          <w:rPr>
            <w:color w:val="000080"/>
            <w:highlight w:val="yellow"/>
            <w:u w:val="single"/>
            <w:lang w:eastAsia="pl-PL"/>
          </w:rPr>
          <w:t>Załączniku nr 9</w:t>
        </w:r>
      </w:hyperlink>
      <w:r w:rsidRPr="003B3F62">
        <w:rPr>
          <w:lang w:eastAsia="pl-PL"/>
        </w:rPr>
        <w:t xml:space="preserve"> do niniejszych WT.</w:t>
      </w:r>
    </w:p>
    <w:p w14:paraId="6F579A7B" w14:textId="77777777" w:rsidR="003B3F62" w:rsidRPr="003B3F62" w:rsidRDefault="003B3F62" w:rsidP="003B3F62">
      <w:pPr>
        <w:pageBreakBefore/>
        <w:numPr>
          <w:ilvl w:val="0"/>
          <w:numId w:val="3"/>
        </w:numPr>
        <w:spacing w:before="480" w:after="360" w:line="360" w:lineRule="auto"/>
        <w:contextualSpacing/>
        <w:jc w:val="both"/>
        <w:outlineLvl w:val="0"/>
        <w:rPr>
          <w:b/>
          <w:kern w:val="28"/>
        </w:rPr>
      </w:pPr>
      <w:bookmarkStart w:id="39" w:name="r13"/>
      <w:bookmarkStart w:id="40" w:name="_Toc510808228"/>
      <w:bookmarkStart w:id="41" w:name="_Toc512270082"/>
      <w:bookmarkEnd w:id="39"/>
      <w:r w:rsidRPr="003B3F62">
        <w:rPr>
          <w:b/>
          <w:kern w:val="28"/>
        </w:rPr>
        <w:lastRenderedPageBreak/>
        <w:t>Wykonanie uzgodnień inicjalnej bazy danych GESUT</w:t>
      </w:r>
      <w:bookmarkEnd w:id="40"/>
      <w:bookmarkEnd w:id="41"/>
    </w:p>
    <w:p w14:paraId="0ECE4ADC" w14:textId="77777777" w:rsidR="003B3F62" w:rsidRPr="003B3F62" w:rsidRDefault="003B3F62" w:rsidP="00262EF3">
      <w:pPr>
        <w:pStyle w:val="AZywiec2"/>
        <w:numPr>
          <w:ilvl w:val="0"/>
          <w:numId w:val="75"/>
        </w:numPr>
      </w:pPr>
      <w:r w:rsidRPr="003B3F62">
        <w:t>Utworzona przez wykonawcę inicjalna baza danych GESUT powinna zostać przedstawiona do zaopiniowania podmiotom władającym sieciami w zakresie sieci, którymi zarządzają w celu jej weryfikacji.</w:t>
      </w:r>
    </w:p>
    <w:p w14:paraId="1B1A9C3C"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Wykaz podmiotów władających sieciami działających na terenie powiatu znajduje się w </w:t>
      </w:r>
      <w:hyperlink w:anchor="z11" w:history="1">
        <w:r w:rsidRPr="003B3F62">
          <w:rPr>
            <w:color w:val="000080"/>
            <w:highlight w:val="yellow"/>
            <w:u w:val="single"/>
          </w:rPr>
          <w:t>Załączniku nr 11</w:t>
        </w:r>
      </w:hyperlink>
    </w:p>
    <w:p w14:paraId="66E87A1E"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Warunkiem przekazania do uzgodnienia podmiotom władającym sieciami inicjalnej bazy danych GESUT jest dokonanie pozytywnego odbioru utworzonej przez wykonawcę inicjalnej bazy danych.</w:t>
      </w:r>
    </w:p>
    <w:p w14:paraId="7FA1C64F"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Baza danych zostanie przekazana przez  wykonawcę do zaopiniowania podmiotowi władającemu siecią w formie cyfrowej w uzgodnionym przez obie strony terminie i formacie danych. Uzgodnienie formatu danych i terminu z podmiotem władającym siecią powinno zostać wykonane w formie pisemnej i musi być potwierdzone przez wykonawcę odpowiednim wpisem w EDR.</w:t>
      </w:r>
    </w:p>
    <w:p w14:paraId="7C41B6B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Możliwe jest również przedłożenie do zaopiniowania inicjalnej bazy danych, podmiotom władającym siecią w formie e-usługi dostarczonej zamawiającemu w ramach UMI w przez PMK.</w:t>
      </w:r>
    </w:p>
    <w:p w14:paraId="000C5C09"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Wydanie opinii przez podmiot władające siecią powinno zostać wykonane nieodpłatnie w terminie nie dłuższym niż 90 dni od daty jej przekazania. Termin ten wykonawca powinien uwzględnić tworząc harmonogram wykonania pracy.</w:t>
      </w:r>
    </w:p>
    <w:p w14:paraId="753383FB"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 trakcie uzgadniania należy również zweryfikować z branżami niezrealizowane obiekty stanowiące projektowane. Jeśli podmiot władający sieciami nie zamierza ich realizować, należy je usunąć z bazy. Wszystkie tego typu sytuacje należy odnotować w EDR.</w:t>
      </w:r>
    </w:p>
    <w:p w14:paraId="545B35A9"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Po dokonaniu przez podmioty władające sieciami weryfikacji przekazanej bazy danych, wykonawca w uzgodnieniu z zamawiającym oraz PMK, rozpatrzy wszystkie przekazane uwagi i opinie. Rozstrzygnięcie uwag zostanie wykonane w formie pisemnej. Wykonawca sporządzi raport zawierający uwagi i sposób ich rozstrzygnięcia, który przekaże odpowiednim podmiotom wydającym opinie. Kopia raportu zostanie dołączona do operatu. </w:t>
      </w:r>
    </w:p>
    <w:p w14:paraId="4A267713"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Wszystkie uwagi, które w wyniku rozstrzygnięcia, o których mowa w pkt. 8 będą wymagały modyfikacji inicjalnej bazy GESUT, zostaną wprowadzone do bazy przez wykonawcę w sposób ustalony z zamawiającym, tak aby nie zakłócić bieżącej pracy </w:t>
      </w:r>
      <w:proofErr w:type="spellStart"/>
      <w:r w:rsidRPr="003B3F62">
        <w:t>PODGiK</w:t>
      </w:r>
      <w:proofErr w:type="spellEnd"/>
    </w:p>
    <w:p w14:paraId="40B2F635"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42" w:name="r14"/>
      <w:bookmarkStart w:id="43" w:name="_Toc512270083"/>
      <w:bookmarkEnd w:id="42"/>
      <w:r w:rsidRPr="003B3F62">
        <w:rPr>
          <w:b/>
          <w:kern w:val="28"/>
        </w:rPr>
        <w:lastRenderedPageBreak/>
        <w:t xml:space="preserve">Przekazanie wynikowych danych zamawiającemu i zasilenie systemu </w:t>
      </w:r>
      <w:proofErr w:type="spellStart"/>
      <w:r w:rsidRPr="003B3F62">
        <w:rPr>
          <w:b/>
          <w:kern w:val="28"/>
        </w:rPr>
        <w:t>PZGiK</w:t>
      </w:r>
      <w:bookmarkEnd w:id="43"/>
      <w:proofErr w:type="spellEnd"/>
    </w:p>
    <w:p w14:paraId="2C9C3515" w14:textId="77777777" w:rsidR="003B3F62" w:rsidRPr="003B3F62" w:rsidRDefault="003B3F62" w:rsidP="00262EF3">
      <w:pPr>
        <w:pStyle w:val="AZywiec2"/>
        <w:numPr>
          <w:ilvl w:val="0"/>
          <w:numId w:val="76"/>
        </w:numPr>
        <w:ind w:right="-35"/>
      </w:pPr>
      <w:r w:rsidRPr="003B3F62">
        <w:t>Wykonane przez wykonawcę aktualne na dzień przekazania, bazy danych BDOT500 oraz GESUT, powinny być dostarczone zamawiającemu w jednej z następujących postaci:</w:t>
      </w:r>
    </w:p>
    <w:p w14:paraId="7FAD3AB2" w14:textId="77777777" w:rsidR="003B3F62" w:rsidRPr="003B3F62" w:rsidRDefault="003B3F62" w:rsidP="00262EF3">
      <w:pPr>
        <w:pStyle w:val="AZywiec3"/>
        <w:numPr>
          <w:ilvl w:val="0"/>
          <w:numId w:val="77"/>
        </w:numPr>
        <w:ind w:right="-35"/>
      </w:pPr>
      <w:r w:rsidRPr="003B3F62">
        <w:t>W strukturze baz danych GESUT.FDB i BDOT500.FDB zgodnych z najnowszą wersją programu EWMAPA – zalecana postać.</w:t>
      </w:r>
    </w:p>
    <w:p w14:paraId="33B1B73A" w14:textId="77777777" w:rsidR="003B3F62" w:rsidRPr="003B3F62" w:rsidRDefault="003B3F62" w:rsidP="003B3F62">
      <w:pPr>
        <w:numPr>
          <w:ilvl w:val="0"/>
          <w:numId w:val="4"/>
        </w:numPr>
        <w:suppressAutoHyphens w:val="0"/>
        <w:adjustRightInd w:val="0"/>
        <w:spacing w:after="120" w:line="276" w:lineRule="auto"/>
        <w:ind w:left="714" w:right="-35" w:hanging="357"/>
        <w:jc w:val="both"/>
        <w:textAlignment w:val="baseline"/>
      </w:pPr>
      <w:r w:rsidRPr="003B3F62">
        <w:t>W formie natywnego pliku, wymiany danych programu EWMAPA (eksport obiektów do postaci .txt) zgodnego z najnowszą wersją programu, gwarantującego bezstratny import danych do systemu informatycznego zamawiającego.</w:t>
      </w:r>
    </w:p>
    <w:p w14:paraId="43CEE996" w14:textId="77777777" w:rsidR="003B3F62" w:rsidRPr="003B3F62" w:rsidRDefault="003B3F62" w:rsidP="003B3F62">
      <w:pPr>
        <w:numPr>
          <w:ilvl w:val="0"/>
          <w:numId w:val="4"/>
        </w:numPr>
        <w:suppressAutoHyphens w:val="0"/>
        <w:adjustRightInd w:val="0"/>
        <w:spacing w:after="120" w:line="276" w:lineRule="auto"/>
        <w:ind w:left="714" w:right="-35" w:hanging="357"/>
        <w:jc w:val="both"/>
        <w:textAlignment w:val="baseline"/>
      </w:pPr>
      <w:r w:rsidRPr="003B3F62">
        <w:t>W formie plików GML zgodnych ze schematem aplikacyjnym dołączonym do obowiązujących przepisów wykonawczych.</w:t>
      </w:r>
    </w:p>
    <w:p w14:paraId="73E3FE33"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Zasilenie bazy danych zamawiającego przekazanymi danymi będzie należało do zadań wykonawcy.</w:t>
      </w:r>
    </w:p>
    <w:p w14:paraId="0C9BDB26"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W przypadku aktualizacji bazy danych z wykorzystaniem formatu GML, wykonawca po wykonaniu importu danych do systemu informatycznego zamawiającego będzie miał obowiązek wyeliminować wszystkie rozbieżności wynikających z wewnętrznych niespójności schematu aplikacyjnego GML. w szczególności wymagania opisane w </w:t>
      </w:r>
      <w:hyperlink w:anchor="r11p18" w:history="1">
        <w:r w:rsidRPr="003B3F62">
          <w:rPr>
            <w:color w:val="000080"/>
            <w:u w:val="single"/>
          </w:rPr>
          <w:t>pkt.18 Rozdziału XI</w:t>
        </w:r>
      </w:hyperlink>
      <w:r w:rsidRPr="003B3F62">
        <w:t xml:space="preserve"> niniejszych WT.</w:t>
      </w:r>
    </w:p>
    <w:p w14:paraId="5232F494"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W przypadku danych będących wynikiem prac </w:t>
      </w:r>
      <w:proofErr w:type="spellStart"/>
      <w:r w:rsidRPr="003B3F62">
        <w:t>harmonizacyjnych</w:t>
      </w:r>
      <w:proofErr w:type="spellEnd"/>
      <w:r w:rsidRPr="003B3F62">
        <w:t xml:space="preserve">, stanowiących treść bazy danych EGIB, Wykonawca powinien wziąć pod uwagę, że jest ona na bieżąco aktualizowane przez </w:t>
      </w:r>
      <w:proofErr w:type="spellStart"/>
      <w:r w:rsidRPr="003B3F62">
        <w:t>PODGiK</w:t>
      </w:r>
      <w:proofErr w:type="spellEnd"/>
      <w:r w:rsidRPr="003B3F62">
        <w:t>. Dlatego powinna zostać zasilona przez wykonawcę w taki sposób aby nie zakłócić bieżącej pracy urzędu. w związku z tym preferowany jest odpowiednio wykonany przez wykonawcę plik różnicowy w natywnym formacie programu EWMAPA (eksport modyfikujący obiektów) lub aktualna na dzień przekazania danych baza EGIB.FDB.</w:t>
      </w:r>
    </w:p>
    <w:p w14:paraId="07DDBF51"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 xml:space="preserve">Przed wykonaniem aktualizacji </w:t>
      </w:r>
      <w:proofErr w:type="spellStart"/>
      <w:r w:rsidRPr="003B3F62">
        <w:t>BDPZGiK</w:t>
      </w:r>
      <w:proofErr w:type="spellEnd"/>
      <w:r w:rsidRPr="003B3F62">
        <w:t xml:space="preserve"> zamawiającego, przekazane zbiory danych zostaną poddane kontroli przez wyłoniony w ramach odrębnego Zamówienia PMK. Zasilenie </w:t>
      </w:r>
      <w:proofErr w:type="spellStart"/>
      <w:r w:rsidRPr="003B3F62">
        <w:t>BDPZGiK</w:t>
      </w:r>
      <w:proofErr w:type="spellEnd"/>
      <w:r w:rsidRPr="003B3F62">
        <w:t xml:space="preserve"> zamawiającego może zostać wykonane pod warunkiem pozytywnego wyniku kontroli przekazanych danych.</w:t>
      </w:r>
    </w:p>
    <w:p w14:paraId="610128F7"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Dane stanowiące wynik Zadania 2 zostaną przekazane zamawiającemu w postaci roboczej bazy danych zgodnie z zaleceniami zawartymi w </w:t>
      </w:r>
      <w:hyperlink w:anchor="r8" w:history="1">
        <w:r w:rsidRPr="003B3F62">
          <w:rPr>
            <w:color w:val="000080"/>
            <w:u w:val="single"/>
          </w:rPr>
          <w:t>Rozdziale VIII</w:t>
        </w:r>
      </w:hyperlink>
      <w:r w:rsidRPr="003B3F62">
        <w:t xml:space="preserve"> niniejszych WT. Powinny one zostać załadowane przez Wykonawcę we własnym zakresie do produkcyjnej </w:t>
      </w:r>
      <w:proofErr w:type="spellStart"/>
      <w:r w:rsidRPr="003B3F62">
        <w:t>BDPZGiK</w:t>
      </w:r>
      <w:proofErr w:type="spellEnd"/>
      <w:r w:rsidRPr="003B3F62">
        <w:t xml:space="preserve"> zamawiającego. Ładowanie zostanie wykonane przez w dwóch iteracjach:</w:t>
      </w:r>
    </w:p>
    <w:p w14:paraId="048D81D2" w14:textId="77777777" w:rsidR="003B3F62" w:rsidRPr="003B3F62" w:rsidRDefault="003B3F62" w:rsidP="00262EF3">
      <w:pPr>
        <w:pStyle w:val="AZywiec3"/>
        <w:numPr>
          <w:ilvl w:val="0"/>
          <w:numId w:val="78"/>
        </w:numPr>
        <w:ind w:right="-35"/>
      </w:pPr>
      <w:r w:rsidRPr="003B3F62">
        <w:t xml:space="preserve">Ładowanie próbne wykonane na kopii </w:t>
      </w:r>
      <w:proofErr w:type="spellStart"/>
      <w:r w:rsidRPr="003B3F62">
        <w:t>BDPZGiK</w:t>
      </w:r>
      <w:proofErr w:type="spellEnd"/>
      <w:r w:rsidRPr="003B3F62">
        <w:t xml:space="preserve"> zamawiającego, </w:t>
      </w:r>
    </w:p>
    <w:p w14:paraId="43BA12F5"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lastRenderedPageBreak/>
        <w:t xml:space="preserve">Kontrola poprawności ładowania przez zamawiającego wykonana przez PMK, zakończona protokołem ładowania </w:t>
      </w:r>
      <w:proofErr w:type="spellStart"/>
      <w:r w:rsidRPr="003B3F62">
        <w:rPr>
          <w:highlight w:val="yellow"/>
        </w:rPr>
        <w:t>BP</w:t>
      </w:r>
      <w:r w:rsidRPr="003B3F62">
        <w:t>ZGiK</w:t>
      </w:r>
      <w:proofErr w:type="spellEnd"/>
      <w:r w:rsidRPr="003B3F62">
        <w:t>,</w:t>
      </w:r>
    </w:p>
    <w:p w14:paraId="54760749" w14:textId="77777777" w:rsidR="003B3F62" w:rsidRPr="003B3F62" w:rsidRDefault="003B3F62" w:rsidP="003B3F62">
      <w:pPr>
        <w:numPr>
          <w:ilvl w:val="0"/>
          <w:numId w:val="4"/>
        </w:numPr>
        <w:suppressAutoHyphens w:val="0"/>
        <w:adjustRightInd w:val="0"/>
        <w:spacing w:after="120" w:line="276" w:lineRule="auto"/>
        <w:ind w:right="-35"/>
        <w:jc w:val="both"/>
        <w:textAlignment w:val="baseline"/>
      </w:pPr>
      <w:r w:rsidRPr="003B3F62">
        <w:t xml:space="preserve">Ładowanie końcowe wykonane na produkcyjnej </w:t>
      </w:r>
      <w:proofErr w:type="spellStart"/>
      <w:r w:rsidRPr="003B3F62">
        <w:t>BDPZGiK</w:t>
      </w:r>
      <w:proofErr w:type="spellEnd"/>
      <w:r w:rsidRPr="003B3F62">
        <w:t xml:space="preserve"> zamawiającego.</w:t>
      </w:r>
    </w:p>
    <w:p w14:paraId="4F0263E5" w14:textId="77777777" w:rsidR="003B3F62" w:rsidRPr="003B3F62" w:rsidRDefault="003B3F62" w:rsidP="00262EF3">
      <w:pPr>
        <w:widowControl w:val="0"/>
        <w:numPr>
          <w:ilvl w:val="0"/>
          <w:numId w:val="13"/>
        </w:numPr>
        <w:suppressAutoHyphens w:val="0"/>
        <w:adjustRightInd w:val="0"/>
        <w:spacing w:before="360" w:after="240" w:line="276" w:lineRule="auto"/>
        <w:ind w:right="-35"/>
        <w:jc w:val="both"/>
        <w:textAlignment w:val="baseline"/>
      </w:pPr>
      <w:r w:rsidRPr="003B3F62">
        <w:t>Ładowanie końcowe może zostać wykonane tylko w sytuacji pozytywnego wyniku kontroli ładowania próbnego.</w:t>
      </w:r>
    </w:p>
    <w:p w14:paraId="29BF2302"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pPr>
      <w:bookmarkStart w:id="44" w:name="r15"/>
      <w:bookmarkStart w:id="45" w:name="_Toc512270084"/>
      <w:bookmarkEnd w:id="44"/>
      <w:r w:rsidRPr="003B3F62">
        <w:rPr>
          <w:b/>
          <w:kern w:val="28"/>
        </w:rPr>
        <w:lastRenderedPageBreak/>
        <w:t>Procedury kontroli i odbioru wykonanych prac.</w:t>
      </w:r>
      <w:bookmarkEnd w:id="45"/>
    </w:p>
    <w:p w14:paraId="24AEBCE6" w14:textId="77777777" w:rsidR="003B3F62" w:rsidRPr="003B3F62" w:rsidRDefault="003B3F62" w:rsidP="00262EF3">
      <w:pPr>
        <w:pStyle w:val="AZywiec2"/>
        <w:numPr>
          <w:ilvl w:val="0"/>
          <w:numId w:val="79"/>
        </w:numPr>
        <w:rPr>
          <w:lang w:eastAsia="pl-PL"/>
        </w:rPr>
      </w:pPr>
      <w:r w:rsidRPr="003B3F62">
        <w:rPr>
          <w:lang w:eastAsia="pl-PL"/>
        </w:rPr>
        <w:t>Wszystkie dokumenty i dane przeznaczone do kontroli należy przekazać w formie cyfrowej w odpowiednich formatach i odpowiedniej strukturze określonej w WT.</w:t>
      </w:r>
    </w:p>
    <w:p w14:paraId="5E918DBB"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rPr>
          <w:lang w:eastAsia="pl-PL"/>
        </w:rPr>
        <w:t>Kontrola danych i dokumentacji dzielić się będzie na ilościową, w tym kontrolę struktury danych oraz kontrolę jakościową.</w:t>
      </w:r>
    </w:p>
    <w:p w14:paraId="10F73865"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t>Kontrola ilościowa polegać będzie na sprawdzeniu zgodności danych przygotowanych przez w</w:t>
      </w:r>
      <w:r w:rsidRPr="003B3F62">
        <w:rPr>
          <w:lang w:eastAsia="pl-PL"/>
        </w:rPr>
        <w:t>ykonawcę z wytycznymi co do ich przygotowania zawartymi w WT poszczególnych oraz ze sprawdzeniem ilości danych i dokumentów w stosunku do ilości faktycznej lub zakładanej przez zamawiającego.</w:t>
      </w:r>
    </w:p>
    <w:p w14:paraId="773B3F06"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rPr>
          <w:lang w:eastAsia="pl-PL"/>
        </w:rPr>
        <w:t>Kontrole ilościowe i jakościowe danych i dokumentacji przeprowadza się wyłącznie w formie cyfrowej przygotowanej przez wykonawcę. Inna forma danych i dokumentacji nie podlega kontroli a tym samym nie może zostać dopuszczona do odbioru.</w:t>
      </w:r>
    </w:p>
    <w:p w14:paraId="36EDBC32"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t>PMK wykona kontrole wynikowych produktów w ramach Zadań i etapów w tzw. iteracjach kontrolnych. wykonawca jest zobowiązany do przygotowania i przekazania do kontroli rezultatów prac danego Etapu. Schemat iteracji kontrolnych wraz z terminami i podziałem na Etapy zawarto w </w:t>
      </w:r>
      <w:hyperlink w:anchor="z13" w:history="1">
        <w:r w:rsidRPr="003B3F62">
          <w:rPr>
            <w:color w:val="000080"/>
            <w:highlight w:val="yellow"/>
            <w:u w:val="single"/>
          </w:rPr>
          <w:t>Załączniku nr 13</w:t>
        </w:r>
      </w:hyperlink>
      <w:r w:rsidRPr="003B3F62">
        <w:t xml:space="preserve"> do WT, przy czym standardowo kontrola ilościowa/struktury odbywa się dla każdego Etapu w co najwyżej 2 iteracjach zaś kontrola jakościowa dla każdego Etapu odbywa się w co najwyżej 3 iteracjach.</w:t>
      </w:r>
    </w:p>
    <w:p w14:paraId="59599D1C"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t>Kontrola jak i powiązane z nią prace zorganizowano w tzw. "Czynności kontroli/prac". Kontrola rozpoczyna się tzw. czynnością inicjującą kontrolę w ramach każdego Etapu, wykonywaną przez wykonawcę to jest "Przekazanie danych i dokumentów do kontroli ilościowej/struktury". Rozumie się przez to zgłoszenie informacji o gotowości do kontroli i przekazaniu rezultatu prac dotyczącego konkretnego Zadania i Etapu przez  wykonawcę oraz przekazanie rezultatu prac do kontroli potwierdzone i zweryfikowane przez PMK. Wykonawca przekazuje rezultaty prac do kontroli PMK wyłącznie w postaci elektronicznej. Poza przekazaniem rezultatów prac PMK, wykonawca przekazuje rezultaty prac do wiadomości zamawiającemu, przy czym nie może to nastąpić w terminie dłuższym niż 2 dni robocze po przekazaniu rezultatów prac PMK. Dla zamawiającego wykonawca przygotowuje taki sam zakres dokumentów jak dla PMK oraz dodatkowo oryginały dokumentów w postaci w jakiej zostały pierwotnie utworzone. Rezultaty prac przekazane PMK pozostają u PMK jako dokumentacja prac kontroli. Rezultaty prac przekazane zamawiającemu mogą zostać zwrócone wykonawcy po terminie wykonania kontroli.</w:t>
      </w:r>
    </w:p>
    <w:p w14:paraId="5DED17EE"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rPr>
          <w:lang w:eastAsia="pl-PL"/>
        </w:rPr>
      </w:pPr>
      <w:r w:rsidRPr="003B3F62">
        <w:rPr>
          <w:lang w:eastAsia="pl-PL"/>
        </w:rPr>
        <w:t>Cała procedura kontroli danych winna być rejestrowana w DR.</w:t>
      </w:r>
    </w:p>
    <w:p w14:paraId="6BBC00B7"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pPr>
      <w:bookmarkStart w:id="46" w:name="__DdeLink__16293_3389925149"/>
      <w:r w:rsidRPr="003B3F62">
        <w:rPr>
          <w:bCs/>
        </w:rPr>
        <w:lastRenderedPageBreak/>
        <w:t>W przypadku, kiedy wykonawca naruszy termin faktycznego przekazania rezultatów prac do kontroli, o nie więcej niż 28 dni, wówczas PMK przysługuje uprawnienie do wykonywania czynności kontroli danego Etapu o 5 dni roboczych dłużej w stosunku do całkowitego okresu kontroli danego Etapu podanego w Harmonogramie kontroli. w przypadku, kiedy wykonawca naruszy rażąco termin faktycznego przekazania rezultatów prac do kontroli, to jest o ponad 28 dni, wówczas PMK przysługuje uprawnienie do wykonywania czynności kontroli danego Etapu o 10 dni roboczych dłużej w stosunku do całkowitego okresu kontroli danego Etapu podanego w Harmonogramie kontroli. z tytułu przedłużonego terminu kontroli wynikającego z przekroczenia terminu faktycznego przekazania rezultatów prac do kontroli, nie przysługuje wykonawcy przedłużenie terminu wykonania prac. w każdym Okresie trwania czynności należy wykonać zarówno przekazanie rezultatów prac jak i sporządzenie i przekazanie protokołu kontroli lub protokołu odmowy przystąpienia do kontroli</w:t>
      </w:r>
      <w:bookmarkEnd w:id="46"/>
      <w:r w:rsidRPr="003B3F62">
        <w:rPr>
          <w:bCs/>
        </w:rPr>
        <w:t>.</w:t>
      </w:r>
    </w:p>
    <w:p w14:paraId="267464F8" w14:textId="77777777" w:rsidR="003B3F62" w:rsidRPr="003B3F62" w:rsidRDefault="003B3F62" w:rsidP="003B3F62">
      <w:pPr>
        <w:widowControl w:val="0"/>
        <w:numPr>
          <w:ilvl w:val="0"/>
          <w:numId w:val="5"/>
        </w:numPr>
        <w:suppressAutoHyphens w:val="0"/>
        <w:adjustRightInd w:val="0"/>
        <w:spacing w:before="360" w:after="240" w:line="276" w:lineRule="auto"/>
        <w:jc w:val="both"/>
        <w:textAlignment w:val="baseline"/>
      </w:pPr>
      <w:r w:rsidRPr="003B3F62">
        <w:t>Jedna iteracja kontrolna obejmuje, w zależności od okoliczności, między innymi:</w:t>
      </w:r>
    </w:p>
    <w:p w14:paraId="5A523491" w14:textId="77777777" w:rsidR="003B3F62" w:rsidRPr="003B3F62" w:rsidRDefault="003B3F62" w:rsidP="00262EF3">
      <w:pPr>
        <w:pStyle w:val="AZywiec3"/>
        <w:numPr>
          <w:ilvl w:val="0"/>
          <w:numId w:val="81"/>
        </w:numPr>
      </w:pPr>
      <w:r w:rsidRPr="003B3F62">
        <w:t>Zgłoszenie informacji o gotowości do kontroli i przekazaniu rezultatu prac dotyczącego Zadania i Etapu przez wykonawcę oraz przekazanie rezultatu prac do kontroli.</w:t>
      </w:r>
    </w:p>
    <w:p w14:paraId="1EB77A8A" w14:textId="77777777" w:rsidR="003B3F62" w:rsidRPr="003B3F62" w:rsidRDefault="003B3F62" w:rsidP="00262EF3">
      <w:pPr>
        <w:pStyle w:val="AZywiec3"/>
      </w:pPr>
      <w:r w:rsidRPr="003B3F62">
        <w:t>Potwierdzenie (poświadczenie) i weryfikacja zgłoszenia informacji o gotowości do kontroli oraz o przekazaniu rezultatu prac przez PMK.</w:t>
      </w:r>
    </w:p>
    <w:p w14:paraId="7FE4CE21" w14:textId="77777777" w:rsidR="003B3F62" w:rsidRPr="003B3F62" w:rsidRDefault="003B3F62" w:rsidP="00262EF3">
      <w:pPr>
        <w:pStyle w:val="AZywiec3"/>
      </w:pPr>
      <w:r w:rsidRPr="003B3F62">
        <w:t>Kontrola rezultatu prac przez PMK.</w:t>
      </w:r>
    </w:p>
    <w:p w14:paraId="07C4CB91" w14:textId="77777777" w:rsidR="003B3F62" w:rsidRPr="003B3F62" w:rsidRDefault="003B3F62" w:rsidP="00262EF3">
      <w:pPr>
        <w:pStyle w:val="AZywiec3"/>
      </w:pPr>
      <w:r w:rsidRPr="003B3F62">
        <w:t>Sporządzenie i przekazanie wykonawcy i zamawiającemu protokołu kontroli lub protokołu odmowy przystąpienia do kontroli.</w:t>
      </w:r>
    </w:p>
    <w:p w14:paraId="23C22BA8" w14:textId="77777777" w:rsidR="003B3F62" w:rsidRPr="003B3F62" w:rsidRDefault="003B3F62" w:rsidP="00262EF3">
      <w:pPr>
        <w:pStyle w:val="AZywiec3"/>
      </w:pPr>
      <w:r w:rsidRPr="003B3F62">
        <w:t xml:space="preserve">Potwierdzenie (poświadczenie) i weryfikacja </w:t>
      </w:r>
      <w:r w:rsidRPr="003B3F62">
        <w:rPr>
          <w:color w:val="000000"/>
        </w:rPr>
        <w:t xml:space="preserve">protokołu </w:t>
      </w:r>
      <w:r w:rsidRPr="003B3F62">
        <w:t>kontroli lub protokołu odmowy przystąpienia do kontroli </w:t>
      </w:r>
      <w:r w:rsidRPr="003B3F62">
        <w:rPr>
          <w:color w:val="000000"/>
        </w:rPr>
        <w:t>przez zamawiającego.</w:t>
      </w:r>
    </w:p>
    <w:p w14:paraId="6B11856D"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Wyłącznie protokół kontroli lub protokół odmowy przystąpienia do kontroli sporządzony przez PMK, poświadczony i zweryfikowany przez zamawiającego jest wiążący dla wykonawcy prac.</w:t>
      </w:r>
    </w:p>
    <w:p w14:paraId="1A3885AF"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Założenia ogólne kontroli:</w:t>
      </w:r>
    </w:p>
    <w:p w14:paraId="056D5163" w14:textId="77777777" w:rsidR="003B3F62" w:rsidRPr="003B3F62" w:rsidRDefault="003B3F62" w:rsidP="00262EF3">
      <w:pPr>
        <w:pStyle w:val="AZywiec3"/>
        <w:numPr>
          <w:ilvl w:val="0"/>
          <w:numId w:val="80"/>
        </w:numPr>
      </w:pPr>
      <w:r w:rsidRPr="003B3F62">
        <w:t xml:space="preserve">Kontrola dotyczyć będzie wszystkich prac wykonywanych we wszystkich Zadaniach i Etapach. </w:t>
      </w:r>
      <w:r w:rsidRPr="003B3F62">
        <w:rPr>
          <w:lang w:eastAsia="pl-PL"/>
        </w:rPr>
        <w:t>Kontrola będzie wykonywana dla każdego Zadania i Etapu niezależnie.</w:t>
      </w:r>
    </w:p>
    <w:p w14:paraId="4DD7E907" w14:textId="77777777" w:rsidR="003B3F62" w:rsidRPr="003B3F62" w:rsidRDefault="003B3F62" w:rsidP="00262EF3">
      <w:pPr>
        <w:pStyle w:val="AZywiec3"/>
      </w:pPr>
      <w:r w:rsidRPr="003B3F62">
        <w:t>Kontrola odbywać się będzie w sposób automatyczny i manualny.</w:t>
      </w:r>
    </w:p>
    <w:p w14:paraId="6F1395DF" w14:textId="77777777" w:rsidR="003B3F62" w:rsidRPr="003B3F62" w:rsidRDefault="003B3F62" w:rsidP="00262EF3">
      <w:pPr>
        <w:pStyle w:val="AZywiec3"/>
      </w:pPr>
      <w:r w:rsidRPr="003B3F62">
        <w:t>Kontrola obejmować będzie zarówno rezultaty prac jak i nadzór nad usunięciem wad i usterek przez wykonawcę.</w:t>
      </w:r>
    </w:p>
    <w:p w14:paraId="5D696E2B" w14:textId="77777777" w:rsidR="003B3F62" w:rsidRPr="003B3F62" w:rsidRDefault="003B3F62" w:rsidP="00262EF3">
      <w:pPr>
        <w:pStyle w:val="AZywiec3"/>
      </w:pPr>
      <w:r w:rsidRPr="003B3F62">
        <w:t>PMK jest zobowiązany wykonać kompletne kontrole przekazywanych rezultatów prac, w maksymalnie tylu iteracjach kontrolnych, ile przewidziano Harmonogramie kontroli.</w:t>
      </w:r>
    </w:p>
    <w:p w14:paraId="30B43F83" w14:textId="77777777" w:rsidR="003B3F62" w:rsidRPr="003B3F62" w:rsidRDefault="003B3F62" w:rsidP="00262EF3">
      <w:pPr>
        <w:pStyle w:val="AZywiec3"/>
      </w:pPr>
      <w:r w:rsidRPr="003B3F62">
        <w:lastRenderedPageBreak/>
        <w:t>Każda kontrola musi zostać opisana za pomocą protokołu kontroli. PMK nie może ograniczyć się jedynie do opisu i rejestracji błędów w protokole kontroli, ale jest zobowiązany do opisu ogólnego wszystkich kontrolowanych danych. Jest to konieczne do weryfikacji prac samego nadzoru przez zamawiającego. Protokół kontroli może mieć jeden z trzech wymienionych poniżej statusów:</w:t>
      </w:r>
    </w:p>
    <w:p w14:paraId="0DF560E8" w14:textId="77777777" w:rsidR="003B3F62" w:rsidRPr="003B3F62" w:rsidRDefault="003B3F62" w:rsidP="00262EF3">
      <w:pPr>
        <w:numPr>
          <w:ilvl w:val="0"/>
          <w:numId w:val="32"/>
        </w:numPr>
        <w:shd w:val="clear" w:color="auto" w:fill="FFFFFF"/>
        <w:suppressAutoHyphens w:val="0"/>
        <w:spacing w:after="120" w:line="276" w:lineRule="auto"/>
        <w:contextualSpacing/>
        <w:jc w:val="both"/>
        <w:rPr>
          <w:color w:val="000000"/>
        </w:rPr>
      </w:pPr>
      <w:r w:rsidRPr="003B3F62">
        <w:rPr>
          <w:color w:val="000000"/>
        </w:rPr>
        <w:t>"Status 1 - dane poprawne".</w:t>
      </w:r>
    </w:p>
    <w:p w14:paraId="19934F5E"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t>"Status 2 - dane z uwagami" - wówczas wykonawca musi poprawić dane w ograniczonym zakresie obszarowym i merytorycznym wskazanym w protokole kontroli. Status ten stosuje się, kiedy udział liczby obiektów błędnych w stosunku do liczby obiektów kontrolowanych jest nie większy niż 10%.</w:t>
      </w:r>
    </w:p>
    <w:p w14:paraId="43588DA2" w14:textId="77777777" w:rsidR="003B3F62" w:rsidRPr="003B3F62" w:rsidRDefault="003B3F62" w:rsidP="00262EF3">
      <w:pPr>
        <w:numPr>
          <w:ilvl w:val="0"/>
          <w:numId w:val="14"/>
        </w:numPr>
        <w:shd w:val="clear" w:color="auto" w:fill="FFFFFF"/>
        <w:suppressAutoHyphens w:val="0"/>
        <w:spacing w:after="120" w:line="276" w:lineRule="auto"/>
        <w:contextualSpacing/>
        <w:jc w:val="both"/>
        <w:rPr>
          <w:color w:val="000000"/>
        </w:rPr>
      </w:pPr>
      <w:r w:rsidRPr="003B3F62">
        <w:rPr>
          <w:color w:val="000000"/>
        </w:rPr>
        <w:t>"Status 3 - dane niepoprawne" - wówczas wykonawca musi poprawić dane w całym zakresie obszarowym transzy danych i merytorycznym wskazanym w protokole kontroli. Status ten stosuje się, kiedy udział liczby obiektów błędnych w stosunku do liczby obiektów kontrolowanych jest większy niż 10%.</w:t>
      </w:r>
    </w:p>
    <w:p w14:paraId="373E5A71"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PMK może odmówić rozpoczęcia kontroli rezultatów prac, kiedy wystąpi przynajmniej jeden z niżej podanych przypadków:</w:t>
      </w:r>
    </w:p>
    <w:p w14:paraId="6E206BAD" w14:textId="77777777" w:rsidR="003B3F62" w:rsidRPr="003B3F62" w:rsidRDefault="003B3F62" w:rsidP="00262EF3">
      <w:pPr>
        <w:pStyle w:val="AZywiec3"/>
        <w:numPr>
          <w:ilvl w:val="0"/>
          <w:numId w:val="82"/>
        </w:numPr>
      </w:pPr>
      <w:r w:rsidRPr="003B3F62">
        <w:t>Nie nastąpiło zgłoszenie informacji o przekazaniu rezultatów prac do kontroli.</w:t>
      </w:r>
    </w:p>
    <w:p w14:paraId="6CCFC8C0" w14:textId="77777777" w:rsidR="003B3F62" w:rsidRPr="003B3F62" w:rsidRDefault="003B3F62" w:rsidP="00262EF3">
      <w:pPr>
        <w:pStyle w:val="AZywiec3"/>
      </w:pPr>
      <w:r w:rsidRPr="003B3F62">
        <w:t>Rezultaty prac są niekompletne, nieuporządkowane w ustalony sposób (np. niewłaściwa struktura) lub niewłaściwie nazwane.</w:t>
      </w:r>
    </w:p>
    <w:p w14:paraId="7A556628" w14:textId="77777777" w:rsidR="003B3F62" w:rsidRPr="003B3F62" w:rsidRDefault="003B3F62" w:rsidP="00262EF3">
      <w:pPr>
        <w:pStyle w:val="AZywiec3"/>
      </w:pPr>
      <w:r w:rsidRPr="003B3F62">
        <w:t>Występują inne obiektywne przesłanki świadczące o tym, że pomimo zgłoszenia informacji o przekazaniu rezultatów prac do kontroli nie nastąpiło faktyczne przekazanie tych rezultatów w całości i w poprawnym stanie.</w:t>
      </w:r>
    </w:p>
    <w:p w14:paraId="393D08D7"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O odmowie rozpoczęcia kontroli PMK powiadomi zamawiającego i wykonawcę nie później niż do końca terminu przewidzianego na daną Czynność kontroli leżącą po stronie PMK, wraz z jasnym uzasadnieniem powodu odmowy rozpoczęcia kontroli w formie protokołu odmowy rozpoczęcia kontroli. Odmowa rozpoczęcia kontroli musi zostać zatwierdzona (potwierdzona) przez zamawiającego.</w:t>
      </w:r>
    </w:p>
    <w:p w14:paraId="7588E0C4"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W przypadku, kiedy PMK nie będzie się wywiązywało ze swoich obowiązków, wówczas do czasu wyłonienia nowego PMK, obowiązki PMK zapisane przejmuje zamawiający.</w:t>
      </w:r>
    </w:p>
    <w:p w14:paraId="1F23B60B" w14:textId="77777777" w:rsidR="003B3F62" w:rsidRPr="003B3F62" w:rsidRDefault="003B3F62" w:rsidP="003B3F62">
      <w:pPr>
        <w:widowControl w:val="0"/>
        <w:suppressAutoHyphens w:val="0"/>
        <w:adjustRightInd w:val="0"/>
        <w:spacing w:before="360" w:after="240" w:line="276" w:lineRule="auto"/>
        <w:ind w:left="502" w:right="567"/>
        <w:jc w:val="both"/>
        <w:textAlignment w:val="baseline"/>
        <w:rPr>
          <w:rFonts w:eastAsia="Calibri"/>
          <w:lang w:eastAsia="pl-PL"/>
        </w:rPr>
      </w:pPr>
    </w:p>
    <w:bookmarkEnd w:id="31"/>
    <w:p w14:paraId="380B7A9F" w14:textId="77777777" w:rsidR="003B3F62" w:rsidRPr="003B3F62" w:rsidRDefault="003B3F62" w:rsidP="003B3F62">
      <w:pPr>
        <w:pageBreakBefore/>
        <w:numPr>
          <w:ilvl w:val="0"/>
          <w:numId w:val="3"/>
        </w:numPr>
        <w:spacing w:before="480" w:after="360" w:line="360" w:lineRule="auto"/>
        <w:ind w:right="567"/>
        <w:contextualSpacing/>
        <w:jc w:val="both"/>
        <w:outlineLvl w:val="0"/>
        <w:rPr>
          <w:b/>
          <w:kern w:val="28"/>
        </w:rPr>
        <w:sectPr w:rsidR="003B3F62" w:rsidRPr="003B3F62" w:rsidSect="003B3F62">
          <w:headerReference w:type="default" r:id="rId15"/>
          <w:footerReference w:type="default" r:id="rId16"/>
          <w:type w:val="nextColumn"/>
          <w:pgSz w:w="11906" w:h="16838"/>
          <w:pgMar w:top="1440" w:right="1080" w:bottom="1440" w:left="1080" w:header="720" w:footer="1191" w:gutter="0"/>
          <w:cols w:space="708"/>
          <w:docGrid w:linePitch="600" w:charSpace="32768"/>
        </w:sectPr>
      </w:pPr>
    </w:p>
    <w:p w14:paraId="2B6BE933" w14:textId="77777777" w:rsidR="003B3F62" w:rsidRPr="003B3F62" w:rsidRDefault="003B3F62" w:rsidP="003B3F62">
      <w:pPr>
        <w:spacing w:after="240"/>
        <w:ind w:right="567"/>
        <w:outlineLvl w:val="0"/>
        <w:rPr>
          <w:b/>
        </w:rPr>
      </w:pPr>
      <w:bookmarkStart w:id="47" w:name="z1"/>
      <w:bookmarkStart w:id="48" w:name="_Toc512270085"/>
      <w:bookmarkEnd w:id="47"/>
      <w:r w:rsidRPr="003B3F62">
        <w:rPr>
          <w:b/>
        </w:rPr>
        <w:lastRenderedPageBreak/>
        <w:t xml:space="preserve">Załącznik nr 1 - Zestawienie ilościowe danych </w:t>
      </w:r>
      <w:proofErr w:type="spellStart"/>
      <w:r w:rsidRPr="003B3F62">
        <w:rPr>
          <w:b/>
        </w:rPr>
        <w:t>EGiB</w:t>
      </w:r>
      <w:bookmarkEnd w:id="48"/>
      <w:proofErr w:type="spellEnd"/>
    </w:p>
    <w:tbl>
      <w:tblPr>
        <w:tblW w:w="1106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B1"/>
      </w:tblPr>
      <w:tblGrid>
        <w:gridCol w:w="350"/>
        <w:gridCol w:w="1509"/>
        <w:gridCol w:w="646"/>
        <w:gridCol w:w="1081"/>
        <w:gridCol w:w="1000"/>
        <w:gridCol w:w="900"/>
        <w:gridCol w:w="1081"/>
        <w:gridCol w:w="900"/>
        <w:gridCol w:w="900"/>
        <w:gridCol w:w="900"/>
        <w:gridCol w:w="900"/>
        <w:gridCol w:w="900"/>
      </w:tblGrid>
      <w:tr w:rsidR="003B3F62" w:rsidRPr="003B3F62" w14:paraId="466EAB18" w14:textId="77777777" w:rsidTr="003B3F62">
        <w:trPr>
          <w:cantSplit/>
          <w:trHeight w:val="1009"/>
          <w:tblHeader/>
          <w:jc w:val="center"/>
        </w:trPr>
        <w:tc>
          <w:tcPr>
            <w:tcW w:w="350" w:type="dxa"/>
            <w:tcBorders>
              <w:top w:val="single" w:sz="4" w:space="0" w:color="00000A"/>
              <w:left w:val="single" w:sz="4" w:space="0" w:color="00000A"/>
              <w:right w:val="single" w:sz="4" w:space="0" w:color="00000A"/>
            </w:tcBorders>
            <w:shd w:val="clear" w:color="auto" w:fill="D9D9D9" w:themeFill="background1" w:themeFillShade="D9"/>
            <w:vAlign w:val="center"/>
          </w:tcPr>
          <w:p w14:paraId="65DE0F49"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509" w:type="dxa"/>
            <w:tcBorders>
              <w:top w:val="single" w:sz="4" w:space="0" w:color="00000A"/>
              <w:left w:val="single" w:sz="4" w:space="0" w:color="00000A"/>
              <w:right w:val="single" w:sz="4" w:space="0" w:color="00000A"/>
            </w:tcBorders>
            <w:shd w:val="clear" w:color="auto" w:fill="D9D9D9" w:themeFill="background1" w:themeFillShade="D9"/>
            <w:vAlign w:val="center"/>
          </w:tcPr>
          <w:p w14:paraId="12FD417C"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646" w:type="dxa"/>
            <w:tcBorders>
              <w:top w:val="single" w:sz="4" w:space="0" w:color="00000A"/>
              <w:left w:val="single" w:sz="4" w:space="0" w:color="00000A"/>
              <w:right w:val="single" w:sz="4" w:space="0" w:color="00000A"/>
            </w:tcBorders>
            <w:shd w:val="clear" w:color="auto" w:fill="D9D9D9" w:themeFill="background1" w:themeFillShade="D9"/>
            <w:vAlign w:val="center"/>
          </w:tcPr>
          <w:p w14:paraId="18C5DCFC"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9BB661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2548898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AD1B02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96092E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8F0789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C5010EE"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6A6318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0C71BA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17CA91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07B085B1" w14:textId="77777777" w:rsidTr="003B3F62">
        <w:trPr>
          <w:cantSplit/>
          <w:trHeight w:val="234"/>
          <w:tblHeader/>
          <w:jc w:val="center"/>
        </w:trPr>
        <w:tc>
          <w:tcPr>
            <w:tcW w:w="350" w:type="dxa"/>
            <w:tcBorders>
              <w:top w:val="single" w:sz="4" w:space="0" w:color="00000A"/>
              <w:left w:val="single" w:sz="4" w:space="0" w:color="00000A"/>
              <w:right w:val="single" w:sz="4" w:space="0" w:color="00000A"/>
            </w:tcBorders>
            <w:shd w:val="clear" w:color="auto" w:fill="D9D9D9" w:themeFill="background1" w:themeFillShade="D9"/>
            <w:vAlign w:val="center"/>
          </w:tcPr>
          <w:p w14:paraId="1EA6A138"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509" w:type="dxa"/>
            <w:tcBorders>
              <w:top w:val="single" w:sz="4" w:space="0" w:color="00000A"/>
              <w:left w:val="single" w:sz="4" w:space="0" w:color="00000A"/>
              <w:right w:val="single" w:sz="4" w:space="0" w:color="00000A"/>
            </w:tcBorders>
            <w:shd w:val="clear" w:color="auto" w:fill="D9D9D9" w:themeFill="background1" w:themeFillShade="D9"/>
            <w:vAlign w:val="center"/>
          </w:tcPr>
          <w:p w14:paraId="7983B197"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646" w:type="dxa"/>
            <w:tcBorders>
              <w:top w:val="single" w:sz="4" w:space="0" w:color="00000A"/>
              <w:left w:val="single" w:sz="4" w:space="0" w:color="00000A"/>
              <w:right w:val="single" w:sz="4" w:space="0" w:color="00000A"/>
            </w:tcBorders>
            <w:shd w:val="clear" w:color="auto" w:fill="D9D9D9" w:themeFill="background1" w:themeFillShade="D9"/>
            <w:vAlign w:val="center"/>
          </w:tcPr>
          <w:p w14:paraId="4C40DC4D"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6F5045C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7591819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A2459D6"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F974F9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AD44BF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D71FCFE"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9038F11"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8943D2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9FA703C" w14:textId="77777777" w:rsidR="003B3F62" w:rsidRPr="003B3F62" w:rsidRDefault="003B3F62" w:rsidP="003B3F62">
            <w:pPr>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4BD03544"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058D40"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08A1B2"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Obręby ewidencyjne JEW</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30148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8FC02D" w14:textId="5F5BDDD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CC6F57" w14:textId="740399A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D84189" w14:textId="32D95CE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6F1F2" w14:textId="7CEB6004"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CAE33" w14:textId="7488878C"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03B9D5" w14:textId="278B2FC7"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FD2262" w14:textId="07886D62"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900" w:type="dxa"/>
            <w:tcBorders>
              <w:top w:val="single" w:sz="4" w:space="0" w:color="00000A"/>
              <w:left w:val="single" w:sz="4" w:space="0" w:color="00000A"/>
              <w:bottom w:val="single" w:sz="4" w:space="0" w:color="00000A"/>
              <w:right w:val="single" w:sz="4" w:space="0" w:color="00000A"/>
            </w:tcBorders>
            <w:vAlign w:val="center"/>
          </w:tcPr>
          <w:p w14:paraId="4D1CC2C5" w14:textId="770C5101"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c>
          <w:tcPr>
            <w:tcW w:w="900" w:type="dxa"/>
            <w:tcBorders>
              <w:top w:val="single" w:sz="4" w:space="0" w:color="00000A"/>
              <w:left w:val="single" w:sz="4" w:space="0" w:color="00000A"/>
              <w:bottom w:val="single" w:sz="4" w:space="0" w:color="00000A"/>
              <w:right w:val="single" w:sz="4" w:space="0" w:color="00000A"/>
            </w:tcBorders>
            <w:vAlign w:val="center"/>
          </w:tcPr>
          <w:p w14:paraId="6368F01B" w14:textId="6551BE7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18</w:t>
            </w:r>
          </w:p>
        </w:tc>
      </w:tr>
      <w:tr w:rsidR="003B3F62" w:rsidRPr="003B3F62" w14:paraId="64919259"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985C68"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1DA812"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Działki ewidencyjne JEW</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C58D6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CECAF0" w14:textId="4CA28ED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3950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4C3248" w14:textId="69D1556B"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6521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31A683" w14:textId="7A6BDB36"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1227</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CDA576" w14:textId="6AE5FCF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12769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5190B5" w14:textId="020E2D7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4088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95EBA" w14:textId="291346B4"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3763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23B97E" w14:textId="7C004947"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3576</w:t>
            </w:r>
          </w:p>
        </w:tc>
        <w:tc>
          <w:tcPr>
            <w:tcW w:w="900" w:type="dxa"/>
            <w:tcBorders>
              <w:top w:val="single" w:sz="4" w:space="0" w:color="00000A"/>
              <w:left w:val="single" w:sz="4" w:space="0" w:color="00000A"/>
              <w:bottom w:val="single" w:sz="4" w:space="0" w:color="00000A"/>
              <w:right w:val="single" w:sz="4" w:space="0" w:color="00000A"/>
            </w:tcBorders>
            <w:vAlign w:val="center"/>
          </w:tcPr>
          <w:p w14:paraId="26901242" w14:textId="61B2971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4367</w:t>
            </w:r>
          </w:p>
        </w:tc>
        <w:tc>
          <w:tcPr>
            <w:tcW w:w="900" w:type="dxa"/>
            <w:tcBorders>
              <w:top w:val="single" w:sz="4" w:space="0" w:color="00000A"/>
              <w:left w:val="single" w:sz="4" w:space="0" w:color="00000A"/>
              <w:bottom w:val="single" w:sz="4" w:space="0" w:color="00000A"/>
              <w:right w:val="single" w:sz="4" w:space="0" w:color="00000A"/>
            </w:tcBorders>
            <w:vAlign w:val="center"/>
          </w:tcPr>
          <w:p w14:paraId="001945A6" w14:textId="3F10257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4064</w:t>
            </w:r>
          </w:p>
        </w:tc>
      </w:tr>
      <w:tr w:rsidR="003B3F62" w:rsidRPr="003B3F62" w14:paraId="35D6717A"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A83E25"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4E271"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Budynki ewidencyjne JEW</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4FCA1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08A14F" w14:textId="5D8211CB"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4322</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211C14" w14:textId="4E3FE16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4570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F16F0" w14:textId="35CBECFD"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1030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5FCFC6" w14:textId="16A8CB26"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7491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B2CFEC" w14:textId="0ED60B4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3560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DF6747" w14:textId="1619CCD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2690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89E0C3" w14:textId="7C2566E2"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2192</w:t>
            </w:r>
          </w:p>
        </w:tc>
        <w:tc>
          <w:tcPr>
            <w:tcW w:w="900" w:type="dxa"/>
            <w:tcBorders>
              <w:top w:val="single" w:sz="4" w:space="0" w:color="00000A"/>
              <w:left w:val="single" w:sz="4" w:space="0" w:color="00000A"/>
              <w:bottom w:val="single" w:sz="4" w:space="0" w:color="00000A"/>
              <w:right w:val="single" w:sz="4" w:space="0" w:color="00000A"/>
            </w:tcBorders>
            <w:vAlign w:val="center"/>
          </w:tcPr>
          <w:p w14:paraId="48808E1A" w14:textId="1F134F8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3061</w:t>
            </w:r>
          </w:p>
        </w:tc>
        <w:tc>
          <w:tcPr>
            <w:tcW w:w="900" w:type="dxa"/>
            <w:tcBorders>
              <w:top w:val="single" w:sz="4" w:space="0" w:color="00000A"/>
              <w:left w:val="single" w:sz="4" w:space="0" w:color="00000A"/>
              <w:bottom w:val="single" w:sz="4" w:space="0" w:color="00000A"/>
              <w:right w:val="single" w:sz="4" w:space="0" w:color="00000A"/>
            </w:tcBorders>
            <w:vAlign w:val="center"/>
          </w:tcPr>
          <w:p w14:paraId="06D85F8E" w14:textId="1F46D3BD"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2585</w:t>
            </w:r>
          </w:p>
        </w:tc>
      </w:tr>
      <w:tr w:rsidR="003B3F62" w:rsidRPr="003B3F62" w14:paraId="36CABE40"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CC1335"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4</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09D9C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Budynki NIE-ewidencyjne JEW</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F58FE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9F33B7" w14:textId="080A878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FCB5F" w14:textId="15993554"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79D7D3" w14:textId="616F36B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598B19" w14:textId="091C507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3A28EE" w14:textId="371A0806"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410D0D" w14:textId="37014F36"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E765A" w14:textId="1EF22731"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F2F313D" w14:textId="1BD779F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080C323" w14:textId="59FCF2CF"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3B3F62" w:rsidRPr="003B3F62" w14:paraId="3BB4E5EA"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F1815B"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5</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FC4D4F"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Obręby miejskie</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EB3F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BA72D5" w14:textId="4FBB0F71"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D40B07" w14:textId="530288A8"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B7E77C" w14:textId="0382FDD2"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3845A9" w14:textId="4FFE9FF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D50E0D" w14:textId="6D9111B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8908A1" w14:textId="2270157E"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CBE5C" w14:textId="1A768ABB"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1BFC044" w14:textId="0DBB708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43FB950" w14:textId="75222AD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r>
      <w:tr w:rsidR="003B3F62" w:rsidRPr="003B3F62" w14:paraId="07F56660"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51029"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6</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A9B9A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Obręby wiejskie</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45185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C26F35" w14:textId="4720BA4D"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311C4B" w14:textId="22217D59"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7537F" w14:textId="40176472"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AF857" w14:textId="77211D20"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60D35" w14:textId="56F037F0"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755770" w14:textId="1DE39C3F"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A82B78" w14:textId="462F72DC"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8</w:t>
            </w:r>
          </w:p>
        </w:tc>
        <w:tc>
          <w:tcPr>
            <w:tcW w:w="900" w:type="dxa"/>
            <w:tcBorders>
              <w:top w:val="single" w:sz="4" w:space="0" w:color="00000A"/>
              <w:left w:val="single" w:sz="4" w:space="0" w:color="00000A"/>
              <w:bottom w:val="single" w:sz="4" w:space="0" w:color="00000A"/>
              <w:right w:val="single" w:sz="4" w:space="0" w:color="00000A"/>
            </w:tcBorders>
            <w:vAlign w:val="center"/>
          </w:tcPr>
          <w:p w14:paraId="259874E2" w14:textId="1D7550B1"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20</w:t>
            </w:r>
          </w:p>
        </w:tc>
        <w:tc>
          <w:tcPr>
            <w:tcW w:w="900" w:type="dxa"/>
            <w:tcBorders>
              <w:top w:val="single" w:sz="4" w:space="0" w:color="00000A"/>
              <w:left w:val="single" w:sz="4" w:space="0" w:color="00000A"/>
              <w:bottom w:val="single" w:sz="4" w:space="0" w:color="00000A"/>
              <w:right w:val="single" w:sz="4" w:space="0" w:color="00000A"/>
            </w:tcBorders>
            <w:vAlign w:val="center"/>
          </w:tcPr>
          <w:p w14:paraId="64C8D738" w14:textId="428F3D00"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18</w:t>
            </w:r>
          </w:p>
        </w:tc>
      </w:tr>
      <w:tr w:rsidR="003B3F62" w:rsidRPr="003B3F62" w14:paraId="3B9809D6" w14:textId="77777777" w:rsidTr="003B3F62">
        <w:trPr>
          <w:cantSplit/>
          <w:trHeight w:val="261"/>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651AFB"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7</w:t>
            </w:r>
          </w:p>
        </w:tc>
        <w:tc>
          <w:tcPr>
            <w:tcW w:w="15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91288"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Liczba mieszkańców JEW wg. GUS (30.06.2017)</w:t>
            </w:r>
          </w:p>
        </w:tc>
        <w:tc>
          <w:tcPr>
            <w:tcW w:w="6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8D54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7AF7F6" w14:textId="5806320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12310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752D0" w14:textId="1B0F4F6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10487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80C31E" w14:textId="196B48BF"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1936</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CA094C" w14:textId="32D7DEA5"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11726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D399AD" w14:textId="60CC25C8"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4324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BB5F6F" w14:textId="2478ADC4"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3196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8FA25" w14:textId="769EAC43"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3145</w:t>
            </w:r>
          </w:p>
        </w:tc>
        <w:tc>
          <w:tcPr>
            <w:tcW w:w="900" w:type="dxa"/>
            <w:tcBorders>
              <w:top w:val="single" w:sz="4" w:space="0" w:color="00000A"/>
              <w:left w:val="single" w:sz="4" w:space="0" w:color="00000A"/>
              <w:bottom w:val="single" w:sz="4" w:space="0" w:color="00000A"/>
              <w:right w:val="single" w:sz="4" w:space="0" w:color="00000A"/>
            </w:tcBorders>
            <w:vAlign w:val="center"/>
          </w:tcPr>
          <w:p w14:paraId="6CB12898" w14:textId="3B4243FA"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4596</w:t>
            </w:r>
          </w:p>
        </w:tc>
        <w:tc>
          <w:tcPr>
            <w:tcW w:w="900" w:type="dxa"/>
            <w:tcBorders>
              <w:top w:val="single" w:sz="4" w:space="0" w:color="00000A"/>
              <w:left w:val="single" w:sz="4" w:space="0" w:color="00000A"/>
              <w:bottom w:val="single" w:sz="4" w:space="0" w:color="00000A"/>
              <w:right w:val="single" w:sz="4" w:space="0" w:color="00000A"/>
            </w:tcBorders>
            <w:vAlign w:val="center"/>
          </w:tcPr>
          <w:p w14:paraId="636F302D" w14:textId="5C62A5B7" w:rsidR="003B3F62" w:rsidRPr="003B3F62" w:rsidRDefault="00F21DC0" w:rsidP="003B3F62">
            <w:pPr>
              <w:spacing w:line="180" w:lineRule="exact"/>
              <w:contextualSpacing/>
              <w:jc w:val="center"/>
              <w:rPr>
                <w:rFonts w:ascii="Czcionka tekstu podstawowego" w:hAnsi="Czcionka tekstu podstawowego"/>
                <w:sz w:val="16"/>
                <w:szCs w:val="16"/>
              </w:rPr>
            </w:pPr>
            <w:r>
              <w:rPr>
                <w:rFonts w:ascii="Czcionka tekstu podstawowego" w:hAnsi="Czcionka tekstu podstawowego"/>
                <w:sz w:val="16"/>
                <w:szCs w:val="16"/>
              </w:rPr>
              <w:t>3533</w:t>
            </w:r>
          </w:p>
        </w:tc>
      </w:tr>
    </w:tbl>
    <w:p w14:paraId="52BE2843" w14:textId="77777777" w:rsidR="003B3F62" w:rsidRPr="003B3F62" w:rsidRDefault="003B3F62" w:rsidP="003B3F62">
      <w:pPr>
        <w:suppressAutoHyphens w:val="0"/>
        <w:ind w:right="567"/>
        <w:rPr>
          <w:b/>
        </w:rPr>
      </w:pPr>
      <w:r w:rsidRPr="003B3F62">
        <w:br w:type="page"/>
      </w:r>
    </w:p>
    <w:p w14:paraId="641B8427" w14:textId="77777777" w:rsidR="003B3F62" w:rsidRPr="003B3F62" w:rsidRDefault="003B3F62" w:rsidP="003B3F62">
      <w:pPr>
        <w:spacing w:after="240"/>
        <w:ind w:right="567"/>
        <w:outlineLvl w:val="0"/>
        <w:rPr>
          <w:b/>
        </w:rPr>
      </w:pPr>
      <w:bookmarkStart w:id="49" w:name="z2"/>
      <w:bookmarkStart w:id="50" w:name="_Toc512270086"/>
      <w:bookmarkEnd w:id="49"/>
      <w:r w:rsidRPr="003B3F62">
        <w:rPr>
          <w:b/>
        </w:rPr>
        <w:lastRenderedPageBreak/>
        <w:t>Załącznik nr 2 – Zestawienie sposobu użytkowania gruntów</w:t>
      </w:r>
      <w:bookmarkEnd w:id="50"/>
    </w:p>
    <w:tbl>
      <w:tblPr>
        <w:tblW w:w="1095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30" w:type="dxa"/>
          <w:right w:w="30" w:type="dxa"/>
        </w:tblCellMar>
        <w:tblLook w:val="0000" w:firstRow="0" w:lastRow="0" w:firstColumn="0" w:lastColumn="0" w:noHBand="0" w:noVBand="0"/>
        <w:tblCaption w:val="Sekcja_B2"/>
      </w:tblPr>
      <w:tblGrid>
        <w:gridCol w:w="425"/>
        <w:gridCol w:w="1841"/>
        <w:gridCol w:w="1043"/>
        <w:gridCol w:w="850"/>
        <w:gridCol w:w="850"/>
        <w:gridCol w:w="850"/>
        <w:gridCol w:w="850"/>
        <w:gridCol w:w="850"/>
        <w:gridCol w:w="850"/>
        <w:gridCol w:w="850"/>
        <w:gridCol w:w="850"/>
        <w:gridCol w:w="850"/>
      </w:tblGrid>
      <w:tr w:rsidR="003B3F62" w:rsidRPr="003B3F62" w14:paraId="7927289A" w14:textId="77777777" w:rsidTr="003B3F62">
        <w:trPr>
          <w:cantSplit/>
          <w:trHeight w:val="1036"/>
          <w:tblHeader/>
          <w:jc w:val="center"/>
        </w:trPr>
        <w:tc>
          <w:tcPr>
            <w:tcW w:w="425" w:type="dxa"/>
            <w:tcBorders>
              <w:top w:val="single" w:sz="4" w:space="0" w:color="00000A"/>
              <w:left w:val="single" w:sz="4" w:space="0" w:color="00000A"/>
              <w:right w:val="single" w:sz="4" w:space="0" w:color="00000A"/>
            </w:tcBorders>
            <w:shd w:val="clear" w:color="auto" w:fill="D9D9D9" w:themeFill="background1" w:themeFillShade="D9"/>
            <w:vAlign w:val="center"/>
          </w:tcPr>
          <w:p w14:paraId="0EA9C900"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841" w:type="dxa"/>
            <w:tcBorders>
              <w:top w:val="single" w:sz="4" w:space="0" w:color="00000A"/>
              <w:left w:val="single" w:sz="4" w:space="0" w:color="00000A"/>
              <w:right w:val="single" w:sz="4" w:space="0" w:color="00000A"/>
            </w:tcBorders>
            <w:shd w:val="clear" w:color="auto" w:fill="D9D9D9" w:themeFill="background1" w:themeFillShade="D9"/>
            <w:vAlign w:val="center"/>
          </w:tcPr>
          <w:p w14:paraId="2290D001"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1043" w:type="dxa"/>
            <w:tcBorders>
              <w:top w:val="single" w:sz="4" w:space="0" w:color="00000A"/>
              <w:left w:val="single" w:sz="4" w:space="0" w:color="00000A"/>
              <w:right w:val="single" w:sz="4" w:space="0" w:color="00000A"/>
            </w:tcBorders>
            <w:shd w:val="clear" w:color="auto" w:fill="D9D9D9" w:themeFill="background1" w:themeFillShade="D9"/>
            <w:vAlign w:val="center"/>
          </w:tcPr>
          <w:p w14:paraId="28888963"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190B5855"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634885A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703C2A29"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4F2A669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28ADDCA9"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30F70F45"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111195AC"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6AA7A58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3C85EECE"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389409DD" w14:textId="77777777" w:rsidTr="003B3F62">
        <w:trPr>
          <w:cantSplit/>
          <w:trHeight w:val="240"/>
          <w:tblHeader/>
          <w:jc w:val="center"/>
        </w:trPr>
        <w:tc>
          <w:tcPr>
            <w:tcW w:w="425" w:type="dxa"/>
            <w:tcBorders>
              <w:top w:val="single" w:sz="4" w:space="0" w:color="00000A"/>
              <w:left w:val="single" w:sz="4" w:space="0" w:color="00000A"/>
              <w:right w:val="single" w:sz="4" w:space="0" w:color="00000A"/>
            </w:tcBorders>
            <w:shd w:val="clear" w:color="auto" w:fill="D9D9D9" w:themeFill="background1" w:themeFillShade="D9"/>
            <w:vAlign w:val="center"/>
          </w:tcPr>
          <w:p w14:paraId="6E4D9EFE"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841" w:type="dxa"/>
            <w:tcBorders>
              <w:top w:val="single" w:sz="4" w:space="0" w:color="00000A"/>
              <w:left w:val="single" w:sz="4" w:space="0" w:color="00000A"/>
              <w:right w:val="single" w:sz="4" w:space="0" w:color="00000A"/>
            </w:tcBorders>
            <w:shd w:val="clear" w:color="auto" w:fill="D9D9D9" w:themeFill="background1" w:themeFillShade="D9"/>
            <w:vAlign w:val="center"/>
          </w:tcPr>
          <w:p w14:paraId="32D96AA3"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1043" w:type="dxa"/>
            <w:tcBorders>
              <w:top w:val="single" w:sz="4" w:space="0" w:color="00000A"/>
              <w:left w:val="single" w:sz="4" w:space="0" w:color="00000A"/>
              <w:right w:val="single" w:sz="4" w:space="0" w:color="00000A"/>
            </w:tcBorders>
            <w:shd w:val="clear" w:color="auto" w:fill="D9D9D9" w:themeFill="background1" w:themeFillShade="D9"/>
            <w:vAlign w:val="center"/>
          </w:tcPr>
          <w:p w14:paraId="59DCCC80"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069E29D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7CB6C5D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0AD0823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7C1FC81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6A4C64A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0FBE91B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1CE9100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341850EE"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23E58E6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35418406"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4B28F8"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1</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6F8916"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cs="Calibri"/>
                <w:sz w:val="16"/>
                <w:szCs w:val="16"/>
              </w:rPr>
              <w:t xml:space="preserve">Powierzchnia </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EAE66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cs="Calibri"/>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9626A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56C79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1531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32BDC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977</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A816D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13138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805CB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7972</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71BDF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6785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90516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3288</w:t>
            </w:r>
          </w:p>
        </w:tc>
        <w:tc>
          <w:tcPr>
            <w:tcW w:w="850" w:type="dxa"/>
            <w:tcBorders>
              <w:top w:val="single" w:sz="4" w:space="0" w:color="00000A"/>
              <w:left w:val="single" w:sz="4" w:space="0" w:color="00000A"/>
              <w:bottom w:val="single" w:sz="4" w:space="0" w:color="00000A"/>
              <w:right w:val="single" w:sz="4" w:space="0" w:color="00000A"/>
            </w:tcBorders>
            <w:vAlign w:val="center"/>
          </w:tcPr>
          <w:p w14:paraId="5290364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5451</w:t>
            </w:r>
          </w:p>
        </w:tc>
        <w:tc>
          <w:tcPr>
            <w:tcW w:w="850" w:type="dxa"/>
            <w:tcBorders>
              <w:top w:val="single" w:sz="4" w:space="0" w:color="00000A"/>
              <w:left w:val="single" w:sz="4" w:space="0" w:color="00000A"/>
              <w:bottom w:val="single" w:sz="4" w:space="0" w:color="00000A"/>
              <w:right w:val="single" w:sz="4" w:space="0" w:color="00000A"/>
            </w:tcBorders>
            <w:vAlign w:val="center"/>
          </w:tcPr>
          <w:p w14:paraId="0180622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7598</w:t>
            </w:r>
          </w:p>
        </w:tc>
      </w:tr>
      <w:tr w:rsidR="003B3F62" w:rsidRPr="003B3F62" w14:paraId="1F4A0B97"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72B392"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2</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5FC1C5"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cs="Calibri"/>
                <w:sz w:val="16"/>
                <w:szCs w:val="16"/>
              </w:rPr>
              <w:t xml:space="preserve">Tereny zurbanizowane </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99569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9C44B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454B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375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1DB4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59</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B6DA1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D951E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8424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8316C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138</w:t>
            </w:r>
          </w:p>
        </w:tc>
        <w:tc>
          <w:tcPr>
            <w:tcW w:w="850" w:type="dxa"/>
            <w:tcBorders>
              <w:top w:val="single" w:sz="4" w:space="0" w:color="00000A"/>
              <w:left w:val="single" w:sz="4" w:space="0" w:color="00000A"/>
              <w:bottom w:val="single" w:sz="4" w:space="0" w:color="00000A"/>
              <w:right w:val="single" w:sz="4" w:space="0" w:color="00000A"/>
            </w:tcBorders>
            <w:vAlign w:val="center"/>
          </w:tcPr>
          <w:p w14:paraId="0F0C9AB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202</w:t>
            </w:r>
          </w:p>
        </w:tc>
        <w:tc>
          <w:tcPr>
            <w:tcW w:w="850" w:type="dxa"/>
            <w:tcBorders>
              <w:top w:val="single" w:sz="4" w:space="0" w:color="00000A"/>
              <w:left w:val="single" w:sz="4" w:space="0" w:color="00000A"/>
              <w:bottom w:val="single" w:sz="4" w:space="0" w:color="00000A"/>
              <w:right w:val="single" w:sz="4" w:space="0" w:color="00000A"/>
            </w:tcBorders>
            <w:vAlign w:val="center"/>
          </w:tcPr>
          <w:p w14:paraId="7199407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172</w:t>
            </w:r>
          </w:p>
        </w:tc>
      </w:tr>
      <w:tr w:rsidR="003B3F62" w:rsidRPr="003B3F62" w14:paraId="28632D89"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AB5FEB"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3</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8B9FD3" w14:textId="77777777" w:rsidR="003B3F62" w:rsidRPr="003B3F62" w:rsidRDefault="003B3F62" w:rsidP="003B3F62">
            <w:pPr>
              <w:spacing w:before="100" w:beforeAutospacing="1" w:after="100" w:afterAutospacing="1" w:line="180" w:lineRule="exact"/>
              <w:rPr>
                <w:rFonts w:cs="Calibri"/>
                <w:sz w:val="16"/>
                <w:szCs w:val="16"/>
              </w:rPr>
            </w:pPr>
            <w:r w:rsidRPr="003B3F62">
              <w:rPr>
                <w:rFonts w:cs="Calibri"/>
                <w:sz w:val="16"/>
                <w:szCs w:val="16"/>
              </w:rPr>
              <w:t>Tereny komunikacyjne</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F393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C3E65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67E01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99</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0C6EF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0A557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493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7EB97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DB2E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149</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E5AD1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126</w:t>
            </w:r>
          </w:p>
        </w:tc>
        <w:tc>
          <w:tcPr>
            <w:tcW w:w="850" w:type="dxa"/>
            <w:tcBorders>
              <w:top w:val="single" w:sz="4" w:space="0" w:color="00000A"/>
              <w:left w:val="single" w:sz="4" w:space="0" w:color="00000A"/>
              <w:bottom w:val="single" w:sz="4" w:space="0" w:color="00000A"/>
              <w:right w:val="single" w:sz="4" w:space="0" w:color="00000A"/>
            </w:tcBorders>
            <w:vAlign w:val="center"/>
          </w:tcPr>
          <w:p w14:paraId="202F709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204</w:t>
            </w:r>
          </w:p>
        </w:tc>
        <w:tc>
          <w:tcPr>
            <w:tcW w:w="850" w:type="dxa"/>
            <w:tcBorders>
              <w:top w:val="single" w:sz="4" w:space="0" w:color="00000A"/>
              <w:left w:val="single" w:sz="4" w:space="0" w:color="00000A"/>
              <w:bottom w:val="single" w:sz="4" w:space="0" w:color="00000A"/>
              <w:right w:val="single" w:sz="4" w:space="0" w:color="00000A"/>
            </w:tcBorders>
            <w:vAlign w:val="center"/>
          </w:tcPr>
          <w:p w14:paraId="56FFA4D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151</w:t>
            </w:r>
          </w:p>
        </w:tc>
      </w:tr>
      <w:tr w:rsidR="003B3F62" w:rsidRPr="003B3F62" w14:paraId="5CF38DC2"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D6B669"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4</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20CB95"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Tereny kolejowe</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2F137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0B355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0B2F4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210E8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8490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56A3E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D9BED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7AF85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850" w:type="dxa"/>
            <w:tcBorders>
              <w:top w:val="single" w:sz="4" w:space="0" w:color="00000A"/>
              <w:left w:val="single" w:sz="4" w:space="0" w:color="00000A"/>
              <w:bottom w:val="single" w:sz="4" w:space="0" w:color="00000A"/>
              <w:right w:val="single" w:sz="4" w:space="0" w:color="00000A"/>
            </w:tcBorders>
            <w:vAlign w:val="center"/>
          </w:tcPr>
          <w:p w14:paraId="1595672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49</w:t>
            </w:r>
          </w:p>
        </w:tc>
        <w:tc>
          <w:tcPr>
            <w:tcW w:w="850" w:type="dxa"/>
            <w:tcBorders>
              <w:top w:val="single" w:sz="4" w:space="0" w:color="00000A"/>
              <w:left w:val="single" w:sz="4" w:space="0" w:color="00000A"/>
              <w:bottom w:val="single" w:sz="4" w:space="0" w:color="00000A"/>
              <w:right w:val="single" w:sz="4" w:space="0" w:color="00000A"/>
            </w:tcBorders>
            <w:vAlign w:val="center"/>
          </w:tcPr>
          <w:p w14:paraId="1FA3760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w:t>
            </w:r>
          </w:p>
        </w:tc>
      </w:tr>
      <w:tr w:rsidR="003B3F62" w:rsidRPr="003B3F62" w14:paraId="3C15EC30"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92338E"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5</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D08D87"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Tereny rolne i leśne</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D23DB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5C4B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331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834F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881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03A53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752</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E61A8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11604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93938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7544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8F01D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6248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45D17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2815</w:t>
            </w:r>
          </w:p>
        </w:tc>
        <w:tc>
          <w:tcPr>
            <w:tcW w:w="850" w:type="dxa"/>
            <w:tcBorders>
              <w:top w:val="single" w:sz="4" w:space="0" w:color="00000A"/>
              <w:left w:val="single" w:sz="4" w:space="0" w:color="00000A"/>
              <w:bottom w:val="single" w:sz="4" w:space="0" w:color="00000A"/>
              <w:right w:val="single" w:sz="4" w:space="0" w:color="00000A"/>
            </w:tcBorders>
            <w:vAlign w:val="center"/>
          </w:tcPr>
          <w:p w14:paraId="7280DB6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4748</w:t>
            </w:r>
          </w:p>
        </w:tc>
        <w:tc>
          <w:tcPr>
            <w:tcW w:w="850" w:type="dxa"/>
            <w:tcBorders>
              <w:top w:val="single" w:sz="4" w:space="0" w:color="00000A"/>
              <w:left w:val="single" w:sz="4" w:space="0" w:color="00000A"/>
              <w:bottom w:val="single" w:sz="4" w:space="0" w:color="00000A"/>
              <w:right w:val="single" w:sz="4" w:space="0" w:color="00000A"/>
            </w:tcBorders>
            <w:vAlign w:val="center"/>
          </w:tcPr>
          <w:p w14:paraId="546EDCB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7132</w:t>
            </w:r>
          </w:p>
        </w:tc>
      </w:tr>
      <w:tr w:rsidR="003B3F62" w:rsidRPr="003B3F62" w14:paraId="7440901B"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12BE83"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6</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236F98" w14:textId="77777777" w:rsidR="003B3F62" w:rsidRPr="003B3F62" w:rsidRDefault="003B3F62" w:rsidP="003B3F62">
            <w:pPr>
              <w:spacing w:before="100" w:beforeAutospacing="1" w:after="100" w:afterAutospacing="1" w:line="180" w:lineRule="exact"/>
              <w:rPr>
                <w:rFonts w:cs="Calibri"/>
                <w:sz w:val="16"/>
                <w:szCs w:val="16"/>
              </w:rPr>
            </w:pPr>
            <w:r w:rsidRPr="003B3F62">
              <w:rPr>
                <w:rFonts w:cs="Calibri"/>
                <w:sz w:val="16"/>
                <w:szCs w:val="16"/>
              </w:rPr>
              <w:t>Tereny pozostałe</w:t>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7D096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DEF04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B4227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C01A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F95C1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4F673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37F9C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219</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77369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196</w:t>
            </w:r>
          </w:p>
        </w:tc>
        <w:tc>
          <w:tcPr>
            <w:tcW w:w="850" w:type="dxa"/>
            <w:tcBorders>
              <w:top w:val="single" w:sz="4" w:space="0" w:color="00000A"/>
              <w:left w:val="single" w:sz="4" w:space="0" w:color="00000A"/>
              <w:bottom w:val="single" w:sz="4" w:space="0" w:color="00000A"/>
              <w:right w:val="single" w:sz="4" w:space="0" w:color="00000A"/>
            </w:tcBorders>
            <w:vAlign w:val="center"/>
          </w:tcPr>
          <w:p w14:paraId="7E76282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248</w:t>
            </w:r>
          </w:p>
        </w:tc>
        <w:tc>
          <w:tcPr>
            <w:tcW w:w="850" w:type="dxa"/>
            <w:tcBorders>
              <w:top w:val="single" w:sz="4" w:space="0" w:color="00000A"/>
              <w:left w:val="single" w:sz="4" w:space="0" w:color="00000A"/>
              <w:bottom w:val="single" w:sz="4" w:space="0" w:color="00000A"/>
              <w:right w:val="single" w:sz="4" w:space="0" w:color="00000A"/>
            </w:tcBorders>
            <w:vAlign w:val="center"/>
          </w:tcPr>
          <w:p w14:paraId="15EE5BB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127</w:t>
            </w:r>
          </w:p>
        </w:tc>
      </w:tr>
      <w:tr w:rsidR="003B3F62" w:rsidRPr="003B3F62" w14:paraId="51E2942A" w14:textId="77777777" w:rsidTr="003B3F62">
        <w:trPr>
          <w:cantSplit/>
          <w:trHeight w:val="268"/>
          <w:jc w:val="center"/>
        </w:trPr>
        <w:tc>
          <w:tcPr>
            <w:tcW w:w="4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E550D8"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7</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5B6408" w14:textId="77777777" w:rsidR="003B3F62" w:rsidRPr="003B3F62" w:rsidRDefault="003B3F62" w:rsidP="003B3F62">
            <w:pPr>
              <w:spacing w:before="100" w:beforeAutospacing="1" w:after="100" w:afterAutospacing="1" w:line="180" w:lineRule="exact"/>
              <w:rPr>
                <w:rFonts w:cs="Calibri"/>
                <w:sz w:val="16"/>
                <w:szCs w:val="16"/>
              </w:rPr>
            </w:pPr>
            <w:r w:rsidRPr="003B3F62">
              <w:rPr>
                <w:rFonts w:cs="Calibri"/>
                <w:sz w:val="16"/>
                <w:szCs w:val="16"/>
              </w:rPr>
              <w:t>Tereny zamknięte</w:t>
            </w:r>
            <w:r w:rsidRPr="003B3F62">
              <w:rPr>
                <w:rFonts w:cs="Calibri"/>
                <w:sz w:val="16"/>
                <w:szCs w:val="16"/>
                <w:vertAlign w:val="superscript"/>
              </w:rPr>
              <w:footnoteReference w:id="1"/>
            </w:r>
          </w:p>
        </w:tc>
        <w:tc>
          <w:tcPr>
            <w:tcW w:w="10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19609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ha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B915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22B20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5B6E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1774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478</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EC440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FA2A9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0B43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850" w:type="dxa"/>
            <w:tcBorders>
              <w:top w:val="single" w:sz="4" w:space="0" w:color="00000A"/>
              <w:left w:val="single" w:sz="4" w:space="0" w:color="00000A"/>
              <w:bottom w:val="single" w:sz="4" w:space="0" w:color="00000A"/>
              <w:right w:val="single" w:sz="4" w:space="0" w:color="00000A"/>
            </w:tcBorders>
            <w:vAlign w:val="center"/>
          </w:tcPr>
          <w:p w14:paraId="624EF8F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850" w:type="dxa"/>
            <w:tcBorders>
              <w:top w:val="single" w:sz="4" w:space="0" w:color="00000A"/>
              <w:left w:val="single" w:sz="4" w:space="0" w:color="00000A"/>
              <w:bottom w:val="single" w:sz="4" w:space="0" w:color="00000A"/>
              <w:right w:val="single" w:sz="4" w:space="0" w:color="00000A"/>
            </w:tcBorders>
            <w:vAlign w:val="center"/>
          </w:tcPr>
          <w:p w14:paraId="0AB160F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7C5AE951" w14:textId="77777777" w:rsidR="003B3F62" w:rsidRPr="003B3F62" w:rsidRDefault="003B3F62" w:rsidP="003B3F62">
      <w:pPr>
        <w:suppressAutoHyphens w:val="0"/>
      </w:pPr>
    </w:p>
    <w:p w14:paraId="46B5D55E" w14:textId="77777777" w:rsidR="003B3F62" w:rsidRPr="003B3F62" w:rsidRDefault="003B3F62" w:rsidP="003B3F62">
      <w:pPr>
        <w:suppressAutoHyphens w:val="0"/>
      </w:pPr>
      <w:r w:rsidRPr="003B3F62">
        <w:br w:type="page"/>
      </w:r>
    </w:p>
    <w:p w14:paraId="48C74440" w14:textId="77777777" w:rsidR="003B3F62" w:rsidRPr="003B3F62" w:rsidRDefault="003B3F62" w:rsidP="003B3F62">
      <w:pPr>
        <w:spacing w:after="240"/>
        <w:ind w:right="567"/>
        <w:outlineLvl w:val="0"/>
        <w:rPr>
          <w:b/>
        </w:rPr>
      </w:pPr>
      <w:bookmarkStart w:id="51" w:name="z3"/>
      <w:bookmarkStart w:id="52" w:name="_Toc512270087"/>
      <w:bookmarkEnd w:id="51"/>
      <w:r w:rsidRPr="003B3F62">
        <w:rPr>
          <w:b/>
        </w:rPr>
        <w:lastRenderedPageBreak/>
        <w:t>Załącznik nr 3 – Zestawienie budynków w rozbiciu na metody pomiaru</w:t>
      </w:r>
      <w:bookmarkEnd w:id="52"/>
    </w:p>
    <w:tbl>
      <w:tblPr>
        <w:tblW w:w="1107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F"/>
      </w:tblPr>
      <w:tblGrid>
        <w:gridCol w:w="358"/>
        <w:gridCol w:w="1535"/>
        <w:gridCol w:w="615"/>
        <w:gridCol w:w="1081"/>
        <w:gridCol w:w="1000"/>
        <w:gridCol w:w="900"/>
        <w:gridCol w:w="1081"/>
        <w:gridCol w:w="900"/>
        <w:gridCol w:w="900"/>
        <w:gridCol w:w="900"/>
        <w:gridCol w:w="900"/>
        <w:gridCol w:w="900"/>
      </w:tblGrid>
      <w:tr w:rsidR="003B3F62" w:rsidRPr="003B3F62" w14:paraId="7218379C" w14:textId="77777777" w:rsidTr="003B3F62">
        <w:trPr>
          <w:cantSplit/>
          <w:trHeight w:val="1009"/>
          <w:tblHeader/>
          <w:jc w:val="center"/>
        </w:trPr>
        <w:tc>
          <w:tcPr>
            <w:tcW w:w="358" w:type="dxa"/>
            <w:tcBorders>
              <w:top w:val="single" w:sz="4" w:space="0" w:color="00000A"/>
              <w:left w:val="single" w:sz="4" w:space="0" w:color="00000A"/>
              <w:right w:val="single" w:sz="4" w:space="0" w:color="00000A"/>
            </w:tcBorders>
            <w:shd w:val="clear" w:color="auto" w:fill="D9D9D9" w:themeFill="background1" w:themeFillShade="D9"/>
            <w:vAlign w:val="center"/>
          </w:tcPr>
          <w:p w14:paraId="1F922192"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535" w:type="dxa"/>
            <w:tcBorders>
              <w:top w:val="single" w:sz="4" w:space="0" w:color="00000A"/>
              <w:left w:val="single" w:sz="4" w:space="0" w:color="00000A"/>
              <w:right w:val="single" w:sz="4" w:space="0" w:color="00000A"/>
            </w:tcBorders>
            <w:shd w:val="clear" w:color="auto" w:fill="D9D9D9" w:themeFill="background1" w:themeFillShade="D9"/>
            <w:vAlign w:val="center"/>
          </w:tcPr>
          <w:p w14:paraId="441E9B1B"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615" w:type="dxa"/>
            <w:tcBorders>
              <w:top w:val="single" w:sz="4" w:space="0" w:color="00000A"/>
              <w:left w:val="single" w:sz="4" w:space="0" w:color="00000A"/>
              <w:right w:val="single" w:sz="4" w:space="0" w:color="00000A"/>
            </w:tcBorders>
            <w:shd w:val="clear" w:color="auto" w:fill="D9D9D9" w:themeFill="background1" w:themeFillShade="D9"/>
            <w:vAlign w:val="center"/>
          </w:tcPr>
          <w:p w14:paraId="65313612"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2BF43385"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2694D2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CC0E6B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F5F103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CFE91E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D304F7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1656E8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B4D48BE"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EEC80DC"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41AF2BBD" w14:textId="77777777" w:rsidTr="003B3F62">
        <w:trPr>
          <w:cantSplit/>
          <w:trHeight w:val="234"/>
          <w:tblHeader/>
          <w:jc w:val="center"/>
        </w:trPr>
        <w:tc>
          <w:tcPr>
            <w:tcW w:w="358" w:type="dxa"/>
            <w:tcBorders>
              <w:top w:val="single" w:sz="4" w:space="0" w:color="00000A"/>
              <w:left w:val="single" w:sz="4" w:space="0" w:color="00000A"/>
              <w:right w:val="single" w:sz="4" w:space="0" w:color="00000A"/>
            </w:tcBorders>
            <w:shd w:val="clear" w:color="auto" w:fill="D9D9D9" w:themeFill="background1" w:themeFillShade="D9"/>
            <w:vAlign w:val="center"/>
          </w:tcPr>
          <w:p w14:paraId="261A44A6"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535" w:type="dxa"/>
            <w:tcBorders>
              <w:top w:val="single" w:sz="4" w:space="0" w:color="00000A"/>
              <w:left w:val="single" w:sz="4" w:space="0" w:color="00000A"/>
              <w:right w:val="single" w:sz="4" w:space="0" w:color="00000A"/>
            </w:tcBorders>
            <w:shd w:val="clear" w:color="auto" w:fill="D9D9D9" w:themeFill="background1" w:themeFillShade="D9"/>
            <w:vAlign w:val="center"/>
          </w:tcPr>
          <w:p w14:paraId="58C85A36"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615" w:type="dxa"/>
            <w:tcBorders>
              <w:top w:val="single" w:sz="4" w:space="0" w:color="00000A"/>
              <w:left w:val="single" w:sz="4" w:space="0" w:color="00000A"/>
              <w:right w:val="single" w:sz="4" w:space="0" w:color="00000A"/>
            </w:tcBorders>
            <w:shd w:val="clear" w:color="auto" w:fill="D9D9D9" w:themeFill="background1" w:themeFillShade="D9"/>
            <w:vAlign w:val="center"/>
          </w:tcPr>
          <w:p w14:paraId="1939B584"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55F5520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F57F463"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C4755C1"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7B1942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28D30C7"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D94F3E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65D7B7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B56B549"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87593A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7D4716CE" w14:textId="77777777" w:rsidTr="003B3F62">
        <w:trPr>
          <w:cantSplit/>
          <w:trHeight w:val="261"/>
          <w:tblHeader/>
          <w:jc w:val="center"/>
        </w:trPr>
        <w:tc>
          <w:tcPr>
            <w:tcW w:w="3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2DCDF8"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439AE8"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Budynki ewidencyjne pochodzące z </w:t>
            </w:r>
            <w:proofErr w:type="spellStart"/>
            <w:r w:rsidRPr="003B3F62">
              <w:rPr>
                <w:rFonts w:ascii="Czcionka tekstu podstawowego" w:hAnsi="Czcionka tekstu podstawowego"/>
                <w:sz w:val="16"/>
                <w:szCs w:val="16"/>
              </w:rPr>
              <w:t>gpt</w:t>
            </w:r>
            <w:proofErr w:type="spellEnd"/>
          </w:p>
        </w:tc>
        <w:tc>
          <w:tcPr>
            <w:tcW w:w="61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A7AD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676B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4317</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9A1F4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4570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E4A9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1029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71843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7483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E9EC4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3557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A1F6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2689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33BAC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2190</w:t>
            </w:r>
          </w:p>
        </w:tc>
        <w:tc>
          <w:tcPr>
            <w:tcW w:w="900" w:type="dxa"/>
            <w:tcBorders>
              <w:top w:val="single" w:sz="4" w:space="0" w:color="00000A"/>
              <w:left w:val="single" w:sz="4" w:space="0" w:color="00000A"/>
              <w:bottom w:val="single" w:sz="4" w:space="0" w:color="00000A"/>
              <w:right w:val="single" w:sz="4" w:space="0" w:color="00000A"/>
            </w:tcBorders>
            <w:vAlign w:val="center"/>
          </w:tcPr>
          <w:p w14:paraId="1991A15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3058</w:t>
            </w:r>
          </w:p>
        </w:tc>
        <w:tc>
          <w:tcPr>
            <w:tcW w:w="900" w:type="dxa"/>
            <w:tcBorders>
              <w:top w:val="single" w:sz="4" w:space="0" w:color="00000A"/>
              <w:left w:val="single" w:sz="4" w:space="0" w:color="00000A"/>
              <w:bottom w:val="single" w:sz="4" w:space="0" w:color="00000A"/>
              <w:right w:val="single" w:sz="4" w:space="0" w:color="00000A"/>
            </w:tcBorders>
            <w:vAlign w:val="center"/>
          </w:tcPr>
          <w:p w14:paraId="02E744C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2579</w:t>
            </w:r>
          </w:p>
        </w:tc>
      </w:tr>
      <w:tr w:rsidR="003B3F62" w:rsidRPr="003B3F62" w14:paraId="47DC7AFE" w14:textId="77777777" w:rsidTr="003B3F62">
        <w:trPr>
          <w:cantSplit/>
          <w:trHeight w:val="261"/>
          <w:tblHeader/>
          <w:jc w:val="center"/>
        </w:trPr>
        <w:tc>
          <w:tcPr>
            <w:tcW w:w="3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42CEBB"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01A9EF"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sz w:val="16"/>
                <w:szCs w:val="16"/>
              </w:rPr>
              <w:t>Budynki ewidencyjne pochodzące z </w:t>
            </w:r>
            <w:proofErr w:type="spellStart"/>
            <w:r w:rsidRPr="003B3F62">
              <w:rPr>
                <w:rFonts w:ascii="Czcionka tekstu podstawowego" w:hAnsi="Czcionka tekstu podstawowego"/>
                <w:sz w:val="16"/>
                <w:szCs w:val="16"/>
              </w:rPr>
              <w:t>gpk</w:t>
            </w:r>
            <w:proofErr w:type="spellEnd"/>
          </w:p>
        </w:tc>
        <w:tc>
          <w:tcPr>
            <w:tcW w:w="61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E1130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A4189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0F86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57730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E55A2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C0F00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C5E0B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49A21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w:t>
            </w:r>
          </w:p>
        </w:tc>
        <w:tc>
          <w:tcPr>
            <w:tcW w:w="900" w:type="dxa"/>
            <w:tcBorders>
              <w:top w:val="single" w:sz="4" w:space="0" w:color="00000A"/>
              <w:left w:val="single" w:sz="4" w:space="0" w:color="00000A"/>
              <w:bottom w:val="single" w:sz="4" w:space="0" w:color="00000A"/>
              <w:right w:val="single" w:sz="4" w:space="0" w:color="00000A"/>
            </w:tcBorders>
            <w:vAlign w:val="center"/>
          </w:tcPr>
          <w:p w14:paraId="1ADC4A9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w:t>
            </w:r>
          </w:p>
        </w:tc>
        <w:tc>
          <w:tcPr>
            <w:tcW w:w="900" w:type="dxa"/>
            <w:tcBorders>
              <w:top w:val="single" w:sz="4" w:space="0" w:color="00000A"/>
              <w:left w:val="single" w:sz="4" w:space="0" w:color="00000A"/>
              <w:bottom w:val="single" w:sz="4" w:space="0" w:color="00000A"/>
              <w:right w:val="single" w:sz="4" w:space="0" w:color="00000A"/>
            </w:tcBorders>
            <w:vAlign w:val="center"/>
          </w:tcPr>
          <w:p w14:paraId="10271EF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w:t>
            </w:r>
          </w:p>
        </w:tc>
      </w:tr>
      <w:tr w:rsidR="003B3F62" w:rsidRPr="003B3F62" w14:paraId="50CAE7EE" w14:textId="77777777" w:rsidTr="003B3F62">
        <w:trPr>
          <w:cantSplit/>
          <w:trHeight w:val="261"/>
          <w:tblHeader/>
          <w:jc w:val="center"/>
        </w:trPr>
        <w:tc>
          <w:tcPr>
            <w:tcW w:w="3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674D1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0678DA" w14:textId="77777777" w:rsidR="003B3F62" w:rsidRPr="003B3F62" w:rsidRDefault="003B3F62" w:rsidP="003B3F62">
            <w:pPr>
              <w:spacing w:before="100" w:beforeAutospacing="1" w:after="100" w:afterAutospacing="1" w:line="180" w:lineRule="exact"/>
              <w:rPr>
                <w:rFonts w:ascii="Czcionka tekstu podstawowego" w:hAnsi="Czcionka tekstu podstawowego" w:cs="Calibri"/>
                <w:sz w:val="16"/>
                <w:szCs w:val="16"/>
              </w:rPr>
            </w:pPr>
            <w:r w:rsidRPr="003B3F62">
              <w:rPr>
                <w:rFonts w:ascii="Czcionka tekstu podstawowego" w:hAnsi="Czcionka tekstu podstawowego" w:cs="Calibri"/>
                <w:sz w:val="16"/>
                <w:szCs w:val="16"/>
              </w:rPr>
              <w:t>Budynki ewidencyjne pochodzące z </w:t>
            </w:r>
            <w:proofErr w:type="spellStart"/>
            <w:r w:rsidRPr="003B3F62">
              <w:rPr>
                <w:rFonts w:ascii="Czcionka tekstu podstawowego" w:hAnsi="Czcionka tekstu podstawowego" w:cs="Calibri"/>
                <w:sz w:val="16"/>
                <w:szCs w:val="16"/>
              </w:rPr>
              <w:t>gpf</w:t>
            </w:r>
            <w:proofErr w:type="spellEnd"/>
          </w:p>
        </w:tc>
        <w:tc>
          <w:tcPr>
            <w:tcW w:w="61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570DE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BD0E1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D1700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3975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0EDA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FA257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7BA60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E06D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5786A1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78B29A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133068A2" w14:textId="77777777" w:rsidR="003B3F62" w:rsidRPr="003B3F62" w:rsidRDefault="003B3F62" w:rsidP="003B3F62">
      <w:pPr>
        <w:suppressAutoHyphens w:val="0"/>
      </w:pPr>
    </w:p>
    <w:p w14:paraId="432ADA28" w14:textId="77777777" w:rsidR="003B3F62" w:rsidRPr="003B3F62" w:rsidRDefault="003B3F62" w:rsidP="003B3F62">
      <w:pPr>
        <w:suppressAutoHyphens w:val="0"/>
        <w:rPr>
          <w:b/>
        </w:rPr>
      </w:pPr>
      <w:r w:rsidRPr="003B3F62">
        <w:br w:type="page"/>
      </w:r>
    </w:p>
    <w:p w14:paraId="5DFFF90F" w14:textId="77777777" w:rsidR="003B3F62" w:rsidRPr="003B3F62" w:rsidRDefault="003B3F62" w:rsidP="003B3F62">
      <w:pPr>
        <w:spacing w:after="240"/>
        <w:ind w:right="567"/>
        <w:outlineLvl w:val="0"/>
        <w:rPr>
          <w:b/>
        </w:rPr>
      </w:pPr>
      <w:bookmarkStart w:id="53" w:name="z4"/>
      <w:bookmarkStart w:id="54" w:name="_Toc512270088"/>
      <w:bookmarkEnd w:id="53"/>
      <w:r w:rsidRPr="003B3F62">
        <w:rPr>
          <w:b/>
        </w:rPr>
        <w:lastRenderedPageBreak/>
        <w:t>Załącznik nr 4 – Szczegółowe dane ilościowe dotyczące mapy zasadniczej</w:t>
      </w:r>
      <w:bookmarkEnd w:id="54"/>
    </w:p>
    <w:p w14:paraId="4002AE0F" w14:textId="77777777" w:rsidR="003B3F62" w:rsidRPr="003B3F62" w:rsidRDefault="003B3F62" w:rsidP="003B3F62">
      <w:r w:rsidRPr="003B3F62">
        <w:t>Tabele nr 1. Powierzchnie pokrycia terenu mapą zasadniczą:</w:t>
      </w:r>
    </w:p>
    <w:tbl>
      <w:tblPr>
        <w:tblW w:w="1019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D"/>
      </w:tblPr>
      <w:tblGrid>
        <w:gridCol w:w="327"/>
        <w:gridCol w:w="897"/>
        <w:gridCol w:w="408"/>
        <w:gridCol w:w="1081"/>
        <w:gridCol w:w="1000"/>
        <w:gridCol w:w="900"/>
        <w:gridCol w:w="1081"/>
        <w:gridCol w:w="900"/>
        <w:gridCol w:w="900"/>
        <w:gridCol w:w="900"/>
        <w:gridCol w:w="900"/>
        <w:gridCol w:w="900"/>
      </w:tblGrid>
      <w:tr w:rsidR="003B3F62" w:rsidRPr="003B3F62" w14:paraId="2CD3D7D7" w14:textId="77777777" w:rsidTr="003B3F62">
        <w:trPr>
          <w:cantSplit/>
          <w:trHeight w:val="1009"/>
          <w:tblHeader/>
          <w:jc w:val="center"/>
        </w:trPr>
        <w:tc>
          <w:tcPr>
            <w:tcW w:w="327" w:type="dxa"/>
            <w:tcBorders>
              <w:top w:val="single" w:sz="4" w:space="0" w:color="00000A"/>
              <w:left w:val="single" w:sz="4" w:space="0" w:color="00000A"/>
              <w:right w:val="single" w:sz="4" w:space="0" w:color="00000A"/>
            </w:tcBorders>
            <w:shd w:val="clear" w:color="auto" w:fill="D9D9D9" w:themeFill="background1" w:themeFillShade="D9"/>
            <w:vAlign w:val="center"/>
          </w:tcPr>
          <w:p w14:paraId="41DC47B8" w14:textId="77777777" w:rsidR="003B3F62" w:rsidRPr="003B3F62" w:rsidRDefault="003B3F62" w:rsidP="003B3F62">
            <w:pPr>
              <w:suppressAutoHyphens w:val="0"/>
              <w:jc w:val="center"/>
              <w:rPr>
                <w:b/>
                <w:sz w:val="18"/>
                <w:szCs w:val="18"/>
                <w:lang w:eastAsia="pl-PL"/>
              </w:rPr>
            </w:pPr>
          </w:p>
          <w:p w14:paraId="3AB8489E"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897" w:type="dxa"/>
            <w:tcBorders>
              <w:top w:val="single" w:sz="4" w:space="0" w:color="00000A"/>
              <w:left w:val="single" w:sz="4" w:space="0" w:color="00000A"/>
              <w:right w:val="single" w:sz="4" w:space="0" w:color="00000A"/>
            </w:tcBorders>
            <w:shd w:val="clear" w:color="auto" w:fill="D9D9D9" w:themeFill="background1" w:themeFillShade="D9"/>
            <w:vAlign w:val="center"/>
          </w:tcPr>
          <w:p w14:paraId="4AC6A905"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408" w:type="dxa"/>
            <w:tcBorders>
              <w:top w:val="single" w:sz="4" w:space="0" w:color="00000A"/>
              <w:left w:val="single" w:sz="4" w:space="0" w:color="00000A"/>
              <w:right w:val="single" w:sz="4" w:space="0" w:color="00000A"/>
            </w:tcBorders>
            <w:shd w:val="clear" w:color="auto" w:fill="D9D9D9" w:themeFill="background1" w:themeFillShade="D9"/>
            <w:vAlign w:val="center"/>
          </w:tcPr>
          <w:p w14:paraId="424EF391"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69E2D7D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E7F4EF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50516DF"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1F4B4B3F"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692686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9BB4FCA"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1F0F09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349D20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20A365A"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7B3FEA76" w14:textId="77777777" w:rsidTr="003B3F62">
        <w:trPr>
          <w:cantSplit/>
          <w:trHeight w:val="234"/>
          <w:tblHeader/>
          <w:jc w:val="center"/>
        </w:trPr>
        <w:tc>
          <w:tcPr>
            <w:tcW w:w="327" w:type="dxa"/>
            <w:tcBorders>
              <w:top w:val="single" w:sz="4" w:space="0" w:color="00000A"/>
              <w:left w:val="single" w:sz="4" w:space="0" w:color="00000A"/>
              <w:right w:val="single" w:sz="4" w:space="0" w:color="00000A"/>
            </w:tcBorders>
            <w:shd w:val="clear" w:color="auto" w:fill="D9D9D9" w:themeFill="background1" w:themeFillShade="D9"/>
            <w:vAlign w:val="center"/>
          </w:tcPr>
          <w:p w14:paraId="560C0EF9"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897" w:type="dxa"/>
            <w:tcBorders>
              <w:top w:val="single" w:sz="4" w:space="0" w:color="00000A"/>
              <w:left w:val="single" w:sz="4" w:space="0" w:color="00000A"/>
              <w:right w:val="single" w:sz="4" w:space="0" w:color="00000A"/>
            </w:tcBorders>
            <w:shd w:val="clear" w:color="auto" w:fill="D9D9D9" w:themeFill="background1" w:themeFillShade="D9"/>
            <w:vAlign w:val="center"/>
          </w:tcPr>
          <w:p w14:paraId="27A74551"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408" w:type="dxa"/>
            <w:tcBorders>
              <w:top w:val="single" w:sz="4" w:space="0" w:color="00000A"/>
              <w:left w:val="single" w:sz="4" w:space="0" w:color="00000A"/>
              <w:right w:val="single" w:sz="4" w:space="0" w:color="00000A"/>
            </w:tcBorders>
            <w:shd w:val="clear" w:color="auto" w:fill="D9D9D9" w:themeFill="background1" w:themeFillShade="D9"/>
            <w:vAlign w:val="center"/>
          </w:tcPr>
          <w:p w14:paraId="571B0C9E"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3BFDB38"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249DAA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656BE77"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58D5CE18"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D505A0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E9A297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B3678A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3C05DA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5D5197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7644E49E" w14:textId="77777777" w:rsidTr="003B3F62">
        <w:trPr>
          <w:cantSplit/>
          <w:trHeight w:val="261"/>
          <w:jc w:val="center"/>
        </w:trPr>
        <w:tc>
          <w:tcPr>
            <w:tcW w:w="3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129C17"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8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FAF580"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sz w:val="16"/>
                <w:szCs w:val="16"/>
              </w:rPr>
              <w:t>AMZas</w:t>
            </w:r>
            <w:proofErr w:type="spellEnd"/>
            <w:r w:rsidRPr="003B3F62">
              <w:rPr>
                <w:rFonts w:ascii="Czcionka tekstu podstawowego" w:hAnsi="Czcionka tekstu podstawowego"/>
                <w:sz w:val="16"/>
                <w:szCs w:val="16"/>
              </w:rPr>
              <w:t xml:space="preserve"> - pokrycie terenu</w:t>
            </w:r>
            <w:r w:rsidRPr="003B3F62">
              <w:rPr>
                <w:rFonts w:ascii="Czcionka tekstu podstawowego" w:hAnsi="Czcionka tekstu podstawowego"/>
                <w:sz w:val="16"/>
                <w:szCs w:val="16"/>
                <w:vertAlign w:val="superscript"/>
              </w:rPr>
              <w:footnoteReference w:id="2"/>
            </w:r>
          </w:p>
        </w:tc>
        <w:tc>
          <w:tcPr>
            <w:tcW w:w="4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A8EC7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pow.</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5721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75DD4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B6C43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30A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CDF9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9A64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9CBB2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4C473F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FA2092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325D781B" w14:textId="77777777" w:rsidTr="003B3F62">
        <w:trPr>
          <w:cantSplit/>
          <w:trHeight w:val="261"/>
          <w:jc w:val="center"/>
        </w:trPr>
        <w:tc>
          <w:tcPr>
            <w:tcW w:w="3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372FD"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8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5F3BD6"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sz w:val="16"/>
                <w:szCs w:val="16"/>
              </w:rPr>
              <w:t>WMZas</w:t>
            </w:r>
            <w:proofErr w:type="spellEnd"/>
            <w:r w:rsidRPr="003B3F62">
              <w:rPr>
                <w:rFonts w:ascii="Czcionka tekstu podstawowego" w:hAnsi="Czcionka tekstu podstawowego"/>
                <w:sz w:val="16"/>
                <w:szCs w:val="16"/>
              </w:rPr>
              <w:t xml:space="preserve"> - pokrycie terenu</w:t>
            </w:r>
            <w:r w:rsidRPr="003B3F62">
              <w:rPr>
                <w:rFonts w:ascii="Czcionka tekstu podstawowego" w:hAnsi="Czcionka tekstu podstawowego"/>
                <w:sz w:val="16"/>
                <w:szCs w:val="16"/>
                <w:vertAlign w:val="superscript"/>
              </w:rPr>
              <w:t>6</w:t>
            </w:r>
          </w:p>
        </w:tc>
        <w:tc>
          <w:tcPr>
            <w:tcW w:w="4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87581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pow.</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4BFC1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12067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1320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8F11D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860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AB723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5800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4A7CE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A6959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C59C7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1800</w:t>
            </w:r>
          </w:p>
        </w:tc>
        <w:tc>
          <w:tcPr>
            <w:tcW w:w="900" w:type="dxa"/>
            <w:tcBorders>
              <w:top w:val="single" w:sz="4" w:space="0" w:color="00000A"/>
              <w:left w:val="single" w:sz="4" w:space="0" w:color="00000A"/>
              <w:bottom w:val="single" w:sz="4" w:space="0" w:color="00000A"/>
              <w:right w:val="single" w:sz="4" w:space="0" w:color="00000A"/>
            </w:tcBorders>
            <w:vAlign w:val="center"/>
          </w:tcPr>
          <w:p w14:paraId="120F8C0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3200</w:t>
            </w:r>
          </w:p>
        </w:tc>
        <w:tc>
          <w:tcPr>
            <w:tcW w:w="900" w:type="dxa"/>
            <w:tcBorders>
              <w:top w:val="single" w:sz="4" w:space="0" w:color="00000A"/>
              <w:left w:val="single" w:sz="4" w:space="0" w:color="00000A"/>
              <w:bottom w:val="single" w:sz="4" w:space="0" w:color="00000A"/>
              <w:right w:val="single" w:sz="4" w:space="0" w:color="00000A"/>
            </w:tcBorders>
            <w:vAlign w:val="center"/>
          </w:tcPr>
          <w:p w14:paraId="797C588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2500</w:t>
            </w:r>
          </w:p>
        </w:tc>
      </w:tr>
      <w:tr w:rsidR="003B3F62" w:rsidRPr="003B3F62" w14:paraId="77DC71B5" w14:textId="77777777" w:rsidTr="003B3F62">
        <w:trPr>
          <w:cantSplit/>
          <w:trHeight w:val="261"/>
          <w:jc w:val="center"/>
        </w:trPr>
        <w:tc>
          <w:tcPr>
            <w:tcW w:w="3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572B5"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8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9E6DD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sz w:val="16"/>
                <w:szCs w:val="16"/>
              </w:rPr>
              <w:t>RMZas</w:t>
            </w:r>
            <w:proofErr w:type="spellEnd"/>
            <w:r w:rsidRPr="003B3F62">
              <w:rPr>
                <w:rFonts w:ascii="Czcionka tekstu podstawowego" w:hAnsi="Czcionka tekstu podstawowego"/>
                <w:sz w:val="16"/>
                <w:szCs w:val="16"/>
              </w:rPr>
              <w:t xml:space="preserve"> - pokrycie terenu</w:t>
            </w:r>
            <w:r w:rsidRPr="003B3F62">
              <w:rPr>
                <w:rFonts w:ascii="Czcionka tekstu podstawowego" w:hAnsi="Czcionka tekstu podstawowego"/>
                <w:sz w:val="16"/>
                <w:szCs w:val="16"/>
                <w:vertAlign w:val="superscript"/>
              </w:rPr>
              <w:t>6</w:t>
            </w:r>
          </w:p>
        </w:tc>
        <w:tc>
          <w:tcPr>
            <w:tcW w:w="4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E95E2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pow.</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CEA23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32D95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C9076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2E76C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8F812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A1B8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DF78B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225E5E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2F2CE2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5F031308" w14:textId="77777777" w:rsidR="003B3F62" w:rsidRPr="003B3F62" w:rsidRDefault="003B3F62" w:rsidP="003B3F62">
      <w:pPr>
        <w:jc w:val="both"/>
        <w:rPr>
          <w:sz w:val="16"/>
          <w:szCs w:val="16"/>
        </w:rPr>
      </w:pPr>
      <w:r w:rsidRPr="003B3F62">
        <w:rPr>
          <w:sz w:val="16"/>
          <w:szCs w:val="16"/>
        </w:rPr>
        <w:t xml:space="preserve">Dane liczbowe zawarte w Tabeli nr 1 przedstawiają rzeczywiste pokrycie mapą zasadniczą tzn. nie zawierają one obszarów dla których, nie jest prowadzona mapa zasadnicza. Dane zostały pozyskane przez wykonanie pomiarów powierzchni w systemie </w:t>
      </w:r>
      <w:proofErr w:type="spellStart"/>
      <w:r w:rsidRPr="003B3F62">
        <w:rPr>
          <w:sz w:val="16"/>
          <w:szCs w:val="16"/>
        </w:rPr>
        <w:t>PZGiK</w:t>
      </w:r>
      <w:proofErr w:type="spellEnd"/>
      <w:r w:rsidRPr="003B3F62">
        <w:rPr>
          <w:sz w:val="16"/>
          <w:szCs w:val="16"/>
        </w:rPr>
        <w:t xml:space="preserve"> zamawiającego.</w:t>
      </w:r>
    </w:p>
    <w:p w14:paraId="13FDF180" w14:textId="77777777" w:rsidR="003B3F62" w:rsidRPr="003B3F62" w:rsidRDefault="003B3F62" w:rsidP="003B3F62">
      <w:pPr>
        <w:jc w:val="both"/>
      </w:pPr>
    </w:p>
    <w:p w14:paraId="10267BF1" w14:textId="77777777" w:rsidR="003B3F62" w:rsidRPr="003B3F62" w:rsidRDefault="003B3F62" w:rsidP="003B3F62">
      <w:pPr>
        <w:suppressAutoHyphens w:val="0"/>
        <w:rPr>
          <w:b/>
        </w:rPr>
      </w:pPr>
      <w:r w:rsidRPr="003B3F62">
        <w:t xml:space="preserve">Tabela nr 2. Ogólne zestawienie ilościowe elementów </w:t>
      </w:r>
      <w:proofErr w:type="spellStart"/>
      <w:r w:rsidRPr="003B3F62">
        <w:t>WMZas</w:t>
      </w:r>
      <w:proofErr w:type="spellEnd"/>
    </w:p>
    <w:tbl>
      <w:tblPr>
        <w:tblW w:w="1040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W"/>
      </w:tblPr>
      <w:tblGrid>
        <w:gridCol w:w="333"/>
        <w:gridCol w:w="989"/>
        <w:gridCol w:w="520"/>
        <w:gridCol w:w="1081"/>
        <w:gridCol w:w="1000"/>
        <w:gridCol w:w="900"/>
        <w:gridCol w:w="1081"/>
        <w:gridCol w:w="900"/>
        <w:gridCol w:w="900"/>
        <w:gridCol w:w="900"/>
        <w:gridCol w:w="900"/>
        <w:gridCol w:w="900"/>
      </w:tblGrid>
      <w:tr w:rsidR="003B3F62" w:rsidRPr="003B3F62" w14:paraId="05026658" w14:textId="77777777" w:rsidTr="003B3F62">
        <w:trPr>
          <w:trHeight w:val="1009"/>
          <w:tblHeader/>
          <w:jc w:val="center"/>
        </w:trPr>
        <w:tc>
          <w:tcPr>
            <w:tcW w:w="333" w:type="dxa"/>
            <w:tcBorders>
              <w:top w:val="single" w:sz="4" w:space="0" w:color="00000A"/>
              <w:left w:val="single" w:sz="4" w:space="0" w:color="00000A"/>
              <w:right w:val="single" w:sz="4" w:space="0" w:color="00000A"/>
            </w:tcBorders>
            <w:shd w:val="clear" w:color="auto" w:fill="D9D9D9" w:themeFill="background1" w:themeFillShade="D9"/>
            <w:vAlign w:val="center"/>
          </w:tcPr>
          <w:p w14:paraId="2F6D881F"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989" w:type="dxa"/>
            <w:tcBorders>
              <w:top w:val="single" w:sz="4" w:space="0" w:color="00000A"/>
              <w:left w:val="single" w:sz="4" w:space="0" w:color="00000A"/>
              <w:right w:val="single" w:sz="4" w:space="0" w:color="00000A"/>
            </w:tcBorders>
            <w:shd w:val="clear" w:color="auto" w:fill="D9D9D9" w:themeFill="background1" w:themeFillShade="D9"/>
            <w:vAlign w:val="center"/>
          </w:tcPr>
          <w:p w14:paraId="180BD040"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520" w:type="dxa"/>
            <w:tcBorders>
              <w:top w:val="single" w:sz="4" w:space="0" w:color="00000A"/>
              <w:left w:val="single" w:sz="4" w:space="0" w:color="00000A"/>
              <w:right w:val="single" w:sz="4" w:space="0" w:color="00000A"/>
            </w:tcBorders>
            <w:shd w:val="clear" w:color="auto" w:fill="D9D9D9" w:themeFill="background1" w:themeFillShade="D9"/>
            <w:vAlign w:val="center"/>
          </w:tcPr>
          <w:p w14:paraId="1840E990"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D4D09A4"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F778143"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6A6D96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9EE499C"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58ACAA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88E22FE"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FE1437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FE4FF5F"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F25B7A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29A8ABBE" w14:textId="77777777" w:rsidTr="003B3F62">
        <w:trPr>
          <w:trHeight w:val="234"/>
          <w:tblHeader/>
          <w:jc w:val="center"/>
        </w:trPr>
        <w:tc>
          <w:tcPr>
            <w:tcW w:w="333" w:type="dxa"/>
            <w:tcBorders>
              <w:top w:val="single" w:sz="4" w:space="0" w:color="00000A"/>
              <w:left w:val="single" w:sz="4" w:space="0" w:color="00000A"/>
              <w:right w:val="single" w:sz="4" w:space="0" w:color="00000A"/>
            </w:tcBorders>
            <w:shd w:val="clear" w:color="auto" w:fill="D9D9D9" w:themeFill="background1" w:themeFillShade="D9"/>
            <w:vAlign w:val="center"/>
          </w:tcPr>
          <w:p w14:paraId="481D030D"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989" w:type="dxa"/>
            <w:tcBorders>
              <w:top w:val="single" w:sz="4" w:space="0" w:color="00000A"/>
              <w:left w:val="single" w:sz="4" w:space="0" w:color="00000A"/>
              <w:right w:val="single" w:sz="4" w:space="0" w:color="00000A"/>
            </w:tcBorders>
            <w:shd w:val="clear" w:color="auto" w:fill="D9D9D9" w:themeFill="background1" w:themeFillShade="D9"/>
            <w:vAlign w:val="center"/>
          </w:tcPr>
          <w:p w14:paraId="1C0AF5B2"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520" w:type="dxa"/>
            <w:tcBorders>
              <w:top w:val="single" w:sz="4" w:space="0" w:color="00000A"/>
              <w:left w:val="single" w:sz="4" w:space="0" w:color="00000A"/>
              <w:right w:val="single" w:sz="4" w:space="0" w:color="00000A"/>
            </w:tcBorders>
            <w:shd w:val="clear" w:color="auto" w:fill="D9D9D9" w:themeFill="background1" w:themeFillShade="D9"/>
            <w:vAlign w:val="center"/>
          </w:tcPr>
          <w:p w14:paraId="6B807DAF"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3B62A27A"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1FFFE8E"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4D57E6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6D600A9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88236E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68096FA"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E2CDFF8"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A98FD31"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A36215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2165101E" w14:textId="77777777" w:rsidTr="003B3F62">
        <w:trPr>
          <w:trHeight w:val="261"/>
          <w:jc w:val="center"/>
        </w:trPr>
        <w:tc>
          <w:tcPr>
            <w:tcW w:w="3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15BE9"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1</w:t>
            </w:r>
          </w:p>
        </w:tc>
        <w:tc>
          <w:tcPr>
            <w:tcW w:w="9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BFC2D9"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 xml:space="preserve">K1 topografia </w:t>
            </w:r>
          </w:p>
        </w:tc>
        <w:tc>
          <w:tcPr>
            <w:tcW w:w="5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A2EA6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 xml:space="preserve">Liczba </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08518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186670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2BB00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287394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C170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DBC99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842439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D0E41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145350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A4DF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137115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1D1AB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273333</w:t>
            </w:r>
          </w:p>
        </w:tc>
        <w:tc>
          <w:tcPr>
            <w:tcW w:w="900" w:type="dxa"/>
            <w:tcBorders>
              <w:top w:val="single" w:sz="4" w:space="0" w:color="00000A"/>
              <w:left w:val="single" w:sz="4" w:space="0" w:color="00000A"/>
              <w:bottom w:val="single" w:sz="4" w:space="0" w:color="00000A"/>
              <w:right w:val="single" w:sz="4" w:space="0" w:color="00000A"/>
            </w:tcBorders>
            <w:vAlign w:val="center"/>
          </w:tcPr>
          <w:p w14:paraId="649714E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263114</w:t>
            </w:r>
          </w:p>
        </w:tc>
        <w:tc>
          <w:tcPr>
            <w:tcW w:w="900" w:type="dxa"/>
            <w:tcBorders>
              <w:top w:val="single" w:sz="4" w:space="0" w:color="00000A"/>
              <w:left w:val="single" w:sz="4" w:space="0" w:color="00000A"/>
              <w:bottom w:val="single" w:sz="4" w:space="0" w:color="00000A"/>
              <w:right w:val="single" w:sz="4" w:space="0" w:color="00000A"/>
            </w:tcBorders>
            <w:vAlign w:val="center"/>
          </w:tcPr>
          <w:p w14:paraId="130AD39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254208</w:t>
            </w:r>
          </w:p>
        </w:tc>
      </w:tr>
      <w:tr w:rsidR="003B3F62" w:rsidRPr="003B3F62" w14:paraId="558A32C0" w14:textId="77777777" w:rsidTr="003B3F62">
        <w:trPr>
          <w:trHeight w:val="261"/>
          <w:jc w:val="center"/>
        </w:trPr>
        <w:tc>
          <w:tcPr>
            <w:tcW w:w="3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281FD2"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2</w:t>
            </w:r>
          </w:p>
        </w:tc>
        <w:tc>
          <w:tcPr>
            <w:tcW w:w="9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99BB9"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 xml:space="preserve">K1/G7 uzbrojenie </w:t>
            </w:r>
          </w:p>
        </w:tc>
        <w:tc>
          <w:tcPr>
            <w:tcW w:w="5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B7D94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 xml:space="preserve">Liczba </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17672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96342</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DD7F1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155324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615E1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64405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144398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04761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46375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32095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35095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9D646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44228</w:t>
            </w:r>
          </w:p>
        </w:tc>
        <w:tc>
          <w:tcPr>
            <w:tcW w:w="900" w:type="dxa"/>
            <w:tcBorders>
              <w:top w:val="single" w:sz="4" w:space="0" w:color="00000A"/>
              <w:left w:val="single" w:sz="4" w:space="0" w:color="00000A"/>
              <w:bottom w:val="single" w:sz="4" w:space="0" w:color="00000A"/>
              <w:right w:val="single" w:sz="4" w:space="0" w:color="00000A"/>
            </w:tcBorders>
            <w:vAlign w:val="center"/>
          </w:tcPr>
          <w:p w14:paraId="23211EA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55093</w:t>
            </w:r>
          </w:p>
        </w:tc>
        <w:tc>
          <w:tcPr>
            <w:tcW w:w="900" w:type="dxa"/>
            <w:tcBorders>
              <w:top w:val="single" w:sz="4" w:space="0" w:color="00000A"/>
              <w:left w:val="single" w:sz="4" w:space="0" w:color="00000A"/>
              <w:bottom w:val="single" w:sz="4" w:space="0" w:color="00000A"/>
              <w:right w:val="single" w:sz="4" w:space="0" w:color="00000A"/>
            </w:tcBorders>
            <w:vAlign w:val="center"/>
          </w:tcPr>
          <w:p w14:paraId="48A0A29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40893</w:t>
            </w:r>
          </w:p>
        </w:tc>
      </w:tr>
      <w:tr w:rsidR="003B3F62" w:rsidRPr="003B3F62" w14:paraId="4E978439" w14:textId="77777777" w:rsidTr="003B3F62">
        <w:trPr>
          <w:trHeight w:val="261"/>
          <w:jc w:val="center"/>
        </w:trPr>
        <w:tc>
          <w:tcPr>
            <w:tcW w:w="3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C9DCEC"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3</w:t>
            </w:r>
          </w:p>
        </w:tc>
        <w:tc>
          <w:tcPr>
            <w:tcW w:w="9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2D162A"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BDOT500</w:t>
            </w:r>
          </w:p>
        </w:tc>
        <w:tc>
          <w:tcPr>
            <w:tcW w:w="5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B8073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F9F7D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A6B12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7E7A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57676</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F26D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720E4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9988A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1CAC4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A0B48A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DEE6B4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2050F650" w14:textId="77777777" w:rsidTr="003B3F62">
        <w:trPr>
          <w:trHeight w:val="261"/>
          <w:jc w:val="center"/>
        </w:trPr>
        <w:tc>
          <w:tcPr>
            <w:tcW w:w="3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B86656"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4</w:t>
            </w:r>
          </w:p>
        </w:tc>
        <w:tc>
          <w:tcPr>
            <w:tcW w:w="98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3AACBD" w14:textId="77777777" w:rsidR="003B3F62" w:rsidRPr="003B3F62" w:rsidRDefault="003B3F62" w:rsidP="003B3F62">
            <w:pPr>
              <w:spacing w:before="100" w:beforeAutospacing="1" w:after="100" w:afterAutospacing="1"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GESUT</w:t>
            </w:r>
          </w:p>
        </w:tc>
        <w:tc>
          <w:tcPr>
            <w:tcW w:w="52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018AA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1FBA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8FB8E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B4D56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32372</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6BA15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19670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92BBB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37D6C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836BFA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763F23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5D0620F8" w14:textId="77777777" w:rsidR="003B3F62" w:rsidRPr="003B3F62" w:rsidRDefault="003B3F62" w:rsidP="003B3F62">
      <w:pPr>
        <w:jc w:val="both"/>
        <w:rPr>
          <w:sz w:val="16"/>
          <w:szCs w:val="16"/>
        </w:rPr>
      </w:pPr>
      <w:r w:rsidRPr="003B3F62">
        <w:rPr>
          <w:sz w:val="16"/>
          <w:szCs w:val="16"/>
        </w:rPr>
        <w:t xml:space="preserve">Dane zawarte w Tabeli nr. 2 dla obiektów K1 topografia oraz K1/G7 przedstawiają liczbę elementów na warstwach czyli liczbę wektorów oraz liczbę symboli dla punktów, dla obiektów BDOT500 oraz GESUT przedstawiają liczbę obiektów stanowiących treść baz danych BDOT500 oraz GESUT (nie elementów na warstwach). Dane zostały pozyskane z raportów wygenerowanych w systemie </w:t>
      </w:r>
      <w:proofErr w:type="spellStart"/>
      <w:r w:rsidRPr="003B3F62">
        <w:rPr>
          <w:sz w:val="16"/>
          <w:szCs w:val="16"/>
        </w:rPr>
        <w:t>PZGiK</w:t>
      </w:r>
      <w:proofErr w:type="spellEnd"/>
      <w:r w:rsidRPr="003B3F62">
        <w:rPr>
          <w:sz w:val="16"/>
          <w:szCs w:val="16"/>
        </w:rPr>
        <w:t xml:space="preserve"> zamawiającego. </w:t>
      </w:r>
    </w:p>
    <w:p w14:paraId="4F2BB5FD" w14:textId="77777777" w:rsidR="003B3F62" w:rsidRPr="003B3F62" w:rsidRDefault="003B3F62" w:rsidP="003B3F62">
      <w:pPr>
        <w:jc w:val="both"/>
      </w:pPr>
    </w:p>
    <w:p w14:paraId="5AF19A54" w14:textId="77777777" w:rsidR="003B3F62" w:rsidRPr="003B3F62" w:rsidRDefault="003B3F62" w:rsidP="003B3F62">
      <w:pPr>
        <w:jc w:val="both"/>
      </w:pPr>
      <w:r w:rsidRPr="003B3F62">
        <w:t xml:space="preserve">Tabela 3. Szczegółowe zestawienie ilościowe elementów </w:t>
      </w:r>
      <w:proofErr w:type="spellStart"/>
      <w:r w:rsidRPr="003B3F62">
        <w:t>WMZas</w:t>
      </w:r>
      <w:proofErr w:type="spellEnd"/>
      <w:r w:rsidRPr="003B3F62">
        <w:t>.</w:t>
      </w:r>
    </w:p>
    <w:tbl>
      <w:tblPr>
        <w:tblW w:w="1125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G1"/>
      </w:tblPr>
      <w:tblGrid>
        <w:gridCol w:w="326"/>
        <w:gridCol w:w="1776"/>
        <w:gridCol w:w="594"/>
        <w:gridCol w:w="1081"/>
        <w:gridCol w:w="1000"/>
        <w:gridCol w:w="900"/>
        <w:gridCol w:w="1081"/>
        <w:gridCol w:w="900"/>
        <w:gridCol w:w="900"/>
        <w:gridCol w:w="900"/>
        <w:gridCol w:w="900"/>
        <w:gridCol w:w="900"/>
      </w:tblGrid>
      <w:tr w:rsidR="003B3F62" w:rsidRPr="003B3F62" w14:paraId="13720D6A" w14:textId="77777777" w:rsidTr="003B3F62">
        <w:trPr>
          <w:trHeight w:val="1009"/>
          <w:tblHeader/>
          <w:jc w:val="center"/>
        </w:trPr>
        <w:tc>
          <w:tcPr>
            <w:tcW w:w="326" w:type="dxa"/>
            <w:tcBorders>
              <w:top w:val="single" w:sz="4" w:space="0" w:color="00000A"/>
              <w:left w:val="single" w:sz="4" w:space="0" w:color="00000A"/>
              <w:right w:val="single" w:sz="4" w:space="0" w:color="00000A"/>
            </w:tcBorders>
            <w:shd w:val="clear" w:color="auto" w:fill="D9D9D9" w:themeFill="background1" w:themeFillShade="D9"/>
            <w:vAlign w:val="center"/>
          </w:tcPr>
          <w:p w14:paraId="01BA662E"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776" w:type="dxa"/>
            <w:tcBorders>
              <w:top w:val="single" w:sz="4" w:space="0" w:color="00000A"/>
              <w:left w:val="single" w:sz="4" w:space="0" w:color="00000A"/>
              <w:right w:val="single" w:sz="4" w:space="0" w:color="00000A"/>
            </w:tcBorders>
            <w:shd w:val="clear" w:color="auto" w:fill="D9D9D9" w:themeFill="background1" w:themeFillShade="D9"/>
            <w:vAlign w:val="center"/>
          </w:tcPr>
          <w:p w14:paraId="66EEA822"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594" w:type="dxa"/>
            <w:tcBorders>
              <w:top w:val="single" w:sz="4" w:space="0" w:color="00000A"/>
              <w:left w:val="single" w:sz="4" w:space="0" w:color="00000A"/>
              <w:right w:val="single" w:sz="4" w:space="0" w:color="00000A"/>
            </w:tcBorders>
            <w:shd w:val="clear" w:color="auto" w:fill="D9D9D9" w:themeFill="background1" w:themeFillShade="D9"/>
            <w:vAlign w:val="center"/>
          </w:tcPr>
          <w:p w14:paraId="6CB50DBF"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8DD50B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D6E981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6CE27FC"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5DE0E92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85C772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E52BBD3"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6FC6625"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BE760C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67862C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075FE78B" w14:textId="77777777" w:rsidTr="003B3F62">
        <w:trPr>
          <w:trHeight w:val="234"/>
          <w:tblHeader/>
          <w:jc w:val="center"/>
        </w:trPr>
        <w:tc>
          <w:tcPr>
            <w:tcW w:w="326" w:type="dxa"/>
            <w:tcBorders>
              <w:top w:val="single" w:sz="4" w:space="0" w:color="00000A"/>
              <w:left w:val="single" w:sz="4" w:space="0" w:color="00000A"/>
              <w:right w:val="single" w:sz="4" w:space="0" w:color="00000A"/>
            </w:tcBorders>
            <w:shd w:val="clear" w:color="auto" w:fill="D9D9D9" w:themeFill="background1" w:themeFillShade="D9"/>
            <w:vAlign w:val="center"/>
          </w:tcPr>
          <w:p w14:paraId="197959ED"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776" w:type="dxa"/>
            <w:tcBorders>
              <w:top w:val="single" w:sz="4" w:space="0" w:color="00000A"/>
              <w:left w:val="single" w:sz="4" w:space="0" w:color="00000A"/>
              <w:right w:val="single" w:sz="4" w:space="0" w:color="00000A"/>
            </w:tcBorders>
            <w:shd w:val="clear" w:color="auto" w:fill="D9D9D9" w:themeFill="background1" w:themeFillShade="D9"/>
            <w:vAlign w:val="center"/>
          </w:tcPr>
          <w:p w14:paraId="5F7B9856"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594" w:type="dxa"/>
            <w:tcBorders>
              <w:top w:val="single" w:sz="4" w:space="0" w:color="00000A"/>
              <w:left w:val="single" w:sz="4" w:space="0" w:color="00000A"/>
              <w:right w:val="single" w:sz="4" w:space="0" w:color="00000A"/>
            </w:tcBorders>
            <w:shd w:val="clear" w:color="auto" w:fill="D9D9D9" w:themeFill="background1" w:themeFillShade="D9"/>
            <w:vAlign w:val="center"/>
          </w:tcPr>
          <w:p w14:paraId="239000C6"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667A642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0060024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E454CA3"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39A1568"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934192A"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EB626B1"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CF7244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0367DD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585C19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2546D47E"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426963"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D19CA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punktowe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74B56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5EE88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26821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0AABC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59567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6BCD8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B77EC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123431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87FCA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50806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F544E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41311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61136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53441</w:t>
            </w:r>
          </w:p>
        </w:tc>
        <w:tc>
          <w:tcPr>
            <w:tcW w:w="900" w:type="dxa"/>
            <w:tcBorders>
              <w:top w:val="single" w:sz="4" w:space="0" w:color="00000A"/>
              <w:left w:val="single" w:sz="4" w:space="0" w:color="00000A"/>
              <w:bottom w:val="single" w:sz="4" w:space="0" w:color="00000A"/>
              <w:right w:val="single" w:sz="4" w:space="0" w:color="00000A"/>
            </w:tcBorders>
            <w:vAlign w:val="center"/>
          </w:tcPr>
          <w:p w14:paraId="41324D2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72316</w:t>
            </w:r>
          </w:p>
        </w:tc>
        <w:tc>
          <w:tcPr>
            <w:tcW w:w="900" w:type="dxa"/>
            <w:tcBorders>
              <w:top w:val="single" w:sz="4" w:space="0" w:color="00000A"/>
              <w:left w:val="single" w:sz="4" w:space="0" w:color="00000A"/>
              <w:bottom w:val="single" w:sz="4" w:space="0" w:color="00000A"/>
              <w:right w:val="single" w:sz="4" w:space="0" w:color="00000A"/>
            </w:tcBorders>
            <w:vAlign w:val="center"/>
          </w:tcPr>
          <w:p w14:paraId="41C7B3B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55739</w:t>
            </w:r>
          </w:p>
        </w:tc>
      </w:tr>
      <w:tr w:rsidR="003B3F62" w:rsidRPr="003B3F62" w14:paraId="31C69772"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52AB2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2</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7CFF03"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FFBF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831A5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159760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953D2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226610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574B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07646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714907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A3F04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93587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45AF5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94896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650E8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218655</w:t>
            </w:r>
          </w:p>
        </w:tc>
        <w:tc>
          <w:tcPr>
            <w:tcW w:w="900" w:type="dxa"/>
            <w:tcBorders>
              <w:top w:val="single" w:sz="4" w:space="0" w:color="00000A"/>
              <w:left w:val="single" w:sz="4" w:space="0" w:color="00000A"/>
              <w:bottom w:val="single" w:sz="4" w:space="0" w:color="00000A"/>
              <w:right w:val="single" w:sz="4" w:space="0" w:color="00000A"/>
            </w:tcBorders>
            <w:vAlign w:val="center"/>
          </w:tcPr>
          <w:p w14:paraId="0DEBFE8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189302</w:t>
            </w:r>
          </w:p>
        </w:tc>
        <w:tc>
          <w:tcPr>
            <w:tcW w:w="900" w:type="dxa"/>
            <w:tcBorders>
              <w:top w:val="single" w:sz="4" w:space="0" w:color="00000A"/>
              <w:left w:val="single" w:sz="4" w:space="0" w:color="00000A"/>
              <w:bottom w:val="single" w:sz="4" w:space="0" w:color="00000A"/>
              <w:right w:val="single" w:sz="4" w:space="0" w:color="00000A"/>
            </w:tcBorders>
            <w:vAlign w:val="center"/>
          </w:tcPr>
          <w:p w14:paraId="3191646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197408</w:t>
            </w:r>
          </w:p>
        </w:tc>
      </w:tr>
      <w:tr w:rsidR="003B3F62" w:rsidRPr="003B3F62" w14:paraId="554746D0"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ACAED5"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3</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BBE09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A4F2E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084CA9" w14:textId="77777777" w:rsidR="003B3F62" w:rsidRPr="003B3F62" w:rsidRDefault="003B3F62" w:rsidP="003B3F62">
            <w:pPr>
              <w:spacing w:line="180" w:lineRule="exact"/>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1ABB7"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D5476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21E010"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9D99E1"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25454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0586A"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63ACB23F"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733F0F9F"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r>
      <w:tr w:rsidR="003B3F62" w:rsidRPr="003B3F62" w14:paraId="3B0C08D1"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7483BD"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4</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EEABE5"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455FE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D40D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89</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2C5D3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1217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0168F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49EF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4101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F3AF2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957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93D00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908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F5F7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1237</w:t>
            </w:r>
          </w:p>
        </w:tc>
        <w:tc>
          <w:tcPr>
            <w:tcW w:w="900" w:type="dxa"/>
            <w:tcBorders>
              <w:top w:val="single" w:sz="4" w:space="0" w:color="00000A"/>
              <w:left w:val="single" w:sz="4" w:space="0" w:color="00000A"/>
              <w:bottom w:val="single" w:sz="4" w:space="0" w:color="00000A"/>
              <w:right w:val="single" w:sz="4" w:space="0" w:color="00000A"/>
            </w:tcBorders>
            <w:vAlign w:val="center"/>
          </w:tcPr>
          <w:p w14:paraId="5B1F809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1496</w:t>
            </w:r>
          </w:p>
        </w:tc>
        <w:tc>
          <w:tcPr>
            <w:tcW w:w="900" w:type="dxa"/>
            <w:tcBorders>
              <w:top w:val="single" w:sz="4" w:space="0" w:color="00000A"/>
              <w:left w:val="single" w:sz="4" w:space="0" w:color="00000A"/>
              <w:bottom w:val="single" w:sz="4" w:space="0" w:color="00000A"/>
              <w:right w:val="single" w:sz="4" w:space="0" w:color="00000A"/>
            </w:tcBorders>
            <w:vAlign w:val="center"/>
          </w:tcPr>
          <w:p w14:paraId="62964CC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1061</w:t>
            </w:r>
          </w:p>
        </w:tc>
      </w:tr>
      <w:tr w:rsidR="003B3F62" w:rsidRPr="003B3F62" w14:paraId="57B40FB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BB1F4D"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5</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ACC3F6"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 topografia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E678E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9FDA8" w14:textId="77777777" w:rsidR="003B3F62" w:rsidRPr="003B3F62" w:rsidRDefault="003B3F62" w:rsidP="003B3F62">
            <w:pPr>
              <w:spacing w:line="180" w:lineRule="exact"/>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4DC8A"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CD710D"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76CE2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D04EA5"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65CF8E"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D85C97"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5964FD2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1251659E"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r>
      <w:tr w:rsidR="003B3F62" w:rsidRPr="003B3F62" w14:paraId="60D1DF49"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CB33CC"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6</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8EF6EB"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-elementy punktowe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37F1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A0E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16295</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DB6D1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34240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F502A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32E0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36366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B8FA2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17235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61E54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12059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A52A8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10132</w:t>
            </w:r>
          </w:p>
        </w:tc>
        <w:tc>
          <w:tcPr>
            <w:tcW w:w="900" w:type="dxa"/>
            <w:tcBorders>
              <w:top w:val="single" w:sz="4" w:space="0" w:color="00000A"/>
              <w:left w:val="single" w:sz="4" w:space="0" w:color="00000A"/>
              <w:bottom w:val="single" w:sz="4" w:space="0" w:color="00000A"/>
              <w:right w:val="single" w:sz="4" w:space="0" w:color="00000A"/>
            </w:tcBorders>
            <w:vAlign w:val="center"/>
          </w:tcPr>
          <w:p w14:paraId="715D928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17248</w:t>
            </w:r>
          </w:p>
        </w:tc>
        <w:tc>
          <w:tcPr>
            <w:tcW w:w="900" w:type="dxa"/>
            <w:tcBorders>
              <w:top w:val="single" w:sz="4" w:space="0" w:color="00000A"/>
              <w:left w:val="single" w:sz="4" w:space="0" w:color="00000A"/>
              <w:bottom w:val="single" w:sz="4" w:space="0" w:color="00000A"/>
              <w:right w:val="single" w:sz="4" w:space="0" w:color="00000A"/>
            </w:tcBorders>
            <w:vAlign w:val="center"/>
          </w:tcPr>
          <w:p w14:paraId="2DCB06D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12286</w:t>
            </w:r>
          </w:p>
        </w:tc>
      </w:tr>
      <w:tr w:rsidR="003B3F62" w:rsidRPr="003B3F62" w14:paraId="75AF5A97"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FDF6A"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7</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DAD4ED"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2765D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7A7F2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79551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C24A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120023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C5EFD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8E92D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106733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A3775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28662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5A0B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22620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93661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33690</w:t>
            </w:r>
          </w:p>
        </w:tc>
        <w:tc>
          <w:tcPr>
            <w:tcW w:w="900" w:type="dxa"/>
            <w:tcBorders>
              <w:top w:val="single" w:sz="4" w:space="0" w:color="00000A"/>
              <w:left w:val="single" w:sz="4" w:space="0" w:color="00000A"/>
              <w:bottom w:val="single" w:sz="4" w:space="0" w:color="00000A"/>
              <w:right w:val="single" w:sz="4" w:space="0" w:color="00000A"/>
            </w:tcBorders>
            <w:vAlign w:val="center"/>
          </w:tcPr>
          <w:p w14:paraId="7AC089D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37317</w:t>
            </w:r>
          </w:p>
        </w:tc>
        <w:tc>
          <w:tcPr>
            <w:tcW w:w="900" w:type="dxa"/>
            <w:tcBorders>
              <w:top w:val="single" w:sz="4" w:space="0" w:color="00000A"/>
              <w:left w:val="single" w:sz="4" w:space="0" w:color="00000A"/>
              <w:bottom w:val="single" w:sz="4" w:space="0" w:color="00000A"/>
              <w:right w:val="single" w:sz="4" w:space="0" w:color="00000A"/>
            </w:tcBorders>
            <w:vAlign w:val="center"/>
          </w:tcPr>
          <w:p w14:paraId="47752F9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28151</w:t>
            </w:r>
          </w:p>
        </w:tc>
      </w:tr>
      <w:tr w:rsidR="003B3F62" w:rsidRPr="003B3F62" w14:paraId="04574A8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334F8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lastRenderedPageBreak/>
              <w:t>8</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F1E33"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B665CB"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6BD95C" w14:textId="77777777" w:rsidR="003B3F62" w:rsidRPr="003B3F62" w:rsidRDefault="003B3F62" w:rsidP="003B3F62">
            <w:pPr>
              <w:spacing w:line="180" w:lineRule="exact"/>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7E9C9A"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4A954A"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4E0D74"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66DF3F"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F785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940A8"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1C0241B4"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c>
          <w:tcPr>
            <w:tcW w:w="900" w:type="dxa"/>
            <w:tcBorders>
              <w:top w:val="single" w:sz="4" w:space="0" w:color="00000A"/>
              <w:left w:val="single" w:sz="4" w:space="0" w:color="00000A"/>
              <w:bottom w:val="single" w:sz="4" w:space="0" w:color="00000A"/>
              <w:right w:val="single" w:sz="4" w:space="0" w:color="00000A"/>
            </w:tcBorders>
            <w:vAlign w:val="center"/>
          </w:tcPr>
          <w:p w14:paraId="1D9F539C" w14:textId="77777777" w:rsidR="003B3F62" w:rsidRPr="003B3F62" w:rsidRDefault="003B3F62" w:rsidP="003B3F62">
            <w:pPr>
              <w:spacing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r>
      <w:tr w:rsidR="003B3F62" w:rsidRPr="003B3F62" w14:paraId="3BFA804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237F7"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9</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B9D74B"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854CE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E4595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496</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45330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1061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C28EA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E63AC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1299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90BE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F983B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416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DE5C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406</w:t>
            </w:r>
          </w:p>
        </w:tc>
        <w:tc>
          <w:tcPr>
            <w:tcW w:w="900" w:type="dxa"/>
            <w:tcBorders>
              <w:top w:val="single" w:sz="4" w:space="0" w:color="00000A"/>
              <w:left w:val="single" w:sz="4" w:space="0" w:color="00000A"/>
              <w:bottom w:val="single" w:sz="4" w:space="0" w:color="00000A"/>
              <w:right w:val="single" w:sz="4" w:space="0" w:color="00000A"/>
            </w:tcBorders>
            <w:vAlign w:val="center"/>
          </w:tcPr>
          <w:p w14:paraId="47A40FC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528</w:t>
            </w:r>
          </w:p>
        </w:tc>
        <w:tc>
          <w:tcPr>
            <w:tcW w:w="900" w:type="dxa"/>
            <w:tcBorders>
              <w:top w:val="single" w:sz="4" w:space="0" w:color="00000A"/>
              <w:left w:val="single" w:sz="4" w:space="0" w:color="00000A"/>
              <w:bottom w:val="single" w:sz="4" w:space="0" w:color="00000A"/>
              <w:right w:val="single" w:sz="4" w:space="0" w:color="00000A"/>
            </w:tcBorders>
            <w:vAlign w:val="center"/>
          </w:tcPr>
          <w:p w14:paraId="7BFD358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456</w:t>
            </w:r>
          </w:p>
        </w:tc>
      </w:tr>
      <w:tr w:rsidR="003B3F62" w:rsidRPr="003B3F62" w14:paraId="37A4C90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7617C"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10</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038F09"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K1/G7 uzbrojenie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9346E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4D93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DD50F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7812F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7C2B2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9145F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3544A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96CE0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86A877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9DC689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33801C2C"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C04A5C"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11</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F19632"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punktowe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1BCFC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FF20C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98FBC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0110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14906</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E902C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C6EE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D748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43CC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36C71F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25DCCA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54BEA872"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C59C1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12</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025C4D"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9BBB0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63F41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96B37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70027F"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1972</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1C9E4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1B37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7F68C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34DC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B2B503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7B20D8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7E8275DA"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10F88"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13</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CDA063"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8EB07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5599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9E55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F45D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7637</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A82FA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385FD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C0F2C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2F718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422ED6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AFB874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52F4BB2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F02713"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14</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17FFE9"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158C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786B1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B046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93C4C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106C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9E874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B9112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D3D4E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A9B12D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A2F484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12F05D95"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BC046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15</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1E9B0"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BDOT500 -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6EF1F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4528E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40260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FEAB4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278</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FDEED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C016A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31E42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9893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8E140B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47DA35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05C9AFBD"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42E549"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16</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2F849"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punktowe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DBEF6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7BDE9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72C1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030AA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7180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BD820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318D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1D7E1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7BABA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A74D10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E84C01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2BC7B856"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78B6D"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17</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5C9D0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1EE5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23C2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6B74C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6A9A8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5150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71BE5"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B6298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6444A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AAE3B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FEE683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820577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49ED0693"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F781C0"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18</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3979AA"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FD639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E1B8B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776AA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3031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1433</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DA3BA1"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2E8B1E"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9BF2DD"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C0D08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60C35B0"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D7483B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71E173A9"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22171C"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19</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DD619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liniowe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F6B91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26DD1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FD082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2DEA87"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8AFF48"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70368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E812C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248E24"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26DE9F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DB5C8B3"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44956F99" w14:textId="77777777" w:rsidTr="003B3F62">
        <w:trPr>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1F052A" w14:textId="77777777" w:rsidR="003B3F62" w:rsidRPr="003B3F62" w:rsidRDefault="003B3F62" w:rsidP="003B3F62">
            <w:pPr>
              <w:suppressAutoHyphens w:val="0"/>
              <w:spacing w:line="180" w:lineRule="exact"/>
              <w:jc w:val="center"/>
              <w:rPr>
                <w:sz w:val="16"/>
                <w:szCs w:val="16"/>
                <w:lang w:eastAsia="pl-PL"/>
              </w:rPr>
            </w:pPr>
            <w:r w:rsidRPr="003B3F62">
              <w:rPr>
                <w:sz w:val="16"/>
                <w:szCs w:val="16"/>
                <w:lang w:eastAsia="pl-PL"/>
              </w:rPr>
              <w:t>20</w:t>
            </w:r>
          </w:p>
        </w:tc>
        <w:tc>
          <w:tcPr>
            <w:tcW w:w="177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161651"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GESUT - elementy powierzchniowe</w:t>
            </w:r>
          </w:p>
        </w:tc>
        <w:tc>
          <w:tcPr>
            <w:tcW w:w="5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62F73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Długość</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B2F85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EEB32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C58F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CE5F4B"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2A6602"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98498C"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4A4C36"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35A90FA"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478AD19" w14:textId="77777777" w:rsidR="003B3F62" w:rsidRPr="003B3F62" w:rsidRDefault="003B3F62" w:rsidP="003B3F62">
            <w:pPr>
              <w:spacing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33E7206B" w14:textId="77777777" w:rsidR="003B3F62" w:rsidRPr="003B3F62" w:rsidRDefault="003B3F62" w:rsidP="003B3F62">
      <w:pPr>
        <w:jc w:val="both"/>
        <w:rPr>
          <w:sz w:val="16"/>
          <w:szCs w:val="16"/>
        </w:rPr>
      </w:pPr>
      <w:r w:rsidRPr="003B3F62">
        <w:rPr>
          <w:sz w:val="16"/>
          <w:szCs w:val="16"/>
        </w:rPr>
        <w:t xml:space="preserve">Dane zawarte w Tabeli nr. 3 dla obiektów K1 topografia oraz K1/G7 przedstawiają liczbę elementów na warstwach czyli liczbę wektorów dla linii oraz liczbę symboli dla punktów, dla obiektów BDOT500 oraz GESUT przedstawiają liczbę obiektów stanowiących treść baz danych BDOT500 oraz GESUT (nie elementów na warstwach). Dane zostały pozyskane z raportów wygenerowanych w systemie </w:t>
      </w:r>
      <w:proofErr w:type="spellStart"/>
      <w:r w:rsidRPr="003B3F62">
        <w:rPr>
          <w:sz w:val="16"/>
          <w:szCs w:val="16"/>
        </w:rPr>
        <w:t>PZGiK</w:t>
      </w:r>
      <w:proofErr w:type="spellEnd"/>
      <w:r w:rsidRPr="003B3F62">
        <w:rPr>
          <w:sz w:val="16"/>
          <w:szCs w:val="16"/>
        </w:rPr>
        <w:t xml:space="preserve"> zamawiającego. </w:t>
      </w:r>
    </w:p>
    <w:p w14:paraId="44D3688F" w14:textId="77777777" w:rsidR="003B3F62" w:rsidRPr="003B3F62" w:rsidRDefault="003B3F62" w:rsidP="003B3F62">
      <w:pPr>
        <w:jc w:val="both"/>
        <w:rPr>
          <w:sz w:val="16"/>
          <w:szCs w:val="16"/>
        </w:rPr>
      </w:pPr>
    </w:p>
    <w:p w14:paraId="7D5F1EEC" w14:textId="77777777" w:rsidR="003B3F62" w:rsidRPr="003B3F62" w:rsidRDefault="003B3F62" w:rsidP="003B3F62">
      <w:pPr>
        <w:jc w:val="both"/>
      </w:pPr>
      <w:r w:rsidRPr="003B3F62">
        <w:t>Tabela 4. Dane dotyczące długości sieci uzbrojenia terenu.</w:t>
      </w:r>
    </w:p>
    <w:tbl>
      <w:tblPr>
        <w:tblW w:w="1059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H"/>
      </w:tblPr>
      <w:tblGrid>
        <w:gridCol w:w="326"/>
        <w:gridCol w:w="1349"/>
        <w:gridCol w:w="360"/>
        <w:gridCol w:w="1081"/>
        <w:gridCol w:w="1000"/>
        <w:gridCol w:w="900"/>
        <w:gridCol w:w="1081"/>
        <w:gridCol w:w="900"/>
        <w:gridCol w:w="900"/>
        <w:gridCol w:w="900"/>
        <w:gridCol w:w="900"/>
        <w:gridCol w:w="900"/>
      </w:tblGrid>
      <w:tr w:rsidR="003B3F62" w:rsidRPr="003B3F62" w14:paraId="6C3272CD" w14:textId="77777777" w:rsidTr="003B3F62">
        <w:trPr>
          <w:cantSplit/>
          <w:trHeight w:val="1009"/>
          <w:tblHeader/>
          <w:jc w:val="center"/>
        </w:trPr>
        <w:tc>
          <w:tcPr>
            <w:tcW w:w="326" w:type="dxa"/>
            <w:tcBorders>
              <w:top w:val="single" w:sz="4" w:space="0" w:color="00000A"/>
              <w:left w:val="single" w:sz="4" w:space="0" w:color="00000A"/>
              <w:right w:val="single" w:sz="4" w:space="0" w:color="00000A"/>
            </w:tcBorders>
            <w:shd w:val="clear" w:color="auto" w:fill="D9D9D9" w:themeFill="background1" w:themeFillShade="D9"/>
            <w:vAlign w:val="center"/>
          </w:tcPr>
          <w:p w14:paraId="45322FEE"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349" w:type="dxa"/>
            <w:tcBorders>
              <w:top w:val="single" w:sz="4" w:space="0" w:color="00000A"/>
              <w:left w:val="single" w:sz="4" w:space="0" w:color="00000A"/>
              <w:right w:val="single" w:sz="4" w:space="0" w:color="00000A"/>
            </w:tcBorders>
            <w:shd w:val="clear" w:color="auto" w:fill="D9D9D9" w:themeFill="background1" w:themeFillShade="D9"/>
            <w:vAlign w:val="center"/>
          </w:tcPr>
          <w:p w14:paraId="3165A264"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360" w:type="dxa"/>
            <w:tcBorders>
              <w:top w:val="single" w:sz="4" w:space="0" w:color="00000A"/>
              <w:left w:val="single" w:sz="4" w:space="0" w:color="00000A"/>
              <w:right w:val="single" w:sz="4" w:space="0" w:color="00000A"/>
            </w:tcBorders>
            <w:shd w:val="clear" w:color="auto" w:fill="D9D9D9" w:themeFill="background1" w:themeFillShade="D9"/>
            <w:vAlign w:val="center"/>
          </w:tcPr>
          <w:p w14:paraId="2313A382"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374692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63F2B61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141522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1FA4171"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8AD75A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186526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9149DC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6F68D8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BA0358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01938ABF" w14:textId="77777777" w:rsidTr="003B3F62">
        <w:trPr>
          <w:cantSplit/>
          <w:trHeight w:val="234"/>
          <w:tblHeader/>
          <w:jc w:val="center"/>
        </w:trPr>
        <w:tc>
          <w:tcPr>
            <w:tcW w:w="326" w:type="dxa"/>
            <w:tcBorders>
              <w:top w:val="single" w:sz="4" w:space="0" w:color="00000A"/>
              <w:left w:val="single" w:sz="4" w:space="0" w:color="00000A"/>
              <w:right w:val="single" w:sz="4" w:space="0" w:color="00000A"/>
            </w:tcBorders>
            <w:shd w:val="clear" w:color="auto" w:fill="D9D9D9" w:themeFill="background1" w:themeFillShade="D9"/>
            <w:vAlign w:val="center"/>
          </w:tcPr>
          <w:p w14:paraId="666B1EDA"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349" w:type="dxa"/>
            <w:tcBorders>
              <w:top w:val="single" w:sz="4" w:space="0" w:color="00000A"/>
              <w:left w:val="single" w:sz="4" w:space="0" w:color="00000A"/>
              <w:right w:val="single" w:sz="4" w:space="0" w:color="00000A"/>
            </w:tcBorders>
            <w:shd w:val="clear" w:color="auto" w:fill="D9D9D9" w:themeFill="background1" w:themeFillShade="D9"/>
            <w:vAlign w:val="center"/>
          </w:tcPr>
          <w:p w14:paraId="368B7F1E"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360" w:type="dxa"/>
            <w:tcBorders>
              <w:top w:val="single" w:sz="4" w:space="0" w:color="00000A"/>
              <w:left w:val="single" w:sz="4" w:space="0" w:color="00000A"/>
              <w:right w:val="single" w:sz="4" w:space="0" w:color="00000A"/>
            </w:tcBorders>
            <w:shd w:val="clear" w:color="auto" w:fill="D9D9D9" w:themeFill="background1" w:themeFillShade="D9"/>
            <w:vAlign w:val="center"/>
          </w:tcPr>
          <w:p w14:paraId="20986749"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11BF16A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6AD4511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E38C6E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1334B357"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7D0D576"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19A0D4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DFCF900"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CE9270E"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78C0472"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5EB806D3"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E6222"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47744A"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benzynowa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51A3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0C156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E3E0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E672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87865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390B7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9FB5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AB54E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2E3F84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EB8B30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2191702B"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AC835"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0F8740"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ciepłownicza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C46E9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D3E74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17</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5D819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423B8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3700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1EAF2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1BAB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D3DE2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vAlign w:val="center"/>
          </w:tcPr>
          <w:p w14:paraId="41FDA34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w:t>
            </w:r>
          </w:p>
        </w:tc>
        <w:tc>
          <w:tcPr>
            <w:tcW w:w="900" w:type="dxa"/>
            <w:tcBorders>
              <w:top w:val="single" w:sz="4" w:space="0" w:color="00000A"/>
              <w:left w:val="single" w:sz="4" w:space="0" w:color="00000A"/>
              <w:bottom w:val="single" w:sz="4" w:space="0" w:color="00000A"/>
              <w:right w:val="single" w:sz="4" w:space="0" w:color="00000A"/>
            </w:tcBorders>
            <w:vAlign w:val="center"/>
          </w:tcPr>
          <w:p w14:paraId="3A6DCE5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r>
      <w:tr w:rsidR="003B3F62" w:rsidRPr="003B3F62" w14:paraId="448E42C4"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88DA91"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5C851"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gazowa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2848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B2CBE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44C11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B18D4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853CB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56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768F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018FF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FCA2D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900" w:type="dxa"/>
            <w:tcBorders>
              <w:top w:val="single" w:sz="4" w:space="0" w:color="00000A"/>
              <w:left w:val="single" w:sz="4" w:space="0" w:color="00000A"/>
              <w:bottom w:val="single" w:sz="4" w:space="0" w:color="00000A"/>
              <w:right w:val="single" w:sz="4" w:space="0" w:color="00000A"/>
            </w:tcBorders>
            <w:vAlign w:val="center"/>
          </w:tcPr>
          <w:p w14:paraId="6900D19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27</w:t>
            </w:r>
          </w:p>
        </w:tc>
        <w:tc>
          <w:tcPr>
            <w:tcW w:w="900" w:type="dxa"/>
            <w:tcBorders>
              <w:top w:val="single" w:sz="4" w:space="0" w:color="00000A"/>
              <w:left w:val="single" w:sz="4" w:space="0" w:color="00000A"/>
              <w:bottom w:val="single" w:sz="4" w:space="0" w:color="00000A"/>
              <w:right w:val="single" w:sz="4" w:space="0" w:color="00000A"/>
            </w:tcBorders>
            <w:vAlign w:val="center"/>
          </w:tcPr>
          <w:p w14:paraId="5F75C83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20</w:t>
            </w:r>
          </w:p>
        </w:tc>
      </w:tr>
      <w:tr w:rsidR="003B3F62" w:rsidRPr="003B3F62" w14:paraId="323225E3"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A424CF"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4</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24D73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sieć elektroenergetyczna</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62284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B04C4A"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116</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6B8F9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309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FA1F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65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A556F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207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066AF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3789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19</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77709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77</w:t>
            </w:r>
          </w:p>
        </w:tc>
        <w:tc>
          <w:tcPr>
            <w:tcW w:w="900" w:type="dxa"/>
            <w:tcBorders>
              <w:top w:val="single" w:sz="4" w:space="0" w:color="00000A"/>
              <w:left w:val="single" w:sz="4" w:space="0" w:color="00000A"/>
              <w:bottom w:val="single" w:sz="4" w:space="0" w:color="00000A"/>
              <w:right w:val="single" w:sz="4" w:space="0" w:color="00000A"/>
            </w:tcBorders>
            <w:vAlign w:val="center"/>
          </w:tcPr>
          <w:p w14:paraId="3327EC7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49</w:t>
            </w:r>
          </w:p>
        </w:tc>
        <w:tc>
          <w:tcPr>
            <w:tcW w:w="900" w:type="dxa"/>
            <w:tcBorders>
              <w:top w:val="single" w:sz="4" w:space="0" w:color="00000A"/>
              <w:left w:val="single" w:sz="4" w:space="0" w:color="00000A"/>
              <w:bottom w:val="single" w:sz="4" w:space="0" w:color="00000A"/>
              <w:right w:val="single" w:sz="4" w:space="0" w:color="00000A"/>
            </w:tcBorders>
            <w:vAlign w:val="center"/>
          </w:tcPr>
          <w:p w14:paraId="1DA731E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22</w:t>
            </w:r>
          </w:p>
        </w:tc>
      </w:tr>
      <w:tr w:rsidR="003B3F62" w:rsidRPr="003B3F62" w14:paraId="2DD12408"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E44D6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5</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7B583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sieć kanalizacyjna</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F50FD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6DE30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140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AC672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222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FE1F8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0D630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BDDBB"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96038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1265E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40</w:t>
            </w:r>
          </w:p>
        </w:tc>
        <w:tc>
          <w:tcPr>
            <w:tcW w:w="900" w:type="dxa"/>
            <w:tcBorders>
              <w:top w:val="single" w:sz="4" w:space="0" w:color="00000A"/>
              <w:left w:val="single" w:sz="4" w:space="0" w:color="00000A"/>
              <w:bottom w:val="single" w:sz="4" w:space="0" w:color="00000A"/>
              <w:right w:val="single" w:sz="4" w:space="0" w:color="00000A"/>
            </w:tcBorders>
            <w:vAlign w:val="center"/>
          </w:tcPr>
          <w:p w14:paraId="7DDB2AA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94</w:t>
            </w:r>
          </w:p>
        </w:tc>
        <w:tc>
          <w:tcPr>
            <w:tcW w:w="900" w:type="dxa"/>
            <w:tcBorders>
              <w:top w:val="single" w:sz="4" w:space="0" w:color="00000A"/>
              <w:left w:val="single" w:sz="4" w:space="0" w:color="00000A"/>
              <w:bottom w:val="single" w:sz="4" w:space="0" w:color="00000A"/>
              <w:right w:val="single" w:sz="4" w:space="0" w:color="00000A"/>
            </w:tcBorders>
            <w:vAlign w:val="center"/>
          </w:tcPr>
          <w:p w14:paraId="5C0102B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127</w:t>
            </w:r>
          </w:p>
        </w:tc>
      </w:tr>
      <w:tr w:rsidR="003B3F62" w:rsidRPr="003B3F62" w14:paraId="65592D07"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6017A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6</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940B5"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naftowa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B4391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E2EC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5617F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E2EA2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3D983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05126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9EE70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1146A"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948F48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ED8FC6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19</w:t>
            </w:r>
          </w:p>
        </w:tc>
      </w:tr>
      <w:tr w:rsidR="003B3F62" w:rsidRPr="003B3F62" w14:paraId="7CBC4724"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214561"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7</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6F59ED"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telekomunikacyjna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D9C21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F718C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108</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7FA91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142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86ED2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51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44357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C35F8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186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34CDA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160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C36DEB"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131</w:t>
            </w:r>
          </w:p>
        </w:tc>
        <w:tc>
          <w:tcPr>
            <w:tcW w:w="900" w:type="dxa"/>
            <w:tcBorders>
              <w:top w:val="single" w:sz="4" w:space="0" w:color="00000A"/>
              <w:left w:val="single" w:sz="4" w:space="0" w:color="00000A"/>
              <w:bottom w:val="single" w:sz="4" w:space="0" w:color="00000A"/>
              <w:right w:val="single" w:sz="4" w:space="0" w:color="00000A"/>
            </w:tcBorders>
            <w:vAlign w:val="center"/>
          </w:tcPr>
          <w:p w14:paraId="0C5CA4D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156</w:t>
            </w:r>
          </w:p>
        </w:tc>
        <w:tc>
          <w:tcPr>
            <w:tcW w:w="900" w:type="dxa"/>
            <w:tcBorders>
              <w:top w:val="single" w:sz="4" w:space="0" w:color="00000A"/>
              <w:left w:val="single" w:sz="4" w:space="0" w:color="00000A"/>
              <w:bottom w:val="single" w:sz="4" w:space="0" w:color="00000A"/>
              <w:right w:val="single" w:sz="4" w:space="0" w:color="00000A"/>
            </w:tcBorders>
            <w:vAlign w:val="center"/>
          </w:tcPr>
          <w:p w14:paraId="592BB49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105</w:t>
            </w:r>
          </w:p>
        </w:tc>
      </w:tr>
      <w:tr w:rsidR="003B3F62" w:rsidRPr="003B3F62" w14:paraId="28F049F3"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2300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8</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FA6C38"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wodociągowa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165FB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637C6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A82B6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94BEF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6DFED1"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358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D5548C"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188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9305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172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5F4268"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105</w:t>
            </w:r>
          </w:p>
        </w:tc>
        <w:tc>
          <w:tcPr>
            <w:tcW w:w="900" w:type="dxa"/>
            <w:tcBorders>
              <w:top w:val="single" w:sz="4" w:space="0" w:color="00000A"/>
              <w:left w:val="single" w:sz="4" w:space="0" w:color="00000A"/>
              <w:bottom w:val="single" w:sz="4" w:space="0" w:color="00000A"/>
              <w:right w:val="single" w:sz="4" w:space="0" w:color="00000A"/>
            </w:tcBorders>
            <w:vAlign w:val="center"/>
          </w:tcPr>
          <w:p w14:paraId="2C83655A"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157</w:t>
            </w:r>
          </w:p>
        </w:tc>
        <w:tc>
          <w:tcPr>
            <w:tcW w:w="900" w:type="dxa"/>
            <w:tcBorders>
              <w:top w:val="single" w:sz="4" w:space="0" w:color="00000A"/>
              <w:left w:val="single" w:sz="4" w:space="0" w:color="00000A"/>
              <w:bottom w:val="single" w:sz="4" w:space="0" w:color="00000A"/>
              <w:right w:val="single" w:sz="4" w:space="0" w:color="00000A"/>
            </w:tcBorders>
            <w:vAlign w:val="center"/>
          </w:tcPr>
          <w:p w14:paraId="47D3F1CE"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137</w:t>
            </w:r>
          </w:p>
        </w:tc>
      </w:tr>
      <w:tr w:rsidR="003B3F62" w:rsidRPr="003B3F62" w14:paraId="30389B3B" w14:textId="77777777" w:rsidTr="003B3F62">
        <w:trPr>
          <w:cantSplit/>
          <w:trHeight w:val="261"/>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51A826"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9</w:t>
            </w:r>
          </w:p>
        </w:tc>
        <w:tc>
          <w:tcPr>
            <w:tcW w:w="134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AC8E79"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 xml:space="preserve">sieć inna </w:t>
            </w:r>
          </w:p>
        </w:tc>
        <w:tc>
          <w:tcPr>
            <w:tcW w:w="36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E29B8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km</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75BFF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5267D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114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662F0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6A81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121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0B2297"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3AE97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1ABE8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39</w:t>
            </w:r>
          </w:p>
        </w:tc>
        <w:tc>
          <w:tcPr>
            <w:tcW w:w="900" w:type="dxa"/>
            <w:tcBorders>
              <w:top w:val="single" w:sz="4" w:space="0" w:color="00000A"/>
              <w:left w:val="single" w:sz="4" w:space="0" w:color="00000A"/>
              <w:bottom w:val="single" w:sz="4" w:space="0" w:color="00000A"/>
              <w:right w:val="single" w:sz="4" w:space="0" w:color="00000A"/>
            </w:tcBorders>
            <w:vAlign w:val="center"/>
          </w:tcPr>
          <w:p w14:paraId="110B8A59"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42</w:t>
            </w:r>
          </w:p>
        </w:tc>
        <w:tc>
          <w:tcPr>
            <w:tcW w:w="900" w:type="dxa"/>
            <w:tcBorders>
              <w:top w:val="single" w:sz="4" w:space="0" w:color="00000A"/>
              <w:left w:val="single" w:sz="4" w:space="0" w:color="00000A"/>
              <w:bottom w:val="single" w:sz="4" w:space="0" w:color="00000A"/>
              <w:right w:val="single" w:sz="4" w:space="0" w:color="00000A"/>
            </w:tcBorders>
            <w:vAlign w:val="center"/>
          </w:tcPr>
          <w:p w14:paraId="02C73B3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25</w:t>
            </w:r>
          </w:p>
        </w:tc>
      </w:tr>
    </w:tbl>
    <w:p w14:paraId="06A7FAE2" w14:textId="77777777" w:rsidR="003B3F62" w:rsidRPr="003B3F62" w:rsidRDefault="003B3F62" w:rsidP="003B3F62">
      <w:pPr>
        <w:jc w:val="both"/>
        <w:rPr>
          <w:rFonts w:cs="Calibri"/>
          <w:sz w:val="16"/>
          <w:szCs w:val="16"/>
        </w:rPr>
      </w:pPr>
      <w:r w:rsidRPr="003B3F62">
        <w:rPr>
          <w:rFonts w:cs="Calibri"/>
          <w:sz w:val="16"/>
          <w:szCs w:val="16"/>
        </w:rPr>
        <w:t xml:space="preserve">Dane zawarte w Tabeli nr. 4 zostały pozyskane z raportów wygenerowanych w systemie </w:t>
      </w:r>
      <w:proofErr w:type="spellStart"/>
      <w:r w:rsidRPr="003B3F62">
        <w:rPr>
          <w:rFonts w:cs="Calibri"/>
          <w:sz w:val="16"/>
          <w:szCs w:val="16"/>
        </w:rPr>
        <w:t>PZGiK</w:t>
      </w:r>
      <w:proofErr w:type="spellEnd"/>
      <w:r w:rsidRPr="003B3F62">
        <w:rPr>
          <w:rFonts w:cs="Calibri"/>
          <w:sz w:val="16"/>
          <w:szCs w:val="16"/>
        </w:rPr>
        <w:t xml:space="preserve"> zamawiającego. Dla jednostki ewidencyjnej Nieszawa parametry prezentują dane zawarte w inicjalnej bazie GESUT, dla pozostałych jednostek ewidencyjnych prezentują dane mapy zasadniczej w formie wektorowej prowadzonej zgodnie z instrukcją K-1.</w:t>
      </w:r>
    </w:p>
    <w:p w14:paraId="75506F6A" w14:textId="77777777" w:rsidR="003B3F62" w:rsidRPr="003B3F62" w:rsidRDefault="003B3F62" w:rsidP="003B3F62">
      <w:pPr>
        <w:jc w:val="both"/>
      </w:pPr>
    </w:p>
    <w:p w14:paraId="29CF2201" w14:textId="77777777" w:rsidR="003B3F62" w:rsidRPr="003B3F62" w:rsidRDefault="003B3F62" w:rsidP="003B3F62">
      <w:pPr>
        <w:jc w:val="both"/>
      </w:pPr>
    </w:p>
    <w:p w14:paraId="0A585ACE" w14:textId="77777777" w:rsidR="003B3F62" w:rsidRPr="003B3F62" w:rsidRDefault="003B3F62" w:rsidP="003B3F62">
      <w:pPr>
        <w:jc w:val="both"/>
      </w:pPr>
    </w:p>
    <w:p w14:paraId="7AA04D86" w14:textId="77777777" w:rsidR="003B3F62" w:rsidRPr="003B3F62" w:rsidRDefault="003B3F62" w:rsidP="003B3F62">
      <w:pPr>
        <w:ind w:left="283" w:hanging="283"/>
      </w:pPr>
    </w:p>
    <w:p w14:paraId="72CB12D3" w14:textId="77777777" w:rsidR="003B3F62" w:rsidRPr="003B3F62" w:rsidRDefault="003B3F62" w:rsidP="003B3F62">
      <w:pPr>
        <w:ind w:left="283" w:hanging="283"/>
      </w:pPr>
    </w:p>
    <w:p w14:paraId="739E204F" w14:textId="77777777" w:rsidR="003B3F62" w:rsidRPr="003B3F62" w:rsidRDefault="003B3F62" w:rsidP="003B3F62">
      <w:pPr>
        <w:ind w:left="283" w:hanging="283"/>
      </w:pPr>
    </w:p>
    <w:p w14:paraId="144A7A0D" w14:textId="77777777" w:rsidR="003B3F62" w:rsidRPr="003B3F62" w:rsidRDefault="003B3F62" w:rsidP="003B3F62">
      <w:pPr>
        <w:ind w:left="283" w:hanging="283"/>
      </w:pPr>
      <w:r w:rsidRPr="003B3F62">
        <w:t xml:space="preserve">Tabela 5. Dane dotyczące powiązań elementów </w:t>
      </w:r>
      <w:proofErr w:type="spellStart"/>
      <w:r w:rsidRPr="003B3F62">
        <w:t>WMZas</w:t>
      </w:r>
      <w:proofErr w:type="spellEnd"/>
      <w:r w:rsidRPr="003B3F62">
        <w:t xml:space="preserve"> z dokumentem źródłowym.</w:t>
      </w:r>
    </w:p>
    <w:tbl>
      <w:tblPr>
        <w:tblW w:w="1067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G2"/>
      </w:tblPr>
      <w:tblGrid>
        <w:gridCol w:w="322"/>
        <w:gridCol w:w="17"/>
        <w:gridCol w:w="1227"/>
        <w:gridCol w:w="543"/>
        <w:gridCol w:w="1081"/>
        <w:gridCol w:w="1000"/>
        <w:gridCol w:w="900"/>
        <w:gridCol w:w="1081"/>
        <w:gridCol w:w="900"/>
        <w:gridCol w:w="900"/>
        <w:gridCol w:w="900"/>
        <w:gridCol w:w="900"/>
        <w:gridCol w:w="900"/>
      </w:tblGrid>
      <w:tr w:rsidR="003B3F62" w:rsidRPr="003B3F62" w14:paraId="0FF2C530" w14:textId="77777777" w:rsidTr="003B3F62">
        <w:trPr>
          <w:cantSplit/>
          <w:trHeight w:val="1009"/>
          <w:tblHeader/>
          <w:jc w:val="center"/>
        </w:trPr>
        <w:tc>
          <w:tcPr>
            <w:tcW w:w="343" w:type="dxa"/>
            <w:gridSpan w:val="2"/>
            <w:tcBorders>
              <w:top w:val="single" w:sz="4" w:space="0" w:color="00000A"/>
              <w:left w:val="single" w:sz="4" w:space="0" w:color="00000A"/>
              <w:right w:val="single" w:sz="4" w:space="0" w:color="00000A"/>
            </w:tcBorders>
            <w:shd w:val="clear" w:color="auto" w:fill="D9D9D9" w:themeFill="background1" w:themeFillShade="D9"/>
            <w:vAlign w:val="center"/>
          </w:tcPr>
          <w:p w14:paraId="0839083D"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196" w:type="dxa"/>
            <w:tcBorders>
              <w:top w:val="single" w:sz="4" w:space="0" w:color="00000A"/>
              <w:left w:val="single" w:sz="4" w:space="0" w:color="00000A"/>
              <w:right w:val="single" w:sz="4" w:space="0" w:color="00000A"/>
            </w:tcBorders>
            <w:shd w:val="clear" w:color="auto" w:fill="D9D9D9" w:themeFill="background1" w:themeFillShade="D9"/>
            <w:vAlign w:val="center"/>
          </w:tcPr>
          <w:p w14:paraId="0EFDB287"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570" w:type="dxa"/>
            <w:tcBorders>
              <w:top w:val="single" w:sz="4" w:space="0" w:color="00000A"/>
              <w:left w:val="single" w:sz="4" w:space="0" w:color="00000A"/>
              <w:right w:val="single" w:sz="4" w:space="0" w:color="00000A"/>
            </w:tcBorders>
            <w:shd w:val="clear" w:color="auto" w:fill="D9D9D9" w:themeFill="background1" w:themeFillShade="D9"/>
            <w:vAlign w:val="center"/>
          </w:tcPr>
          <w:p w14:paraId="35B69885"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3905F7F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5077E4D"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B851E3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3CE4564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ECED43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FAFDD1A"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8C22536"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B1A3858"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7F07CD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6B43D016" w14:textId="77777777" w:rsidTr="003B3F62">
        <w:trPr>
          <w:cantSplit/>
          <w:trHeight w:val="234"/>
          <w:tblHeader/>
          <w:jc w:val="center"/>
        </w:trPr>
        <w:tc>
          <w:tcPr>
            <w:tcW w:w="343" w:type="dxa"/>
            <w:gridSpan w:val="2"/>
            <w:tcBorders>
              <w:top w:val="single" w:sz="4" w:space="0" w:color="00000A"/>
              <w:left w:val="single" w:sz="4" w:space="0" w:color="00000A"/>
              <w:right w:val="single" w:sz="4" w:space="0" w:color="00000A"/>
            </w:tcBorders>
            <w:shd w:val="clear" w:color="auto" w:fill="D9D9D9" w:themeFill="background1" w:themeFillShade="D9"/>
            <w:vAlign w:val="center"/>
          </w:tcPr>
          <w:p w14:paraId="6F837DEE"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1</w:t>
            </w:r>
          </w:p>
        </w:tc>
        <w:tc>
          <w:tcPr>
            <w:tcW w:w="1196" w:type="dxa"/>
            <w:tcBorders>
              <w:top w:val="single" w:sz="4" w:space="0" w:color="00000A"/>
              <w:left w:val="single" w:sz="4" w:space="0" w:color="00000A"/>
              <w:right w:val="single" w:sz="4" w:space="0" w:color="00000A"/>
            </w:tcBorders>
            <w:shd w:val="clear" w:color="auto" w:fill="D9D9D9" w:themeFill="background1" w:themeFillShade="D9"/>
            <w:vAlign w:val="center"/>
          </w:tcPr>
          <w:p w14:paraId="2282F5D8" w14:textId="77777777" w:rsidR="003B3F62" w:rsidRPr="003B3F62" w:rsidRDefault="003B3F62" w:rsidP="003B3F62">
            <w:pPr>
              <w:suppressAutoHyphens w:val="0"/>
              <w:spacing w:line="180" w:lineRule="exact"/>
              <w:jc w:val="center"/>
              <w:rPr>
                <w:sz w:val="18"/>
                <w:szCs w:val="18"/>
                <w:lang w:eastAsia="pl-PL"/>
              </w:rPr>
            </w:pPr>
            <w:r w:rsidRPr="003B3F62">
              <w:rPr>
                <w:sz w:val="18"/>
                <w:szCs w:val="18"/>
                <w:lang w:eastAsia="pl-PL"/>
              </w:rPr>
              <w:t>2</w:t>
            </w:r>
          </w:p>
        </w:tc>
        <w:tc>
          <w:tcPr>
            <w:tcW w:w="570" w:type="dxa"/>
            <w:tcBorders>
              <w:top w:val="single" w:sz="4" w:space="0" w:color="00000A"/>
              <w:left w:val="single" w:sz="4" w:space="0" w:color="00000A"/>
              <w:right w:val="single" w:sz="4" w:space="0" w:color="00000A"/>
            </w:tcBorders>
            <w:shd w:val="clear" w:color="auto" w:fill="D9D9D9" w:themeFill="background1" w:themeFillShade="D9"/>
            <w:vAlign w:val="center"/>
          </w:tcPr>
          <w:p w14:paraId="151E25FB" w14:textId="77777777" w:rsidR="003B3F62" w:rsidRPr="003B3F62" w:rsidRDefault="003B3F62" w:rsidP="003B3F62">
            <w:pPr>
              <w:suppressAutoHyphens w:val="0"/>
              <w:spacing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40A3BEBD"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64D9271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9BE3DD4"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1256D3F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80F995B"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97B08FA"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014659F"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98B2F8C"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BABDCD5" w14:textId="77777777" w:rsidR="003B3F62" w:rsidRPr="003B3F62" w:rsidRDefault="003B3F62" w:rsidP="003B3F62">
            <w:pPr>
              <w:spacing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688AFDDD" w14:textId="77777777" w:rsidTr="003B3F62">
        <w:trPr>
          <w:cantSplit/>
          <w:trHeight w:val="261"/>
          <w:tblHeader/>
          <w:jc w:val="center"/>
        </w:trPr>
        <w:tc>
          <w:tcPr>
            <w:tcW w:w="3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2392CDBC"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1</w:t>
            </w:r>
          </w:p>
        </w:tc>
        <w:tc>
          <w:tcPr>
            <w:tcW w:w="11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EB74CC"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K1 topografia - elementy NIE powiązane z dok. źródłowym</w:t>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EC853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C0217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8119</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CFD34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137740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EA165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684B5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25048</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1E4D5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15733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A30F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7764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5413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4473</w:t>
            </w:r>
          </w:p>
        </w:tc>
        <w:tc>
          <w:tcPr>
            <w:tcW w:w="900" w:type="dxa"/>
            <w:tcBorders>
              <w:top w:val="single" w:sz="4" w:space="0" w:color="00000A"/>
              <w:left w:val="single" w:sz="4" w:space="0" w:color="00000A"/>
              <w:bottom w:val="single" w:sz="4" w:space="0" w:color="00000A"/>
              <w:right w:val="single" w:sz="4" w:space="0" w:color="00000A"/>
            </w:tcBorders>
            <w:vAlign w:val="center"/>
          </w:tcPr>
          <w:p w14:paraId="3723610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3141</w:t>
            </w:r>
          </w:p>
        </w:tc>
        <w:tc>
          <w:tcPr>
            <w:tcW w:w="900" w:type="dxa"/>
            <w:tcBorders>
              <w:top w:val="single" w:sz="4" w:space="0" w:color="00000A"/>
              <w:left w:val="single" w:sz="4" w:space="0" w:color="00000A"/>
              <w:bottom w:val="single" w:sz="4" w:space="0" w:color="00000A"/>
              <w:right w:val="single" w:sz="4" w:space="0" w:color="00000A"/>
            </w:tcBorders>
            <w:vAlign w:val="center"/>
          </w:tcPr>
          <w:p w14:paraId="634EFE9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1793</w:t>
            </w:r>
          </w:p>
        </w:tc>
      </w:tr>
      <w:tr w:rsidR="003B3F62" w:rsidRPr="003B3F62" w14:paraId="51A02153" w14:textId="77777777" w:rsidTr="003B3F62">
        <w:trPr>
          <w:cantSplit/>
          <w:trHeight w:val="261"/>
          <w:tblHeader/>
          <w:jc w:val="center"/>
        </w:trPr>
        <w:tc>
          <w:tcPr>
            <w:tcW w:w="3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739FAE6"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2</w:t>
            </w:r>
          </w:p>
        </w:tc>
        <w:tc>
          <w:tcPr>
            <w:tcW w:w="11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5B2DCF"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K1/G7 uzbrojenie - elementy NIE powiązane z dok. źródłowym</w:t>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F9396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B66F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1925</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4A60C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51871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6EC77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E6398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2900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38E2A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2736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5C03F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6562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104E9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2521</w:t>
            </w:r>
          </w:p>
        </w:tc>
        <w:tc>
          <w:tcPr>
            <w:tcW w:w="900" w:type="dxa"/>
            <w:tcBorders>
              <w:top w:val="single" w:sz="4" w:space="0" w:color="00000A"/>
              <w:left w:val="single" w:sz="4" w:space="0" w:color="00000A"/>
              <w:bottom w:val="single" w:sz="4" w:space="0" w:color="00000A"/>
              <w:right w:val="single" w:sz="4" w:space="0" w:color="00000A"/>
            </w:tcBorders>
            <w:vAlign w:val="center"/>
          </w:tcPr>
          <w:p w14:paraId="1DA4552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1420</w:t>
            </w:r>
          </w:p>
        </w:tc>
        <w:tc>
          <w:tcPr>
            <w:tcW w:w="900" w:type="dxa"/>
            <w:tcBorders>
              <w:top w:val="single" w:sz="4" w:space="0" w:color="00000A"/>
              <w:left w:val="single" w:sz="4" w:space="0" w:color="00000A"/>
              <w:bottom w:val="single" w:sz="4" w:space="0" w:color="00000A"/>
              <w:right w:val="single" w:sz="4" w:space="0" w:color="00000A"/>
            </w:tcBorders>
            <w:vAlign w:val="center"/>
          </w:tcPr>
          <w:p w14:paraId="446429B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1991</w:t>
            </w:r>
          </w:p>
        </w:tc>
      </w:tr>
      <w:tr w:rsidR="003B3F62" w:rsidRPr="003B3F62" w14:paraId="49A0EE00" w14:textId="77777777" w:rsidTr="003B3F62">
        <w:trPr>
          <w:cantSplit/>
          <w:trHeight w:val="261"/>
          <w:tblHeader/>
          <w:jc w:val="center"/>
        </w:trPr>
        <w:tc>
          <w:tcPr>
            <w:tcW w:w="3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072B4592"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3</w:t>
            </w:r>
          </w:p>
        </w:tc>
        <w:tc>
          <w:tcPr>
            <w:tcW w:w="11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18B268"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BDOT500 - elementy NIE powiązane z dok. źródłowym</w:t>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80F46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2C1AB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097A0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C3EE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5835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27141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B8CB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91AC0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80A1A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1C6E7E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6BB470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51BE0757" w14:textId="77777777" w:rsidTr="003B3F62">
        <w:trPr>
          <w:cantSplit/>
          <w:trHeight w:val="261"/>
          <w:tblHeader/>
          <w:jc w:val="center"/>
        </w:trPr>
        <w:tc>
          <w:tcPr>
            <w:tcW w:w="34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DD745A6"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4</w:t>
            </w:r>
          </w:p>
        </w:tc>
        <w:tc>
          <w:tcPr>
            <w:tcW w:w="119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97CE5F"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GESUT - elementy NIE powiązane z dok. źródłowym</w:t>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D4B68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C273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29940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2137C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2085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656F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69358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364E2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60580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01CD62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D51AF4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27DAA31C" w14:textId="77777777" w:rsidTr="003B3F62">
        <w:trPr>
          <w:cantSplit/>
          <w:trHeight w:val="261"/>
          <w:tblHeader/>
          <w:jc w:val="center"/>
        </w:trPr>
        <w:tc>
          <w:tcPr>
            <w:tcW w:w="3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2C7890" w14:textId="77777777" w:rsidR="003B3F62" w:rsidRPr="003B3F62" w:rsidRDefault="003B3F62" w:rsidP="003B3F62">
            <w:pPr>
              <w:suppressAutoHyphens w:val="0"/>
              <w:spacing w:before="100" w:beforeAutospacing="1" w:after="100" w:afterAutospacing="1" w:line="180" w:lineRule="exact"/>
              <w:contextualSpacing/>
              <w:jc w:val="center"/>
              <w:rPr>
                <w:sz w:val="16"/>
                <w:szCs w:val="16"/>
                <w:lang w:eastAsia="pl-PL"/>
              </w:rPr>
            </w:pPr>
            <w:r w:rsidRPr="003B3F62">
              <w:rPr>
                <w:sz w:val="16"/>
                <w:szCs w:val="16"/>
                <w:lang w:eastAsia="pl-PL"/>
              </w:rPr>
              <w:t>4</w:t>
            </w:r>
          </w:p>
        </w:tc>
        <w:tc>
          <w:tcPr>
            <w:tcW w:w="121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F19EBA0" w14:textId="77777777" w:rsidR="003B3F62" w:rsidRPr="003B3F62" w:rsidRDefault="003B3F62" w:rsidP="003B3F62">
            <w:pPr>
              <w:spacing w:line="180" w:lineRule="exact"/>
              <w:contextualSpacing/>
              <w:rPr>
                <w:rFonts w:ascii="Czcionka tekstu podstawowego" w:hAnsi="Czcionka tekstu podstawowego"/>
                <w:sz w:val="16"/>
                <w:szCs w:val="16"/>
              </w:rPr>
            </w:pPr>
            <w:r w:rsidRPr="003B3F62">
              <w:rPr>
                <w:rFonts w:ascii="Czcionka tekstu podstawowego" w:hAnsi="Czcionka tekstu podstawowego"/>
                <w:sz w:val="16"/>
                <w:szCs w:val="16"/>
              </w:rPr>
              <w:t xml:space="preserve">Operaty zawierające treść </w:t>
            </w:r>
            <w:proofErr w:type="spellStart"/>
            <w:r w:rsidRPr="003B3F62">
              <w:rPr>
                <w:rFonts w:ascii="Czcionka tekstu podstawowego" w:hAnsi="Czcionka tekstu podstawowego"/>
                <w:sz w:val="16"/>
                <w:szCs w:val="16"/>
              </w:rPr>
              <w:t>MZas</w:t>
            </w:r>
            <w:proofErr w:type="spellEnd"/>
            <w:r w:rsidRPr="003B3F62">
              <w:rPr>
                <w:rFonts w:ascii="Czcionka tekstu podstawowego" w:hAnsi="Czcionka tekstu podstawowego"/>
                <w:sz w:val="16"/>
                <w:szCs w:val="16"/>
              </w:rPr>
              <w:t xml:space="preserve"> NIE wprowadzone do </w:t>
            </w:r>
            <w:proofErr w:type="spellStart"/>
            <w:r w:rsidRPr="003B3F62">
              <w:rPr>
                <w:rFonts w:ascii="Czcionka tekstu podstawowego" w:hAnsi="Czcionka tekstu podstawowego"/>
                <w:sz w:val="16"/>
                <w:szCs w:val="16"/>
              </w:rPr>
              <w:t>WMZas</w:t>
            </w:r>
            <w:proofErr w:type="spellEnd"/>
            <w:r w:rsidRPr="003B3F62">
              <w:rPr>
                <w:rFonts w:ascii="Czcionka tekstu podstawowego" w:hAnsi="Czcionka tekstu podstawowego"/>
                <w:sz w:val="16"/>
                <w:szCs w:val="16"/>
              </w:rPr>
              <w:t xml:space="preserve"> do wprowadzenia</w:t>
            </w:r>
            <w:r w:rsidRPr="003B3F62">
              <w:rPr>
                <w:rFonts w:ascii="Czcionka tekstu podstawowego" w:hAnsi="Czcionka tekstu podstawowego"/>
                <w:sz w:val="16"/>
                <w:szCs w:val="16"/>
                <w:vertAlign w:val="superscript"/>
              </w:rPr>
              <w:footnoteReference w:id="3"/>
            </w:r>
          </w:p>
        </w:tc>
        <w:tc>
          <w:tcPr>
            <w:tcW w:w="57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7145A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88D62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8B830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DC77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9A44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015C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C0B75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467BB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vAlign w:val="center"/>
          </w:tcPr>
          <w:p w14:paraId="6005FA8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c>
          <w:tcPr>
            <w:tcW w:w="900" w:type="dxa"/>
            <w:tcBorders>
              <w:top w:val="single" w:sz="4" w:space="0" w:color="00000A"/>
              <w:left w:val="single" w:sz="4" w:space="0" w:color="00000A"/>
              <w:bottom w:val="single" w:sz="4" w:space="0" w:color="00000A"/>
              <w:right w:val="single" w:sz="4" w:space="0" w:color="00000A"/>
            </w:tcBorders>
            <w:vAlign w:val="center"/>
          </w:tcPr>
          <w:p w14:paraId="606899A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
        </w:tc>
      </w:tr>
    </w:tbl>
    <w:p w14:paraId="09B0390D" w14:textId="77777777" w:rsidR="003B3F62" w:rsidRPr="003B3F62" w:rsidRDefault="003B3F62" w:rsidP="003B3F62"/>
    <w:p w14:paraId="48894CF6" w14:textId="77777777" w:rsidR="003B3F62" w:rsidRPr="003B3F62" w:rsidRDefault="003B3F62" w:rsidP="003B3F62">
      <w:pPr>
        <w:suppressAutoHyphens w:val="0"/>
        <w:rPr>
          <w:b/>
        </w:rPr>
      </w:pPr>
      <w:r w:rsidRPr="003B3F62">
        <w:br w:type="page"/>
      </w:r>
    </w:p>
    <w:p w14:paraId="565A5DC5" w14:textId="77777777" w:rsidR="003B3F62" w:rsidRPr="003B3F62" w:rsidRDefault="003B3F62" w:rsidP="003B3F62">
      <w:pPr>
        <w:spacing w:after="240"/>
        <w:ind w:right="567"/>
        <w:outlineLvl w:val="0"/>
        <w:rPr>
          <w:b/>
        </w:rPr>
      </w:pPr>
      <w:bookmarkStart w:id="55" w:name="z5"/>
      <w:bookmarkStart w:id="56" w:name="_Toc512270089"/>
      <w:bookmarkEnd w:id="55"/>
      <w:r w:rsidRPr="003B3F62">
        <w:rPr>
          <w:b/>
        </w:rPr>
        <w:lastRenderedPageBreak/>
        <w:t xml:space="preserve">Załącznik nr 5 – Szczegółowe dane dotyczące materiałów </w:t>
      </w:r>
      <w:proofErr w:type="spellStart"/>
      <w:r w:rsidRPr="003B3F62">
        <w:rPr>
          <w:b/>
        </w:rPr>
        <w:t>PZGiK</w:t>
      </w:r>
      <w:bookmarkEnd w:id="56"/>
      <w:proofErr w:type="spellEnd"/>
    </w:p>
    <w:p w14:paraId="63CC37B0" w14:textId="77777777" w:rsidR="003B3F62" w:rsidRPr="003B3F62" w:rsidRDefault="003B3F62" w:rsidP="003B3F62">
      <w:pPr>
        <w:jc w:val="both"/>
      </w:pPr>
      <w:r w:rsidRPr="003B3F62">
        <w:t>Tabela 1. Dane dotyczące zgłoszeń robót geodezyjnych</w:t>
      </w:r>
    </w:p>
    <w:tbl>
      <w:tblPr>
        <w:tblW w:w="1105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O"/>
      </w:tblPr>
      <w:tblGrid>
        <w:gridCol w:w="351"/>
        <w:gridCol w:w="1516"/>
        <w:gridCol w:w="624"/>
        <w:gridCol w:w="1081"/>
        <w:gridCol w:w="1000"/>
        <w:gridCol w:w="900"/>
        <w:gridCol w:w="1081"/>
        <w:gridCol w:w="900"/>
        <w:gridCol w:w="900"/>
        <w:gridCol w:w="900"/>
        <w:gridCol w:w="900"/>
        <w:gridCol w:w="900"/>
      </w:tblGrid>
      <w:tr w:rsidR="003B3F62" w:rsidRPr="003B3F62" w14:paraId="270653DD" w14:textId="77777777" w:rsidTr="003B3F62">
        <w:trPr>
          <w:cantSplit/>
          <w:trHeight w:val="1009"/>
          <w:tblHeader/>
          <w:jc w:val="center"/>
        </w:trPr>
        <w:tc>
          <w:tcPr>
            <w:tcW w:w="351" w:type="dxa"/>
            <w:tcBorders>
              <w:top w:val="single" w:sz="4" w:space="0" w:color="00000A"/>
              <w:left w:val="single" w:sz="4" w:space="0" w:color="00000A"/>
              <w:right w:val="single" w:sz="4" w:space="0" w:color="00000A"/>
            </w:tcBorders>
            <w:shd w:val="clear" w:color="auto" w:fill="D9D9D9" w:themeFill="background1" w:themeFillShade="D9"/>
            <w:vAlign w:val="center"/>
          </w:tcPr>
          <w:p w14:paraId="2C815512"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1516" w:type="dxa"/>
            <w:tcBorders>
              <w:top w:val="single" w:sz="4" w:space="0" w:color="00000A"/>
              <w:left w:val="single" w:sz="4" w:space="0" w:color="00000A"/>
              <w:right w:val="single" w:sz="4" w:space="0" w:color="00000A"/>
            </w:tcBorders>
            <w:shd w:val="clear" w:color="auto" w:fill="D9D9D9" w:themeFill="background1" w:themeFillShade="D9"/>
            <w:vAlign w:val="center"/>
          </w:tcPr>
          <w:p w14:paraId="78A97039" w14:textId="77777777" w:rsidR="003B3F62" w:rsidRPr="003B3F62" w:rsidRDefault="003B3F62" w:rsidP="003B3F62">
            <w:pPr>
              <w:suppressAutoHyphens w:val="0"/>
              <w:jc w:val="center"/>
              <w:rPr>
                <w:b/>
                <w:sz w:val="18"/>
                <w:szCs w:val="18"/>
                <w:lang w:eastAsia="pl-PL"/>
              </w:rPr>
            </w:pPr>
            <w:r w:rsidRPr="003B3F62">
              <w:rPr>
                <w:b/>
                <w:sz w:val="18"/>
                <w:szCs w:val="18"/>
                <w:lang w:eastAsia="pl-PL"/>
              </w:rPr>
              <w:t>Nazwa parametru</w:t>
            </w:r>
          </w:p>
        </w:tc>
        <w:tc>
          <w:tcPr>
            <w:tcW w:w="624" w:type="dxa"/>
            <w:tcBorders>
              <w:top w:val="single" w:sz="4" w:space="0" w:color="00000A"/>
              <w:left w:val="single" w:sz="4" w:space="0" w:color="00000A"/>
              <w:right w:val="single" w:sz="4" w:space="0" w:color="00000A"/>
            </w:tcBorders>
            <w:shd w:val="clear" w:color="auto" w:fill="D9D9D9" w:themeFill="background1" w:themeFillShade="D9"/>
            <w:vAlign w:val="center"/>
          </w:tcPr>
          <w:p w14:paraId="17432F00" w14:textId="77777777" w:rsidR="003B3F62" w:rsidRPr="003B3F62" w:rsidRDefault="003B3F62" w:rsidP="003B3F62">
            <w:pPr>
              <w:suppressAutoHyphens w:val="0"/>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76EC2E2"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F370E33"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E2899E9"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36A5624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1B70C9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66AC07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86582C0"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955C61B"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A9DE927" w14:textId="77777777" w:rsidR="003B3F62" w:rsidRPr="003B3F62" w:rsidRDefault="003B3F62" w:rsidP="003B3F62">
            <w:pPr>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6B68C939" w14:textId="77777777" w:rsidTr="003B3F62">
        <w:trPr>
          <w:cantSplit/>
          <w:trHeight w:val="234"/>
          <w:tblHeader/>
          <w:jc w:val="center"/>
        </w:trPr>
        <w:tc>
          <w:tcPr>
            <w:tcW w:w="351" w:type="dxa"/>
            <w:tcBorders>
              <w:top w:val="single" w:sz="4" w:space="0" w:color="00000A"/>
              <w:left w:val="single" w:sz="4" w:space="0" w:color="00000A"/>
              <w:right w:val="single" w:sz="4" w:space="0" w:color="00000A"/>
            </w:tcBorders>
            <w:shd w:val="clear" w:color="auto" w:fill="D9D9D9" w:themeFill="background1" w:themeFillShade="D9"/>
            <w:vAlign w:val="center"/>
          </w:tcPr>
          <w:p w14:paraId="38CBFED5"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1</w:t>
            </w:r>
          </w:p>
        </w:tc>
        <w:tc>
          <w:tcPr>
            <w:tcW w:w="1516" w:type="dxa"/>
            <w:tcBorders>
              <w:top w:val="single" w:sz="4" w:space="0" w:color="00000A"/>
              <w:left w:val="single" w:sz="4" w:space="0" w:color="00000A"/>
              <w:right w:val="single" w:sz="4" w:space="0" w:color="00000A"/>
            </w:tcBorders>
            <w:shd w:val="clear" w:color="auto" w:fill="D9D9D9" w:themeFill="background1" w:themeFillShade="D9"/>
            <w:vAlign w:val="center"/>
          </w:tcPr>
          <w:p w14:paraId="04FBF80A"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2</w:t>
            </w:r>
          </w:p>
        </w:tc>
        <w:tc>
          <w:tcPr>
            <w:tcW w:w="624" w:type="dxa"/>
            <w:tcBorders>
              <w:top w:val="single" w:sz="4" w:space="0" w:color="00000A"/>
              <w:left w:val="single" w:sz="4" w:space="0" w:color="00000A"/>
              <w:right w:val="single" w:sz="4" w:space="0" w:color="00000A"/>
            </w:tcBorders>
            <w:shd w:val="clear" w:color="auto" w:fill="D9D9D9" w:themeFill="background1" w:themeFillShade="D9"/>
            <w:vAlign w:val="center"/>
          </w:tcPr>
          <w:p w14:paraId="5167561F" w14:textId="77777777" w:rsidR="003B3F62" w:rsidRPr="003B3F62" w:rsidRDefault="003B3F62" w:rsidP="003B3F62">
            <w:pPr>
              <w:suppressAutoHyphens w:val="0"/>
              <w:spacing w:before="100" w:beforeAutospacing="1" w:after="100" w:afterAutospacing="1"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45FCFD6"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6AB4FFC9"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CC5A0F4"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4BC8FCE"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50E5792C"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E6674B0"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B974667"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5749551"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4910B3C"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56751216" w14:textId="77777777" w:rsidTr="003B3F62">
        <w:trPr>
          <w:cantSplit/>
          <w:trHeight w:val="261"/>
          <w:jc w:val="center"/>
        </w:trPr>
        <w:tc>
          <w:tcPr>
            <w:tcW w:w="3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FC740A"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5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FC5F80"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cs="Calibri"/>
                <w:sz w:val="16"/>
                <w:szCs w:val="16"/>
              </w:rPr>
              <w:t>ZglPrac</w:t>
            </w:r>
            <w:proofErr w:type="spellEnd"/>
            <w:r w:rsidRPr="003B3F62">
              <w:rPr>
                <w:rFonts w:ascii="Czcionka tekstu podstawowego" w:hAnsi="Czcionka tekstu podstawowego" w:cs="Calibri"/>
                <w:sz w:val="16"/>
                <w:szCs w:val="16"/>
              </w:rPr>
              <w:t xml:space="preserve">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2015r.</w:t>
            </w:r>
          </w:p>
        </w:tc>
        <w:tc>
          <w:tcPr>
            <w:tcW w:w="62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E8905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6F19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FE5D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41E9E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B66F8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640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E13B2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707F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EA069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164</w:t>
            </w:r>
          </w:p>
        </w:tc>
        <w:tc>
          <w:tcPr>
            <w:tcW w:w="900" w:type="dxa"/>
            <w:tcBorders>
              <w:top w:val="single" w:sz="4" w:space="0" w:color="00000A"/>
              <w:left w:val="single" w:sz="4" w:space="0" w:color="00000A"/>
              <w:bottom w:val="single" w:sz="4" w:space="0" w:color="00000A"/>
              <w:right w:val="single" w:sz="4" w:space="0" w:color="00000A"/>
            </w:tcBorders>
            <w:vAlign w:val="center"/>
          </w:tcPr>
          <w:p w14:paraId="2B0BC9F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191</w:t>
            </w:r>
          </w:p>
        </w:tc>
        <w:tc>
          <w:tcPr>
            <w:tcW w:w="900" w:type="dxa"/>
            <w:tcBorders>
              <w:top w:val="single" w:sz="4" w:space="0" w:color="00000A"/>
              <w:left w:val="single" w:sz="4" w:space="0" w:color="00000A"/>
              <w:bottom w:val="single" w:sz="4" w:space="0" w:color="00000A"/>
              <w:right w:val="single" w:sz="4" w:space="0" w:color="00000A"/>
            </w:tcBorders>
            <w:vAlign w:val="center"/>
          </w:tcPr>
          <w:p w14:paraId="7E4FCCE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120</w:t>
            </w:r>
          </w:p>
        </w:tc>
      </w:tr>
      <w:tr w:rsidR="003B3F62" w:rsidRPr="003B3F62" w14:paraId="6F979BEE" w14:textId="77777777" w:rsidTr="003B3F62">
        <w:trPr>
          <w:cantSplit/>
          <w:trHeight w:val="261"/>
          <w:jc w:val="center"/>
        </w:trPr>
        <w:tc>
          <w:tcPr>
            <w:tcW w:w="3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3B12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5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F10DBA"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cs="Calibri"/>
                <w:sz w:val="16"/>
                <w:szCs w:val="16"/>
              </w:rPr>
              <w:t>ZglPrac</w:t>
            </w:r>
            <w:proofErr w:type="spellEnd"/>
            <w:r w:rsidRPr="003B3F62">
              <w:rPr>
                <w:rFonts w:ascii="Czcionka tekstu podstawowego" w:hAnsi="Czcionka tekstu podstawowego" w:cs="Calibri"/>
                <w:sz w:val="16"/>
                <w:szCs w:val="16"/>
              </w:rPr>
              <w:t xml:space="preserve">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2016r.</w:t>
            </w:r>
          </w:p>
        </w:tc>
        <w:tc>
          <w:tcPr>
            <w:tcW w:w="62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A84E25" w14:textId="77777777" w:rsidR="003B3F62" w:rsidRPr="003B3F62" w:rsidRDefault="003B3F62" w:rsidP="003B3F62">
            <w:pPr>
              <w:spacing w:line="180" w:lineRule="exact"/>
              <w:jc w:val="cente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AB66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4B3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CDD8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6AC6D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642</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A7D7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8D39B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D08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204</w:t>
            </w:r>
          </w:p>
        </w:tc>
        <w:tc>
          <w:tcPr>
            <w:tcW w:w="900" w:type="dxa"/>
            <w:tcBorders>
              <w:top w:val="single" w:sz="4" w:space="0" w:color="00000A"/>
              <w:left w:val="single" w:sz="4" w:space="0" w:color="00000A"/>
              <w:bottom w:val="single" w:sz="4" w:space="0" w:color="00000A"/>
              <w:right w:val="single" w:sz="4" w:space="0" w:color="00000A"/>
            </w:tcBorders>
            <w:vAlign w:val="center"/>
          </w:tcPr>
          <w:p w14:paraId="2761DA5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225</w:t>
            </w:r>
          </w:p>
        </w:tc>
        <w:tc>
          <w:tcPr>
            <w:tcW w:w="900" w:type="dxa"/>
            <w:tcBorders>
              <w:top w:val="single" w:sz="4" w:space="0" w:color="00000A"/>
              <w:left w:val="single" w:sz="4" w:space="0" w:color="00000A"/>
              <w:bottom w:val="single" w:sz="4" w:space="0" w:color="00000A"/>
              <w:right w:val="single" w:sz="4" w:space="0" w:color="00000A"/>
            </w:tcBorders>
            <w:vAlign w:val="center"/>
          </w:tcPr>
          <w:p w14:paraId="7000F3D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94</w:t>
            </w:r>
          </w:p>
        </w:tc>
      </w:tr>
      <w:tr w:rsidR="003B3F62" w:rsidRPr="003B3F62" w14:paraId="2C3DC57E" w14:textId="77777777" w:rsidTr="003B3F62">
        <w:trPr>
          <w:cantSplit/>
          <w:trHeight w:val="261"/>
          <w:jc w:val="center"/>
        </w:trPr>
        <w:tc>
          <w:tcPr>
            <w:tcW w:w="35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45DA0C"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5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CAB714"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proofErr w:type="spellStart"/>
            <w:r w:rsidRPr="003B3F62">
              <w:rPr>
                <w:rFonts w:ascii="Czcionka tekstu podstawowego" w:hAnsi="Czcionka tekstu podstawowego" w:cs="Calibri"/>
                <w:sz w:val="16"/>
                <w:szCs w:val="16"/>
              </w:rPr>
              <w:t>ZglPrac</w:t>
            </w:r>
            <w:proofErr w:type="spellEnd"/>
            <w:r w:rsidRPr="003B3F62">
              <w:rPr>
                <w:rFonts w:ascii="Czcionka tekstu podstawowego" w:hAnsi="Czcionka tekstu podstawowego" w:cs="Calibri"/>
                <w:sz w:val="16"/>
                <w:szCs w:val="16"/>
              </w:rPr>
              <w:t xml:space="preserve">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2017r.</w:t>
            </w:r>
          </w:p>
        </w:tc>
        <w:tc>
          <w:tcPr>
            <w:tcW w:w="62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DE675C" w14:textId="77777777" w:rsidR="003B3F62" w:rsidRPr="003B3F62" w:rsidRDefault="003B3F62" w:rsidP="003B3F62">
            <w:pPr>
              <w:spacing w:line="180" w:lineRule="exact"/>
              <w:jc w:val="cente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3020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220</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51D2F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77C3D"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60B9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594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F6D0F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BB169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5E01D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153</w:t>
            </w:r>
          </w:p>
        </w:tc>
        <w:tc>
          <w:tcPr>
            <w:tcW w:w="900" w:type="dxa"/>
            <w:tcBorders>
              <w:top w:val="single" w:sz="4" w:space="0" w:color="00000A"/>
              <w:left w:val="single" w:sz="4" w:space="0" w:color="00000A"/>
              <w:bottom w:val="single" w:sz="4" w:space="0" w:color="00000A"/>
              <w:right w:val="single" w:sz="4" w:space="0" w:color="00000A"/>
            </w:tcBorders>
            <w:vAlign w:val="center"/>
          </w:tcPr>
          <w:p w14:paraId="437A237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201</w:t>
            </w:r>
          </w:p>
        </w:tc>
        <w:tc>
          <w:tcPr>
            <w:tcW w:w="900" w:type="dxa"/>
            <w:tcBorders>
              <w:top w:val="single" w:sz="4" w:space="0" w:color="00000A"/>
              <w:left w:val="single" w:sz="4" w:space="0" w:color="00000A"/>
              <w:bottom w:val="single" w:sz="4" w:space="0" w:color="00000A"/>
              <w:right w:val="single" w:sz="4" w:space="0" w:color="00000A"/>
            </w:tcBorders>
            <w:vAlign w:val="center"/>
          </w:tcPr>
          <w:p w14:paraId="3FAEB40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112</w:t>
            </w:r>
          </w:p>
        </w:tc>
      </w:tr>
    </w:tbl>
    <w:p w14:paraId="58CE2ECA" w14:textId="77777777" w:rsidR="003B3F62" w:rsidRPr="003B3F62" w:rsidRDefault="003B3F62" w:rsidP="003B3F62">
      <w:pPr>
        <w:jc w:val="both"/>
        <w:rPr>
          <w:rFonts w:cs="Calibri"/>
          <w:sz w:val="16"/>
          <w:szCs w:val="16"/>
        </w:rPr>
      </w:pPr>
      <w:r w:rsidRPr="003B3F62">
        <w:rPr>
          <w:rFonts w:cs="Calibri"/>
          <w:sz w:val="16"/>
          <w:szCs w:val="16"/>
        </w:rPr>
        <w:t>Dane zawarte w Tabeli 1. zostały pozyskane z </w:t>
      </w:r>
      <w:proofErr w:type="spellStart"/>
      <w:r w:rsidRPr="003B3F62">
        <w:rPr>
          <w:rFonts w:cs="Calibri"/>
          <w:sz w:val="16"/>
          <w:szCs w:val="16"/>
        </w:rPr>
        <w:t>SPZGiK</w:t>
      </w:r>
      <w:proofErr w:type="spellEnd"/>
      <w:r w:rsidRPr="003B3F62">
        <w:rPr>
          <w:rFonts w:cs="Calibri"/>
          <w:sz w:val="16"/>
          <w:szCs w:val="16"/>
        </w:rPr>
        <w:t xml:space="preserve"> zamawiającego.</w:t>
      </w:r>
    </w:p>
    <w:p w14:paraId="78E5E82D" w14:textId="77777777" w:rsidR="003B3F62" w:rsidRPr="003B3F62" w:rsidRDefault="003B3F62" w:rsidP="003B3F62">
      <w:pPr>
        <w:jc w:val="both"/>
      </w:pPr>
    </w:p>
    <w:p w14:paraId="2708FCA9" w14:textId="77777777" w:rsidR="003B3F62" w:rsidRPr="003B3F62" w:rsidRDefault="003B3F62" w:rsidP="003B3F62">
      <w:pPr>
        <w:jc w:val="both"/>
      </w:pPr>
      <w:r w:rsidRPr="003B3F62">
        <w:t>Tabela 2. Dane ilościowe dotyczące operatów geodezyjnych</w:t>
      </w:r>
    </w:p>
    <w:tbl>
      <w:tblPr>
        <w:tblW w:w="1112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4A0" w:firstRow="1" w:lastRow="0" w:firstColumn="1" w:lastColumn="0" w:noHBand="0" w:noVBand="1"/>
        <w:tblCaption w:val="Sekcja_JK"/>
      </w:tblPr>
      <w:tblGrid>
        <w:gridCol w:w="350"/>
        <w:gridCol w:w="1463"/>
        <w:gridCol w:w="747"/>
        <w:gridCol w:w="1081"/>
        <w:gridCol w:w="1000"/>
        <w:gridCol w:w="900"/>
        <w:gridCol w:w="1081"/>
        <w:gridCol w:w="900"/>
        <w:gridCol w:w="900"/>
        <w:gridCol w:w="900"/>
        <w:gridCol w:w="900"/>
        <w:gridCol w:w="900"/>
      </w:tblGrid>
      <w:tr w:rsidR="003B3F62" w:rsidRPr="003B3F62" w14:paraId="0A58FE7A" w14:textId="77777777" w:rsidTr="003B3F62">
        <w:trPr>
          <w:cantSplit/>
          <w:trHeight w:val="1009"/>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ED1B20B"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Lp.</w:t>
            </w:r>
          </w:p>
        </w:tc>
        <w:tc>
          <w:tcPr>
            <w:tcW w:w="146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6DA810E2"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Nazwa parametru</w:t>
            </w:r>
          </w:p>
        </w:tc>
        <w:tc>
          <w:tcPr>
            <w:tcW w:w="74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639C937A" w14:textId="77777777" w:rsidR="003B3F62" w:rsidRPr="003B3F62" w:rsidRDefault="003B3F62" w:rsidP="003B3F62">
            <w:pPr>
              <w:suppressAutoHyphens w:val="0"/>
              <w:spacing w:before="100" w:beforeAutospacing="1" w:after="100" w:afterAutospacing="1"/>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08D2A663"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445C922"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5441D46C"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7C7F207A"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340DE214"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3A6F98D"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07C0595D"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7930EEAB"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65410490"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4F8D8634" w14:textId="77777777" w:rsidTr="003B3F62">
        <w:trPr>
          <w:cantSplit/>
          <w:trHeight w:val="234"/>
          <w:tblHeader/>
          <w:jc w:val="center"/>
        </w:trPr>
        <w:tc>
          <w:tcPr>
            <w:tcW w:w="3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32752F5"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1</w:t>
            </w:r>
          </w:p>
        </w:tc>
        <w:tc>
          <w:tcPr>
            <w:tcW w:w="146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66A6432A"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2</w:t>
            </w:r>
          </w:p>
        </w:tc>
        <w:tc>
          <w:tcPr>
            <w:tcW w:w="74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36B8B03" w14:textId="77777777" w:rsidR="003B3F62" w:rsidRPr="003B3F62" w:rsidRDefault="003B3F62" w:rsidP="003B3F62">
            <w:pPr>
              <w:suppressAutoHyphens w:val="0"/>
              <w:spacing w:before="100" w:beforeAutospacing="1" w:after="100" w:afterAutospacing="1"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1FC0A305"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3C3AC1BF"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35278871"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48AA188A"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407C3688"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7844D56C"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03BC7E28"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714089FD"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hideMark/>
          </w:tcPr>
          <w:p w14:paraId="53FA975C"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41FD77A9"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362544F"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E48FEE3" w14:textId="77777777" w:rsidR="003B3F62" w:rsidRPr="003B3F62" w:rsidRDefault="003B3F62" w:rsidP="003B3F62">
            <w:pPr>
              <w:spacing w:before="100" w:beforeAutospacing="1" w:after="100" w:afterAutospacing="1"/>
              <w:rPr>
                <w:rFonts w:ascii="Czcionka tekstu podstawowego" w:hAnsi="Czcionka tekstu podstawowego"/>
                <w:sz w:val="16"/>
                <w:szCs w:val="16"/>
              </w:rPr>
            </w:pPr>
            <w:r w:rsidRPr="003B3F62">
              <w:rPr>
                <w:rFonts w:ascii="Czcionka tekstu podstawowego" w:hAnsi="Czcionka tekstu podstawowego" w:cs="Calibri"/>
                <w:sz w:val="16"/>
                <w:szCs w:val="16"/>
              </w:rPr>
              <w:t>Operaty &lt;wszystkie&gt;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167406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711E858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5150</w:t>
            </w:r>
          </w:p>
        </w:tc>
        <w:tc>
          <w:tcPr>
            <w:tcW w:w="1000" w:type="dxa"/>
            <w:tcBorders>
              <w:top w:val="single" w:sz="4" w:space="0" w:color="00000A"/>
              <w:left w:val="single" w:sz="4" w:space="0" w:color="00000A"/>
              <w:bottom w:val="single" w:sz="4" w:space="0" w:color="00000A"/>
              <w:right w:val="single" w:sz="4" w:space="0" w:color="00000A"/>
            </w:tcBorders>
            <w:vAlign w:val="center"/>
          </w:tcPr>
          <w:p w14:paraId="3AF4C11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7232</w:t>
            </w:r>
          </w:p>
        </w:tc>
        <w:tc>
          <w:tcPr>
            <w:tcW w:w="900" w:type="dxa"/>
            <w:tcBorders>
              <w:top w:val="single" w:sz="4" w:space="0" w:color="00000A"/>
              <w:left w:val="single" w:sz="4" w:space="0" w:color="00000A"/>
              <w:bottom w:val="single" w:sz="4" w:space="0" w:color="00000A"/>
              <w:right w:val="single" w:sz="4" w:space="0" w:color="00000A"/>
            </w:tcBorders>
            <w:vAlign w:val="center"/>
          </w:tcPr>
          <w:p w14:paraId="5AA168B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1051</w:t>
            </w:r>
          </w:p>
        </w:tc>
        <w:tc>
          <w:tcPr>
            <w:tcW w:w="1081" w:type="dxa"/>
            <w:tcBorders>
              <w:top w:val="single" w:sz="4" w:space="0" w:color="00000A"/>
              <w:left w:val="single" w:sz="4" w:space="0" w:color="00000A"/>
              <w:bottom w:val="single" w:sz="4" w:space="0" w:color="00000A"/>
              <w:right w:val="single" w:sz="4" w:space="0" w:color="00000A"/>
            </w:tcBorders>
            <w:vAlign w:val="center"/>
          </w:tcPr>
          <w:p w14:paraId="7D3A7BD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10145</w:t>
            </w:r>
          </w:p>
        </w:tc>
        <w:tc>
          <w:tcPr>
            <w:tcW w:w="900" w:type="dxa"/>
            <w:tcBorders>
              <w:top w:val="single" w:sz="4" w:space="0" w:color="00000A"/>
              <w:left w:val="single" w:sz="4" w:space="0" w:color="00000A"/>
              <w:bottom w:val="single" w:sz="4" w:space="0" w:color="00000A"/>
              <w:right w:val="single" w:sz="4" w:space="0" w:color="00000A"/>
            </w:tcBorders>
            <w:vAlign w:val="center"/>
          </w:tcPr>
          <w:p w14:paraId="47AD8E4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2473</w:t>
            </w:r>
          </w:p>
        </w:tc>
        <w:tc>
          <w:tcPr>
            <w:tcW w:w="900" w:type="dxa"/>
            <w:tcBorders>
              <w:top w:val="single" w:sz="4" w:space="0" w:color="00000A"/>
              <w:left w:val="single" w:sz="4" w:space="0" w:color="00000A"/>
              <w:bottom w:val="single" w:sz="4" w:space="0" w:color="00000A"/>
              <w:right w:val="single" w:sz="4" w:space="0" w:color="00000A"/>
            </w:tcBorders>
            <w:vAlign w:val="center"/>
          </w:tcPr>
          <w:p w14:paraId="6838AD1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2304</w:t>
            </w:r>
          </w:p>
        </w:tc>
        <w:tc>
          <w:tcPr>
            <w:tcW w:w="900" w:type="dxa"/>
            <w:tcBorders>
              <w:top w:val="single" w:sz="4" w:space="0" w:color="00000A"/>
              <w:left w:val="single" w:sz="4" w:space="0" w:color="00000A"/>
              <w:bottom w:val="single" w:sz="4" w:space="0" w:color="00000A"/>
              <w:right w:val="single" w:sz="4" w:space="0" w:color="00000A"/>
            </w:tcBorders>
            <w:vAlign w:val="center"/>
          </w:tcPr>
          <w:p w14:paraId="6154F6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2553</w:t>
            </w:r>
          </w:p>
        </w:tc>
        <w:tc>
          <w:tcPr>
            <w:tcW w:w="900" w:type="dxa"/>
            <w:tcBorders>
              <w:top w:val="single" w:sz="4" w:space="0" w:color="00000A"/>
              <w:left w:val="single" w:sz="4" w:space="0" w:color="00000A"/>
              <w:bottom w:val="single" w:sz="4" w:space="0" w:color="00000A"/>
              <w:right w:val="single" w:sz="4" w:space="0" w:color="00000A"/>
            </w:tcBorders>
            <w:vAlign w:val="center"/>
          </w:tcPr>
          <w:p w14:paraId="1387B12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2818</w:t>
            </w:r>
          </w:p>
        </w:tc>
        <w:tc>
          <w:tcPr>
            <w:tcW w:w="900" w:type="dxa"/>
            <w:tcBorders>
              <w:top w:val="single" w:sz="4" w:space="0" w:color="00000A"/>
              <w:left w:val="single" w:sz="4" w:space="0" w:color="00000A"/>
              <w:bottom w:val="single" w:sz="4" w:space="0" w:color="00000A"/>
              <w:right w:val="single" w:sz="4" w:space="0" w:color="00000A"/>
            </w:tcBorders>
            <w:vAlign w:val="center"/>
          </w:tcPr>
          <w:p w14:paraId="57A3CD0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2168</w:t>
            </w:r>
          </w:p>
        </w:tc>
      </w:tr>
      <w:tr w:rsidR="003B3F62" w:rsidRPr="003B3F62" w14:paraId="30B417FB"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33E45A5F"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A6BCF65" w14:textId="77777777" w:rsidR="003B3F62" w:rsidRPr="003B3F62" w:rsidRDefault="003B3F62" w:rsidP="003B3F62">
            <w:pPr>
              <w:spacing w:before="100" w:beforeAutospacing="1" w:after="100" w:afterAutospacing="1"/>
              <w:rPr>
                <w:rFonts w:ascii="Czcionka tekstu podstawowego" w:hAnsi="Czcionka tekstu podstawowego"/>
                <w:sz w:val="16"/>
                <w:szCs w:val="16"/>
              </w:rPr>
            </w:pPr>
            <w:r w:rsidRPr="003B3F62">
              <w:rPr>
                <w:rFonts w:ascii="Czcionka tekstu podstawowego" w:hAnsi="Czcionka tekstu podstawowego" w:cs="Calibri"/>
                <w:sz w:val="16"/>
                <w:szCs w:val="16"/>
              </w:rPr>
              <w:t>Operaty &lt;wszystkie&gt;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75002A3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22602F4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23,79</w:t>
            </w:r>
          </w:p>
        </w:tc>
        <w:tc>
          <w:tcPr>
            <w:tcW w:w="1000" w:type="dxa"/>
            <w:tcBorders>
              <w:top w:val="single" w:sz="4" w:space="0" w:color="00000A"/>
              <w:left w:val="single" w:sz="4" w:space="0" w:color="00000A"/>
              <w:bottom w:val="single" w:sz="4" w:space="0" w:color="00000A"/>
              <w:right w:val="single" w:sz="4" w:space="0" w:color="00000A"/>
            </w:tcBorders>
            <w:vAlign w:val="center"/>
          </w:tcPr>
          <w:p w14:paraId="5F01E87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32,29</w:t>
            </w:r>
          </w:p>
        </w:tc>
        <w:tc>
          <w:tcPr>
            <w:tcW w:w="900" w:type="dxa"/>
            <w:tcBorders>
              <w:top w:val="single" w:sz="4" w:space="0" w:color="00000A"/>
              <w:left w:val="single" w:sz="4" w:space="0" w:color="00000A"/>
              <w:bottom w:val="single" w:sz="4" w:space="0" w:color="00000A"/>
              <w:right w:val="single" w:sz="4" w:space="0" w:color="00000A"/>
            </w:tcBorders>
            <w:vAlign w:val="center"/>
          </w:tcPr>
          <w:p w14:paraId="67410AB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5,73</w:t>
            </w:r>
          </w:p>
        </w:tc>
        <w:tc>
          <w:tcPr>
            <w:tcW w:w="1081" w:type="dxa"/>
            <w:tcBorders>
              <w:top w:val="single" w:sz="4" w:space="0" w:color="00000A"/>
              <w:left w:val="single" w:sz="4" w:space="0" w:color="00000A"/>
              <w:bottom w:val="single" w:sz="4" w:space="0" w:color="00000A"/>
              <w:right w:val="single" w:sz="4" w:space="0" w:color="00000A"/>
            </w:tcBorders>
            <w:vAlign w:val="center"/>
          </w:tcPr>
          <w:p w14:paraId="4545836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60,97</w:t>
            </w:r>
          </w:p>
        </w:tc>
        <w:tc>
          <w:tcPr>
            <w:tcW w:w="900" w:type="dxa"/>
            <w:tcBorders>
              <w:top w:val="single" w:sz="4" w:space="0" w:color="00000A"/>
              <w:left w:val="single" w:sz="4" w:space="0" w:color="00000A"/>
              <w:bottom w:val="single" w:sz="4" w:space="0" w:color="00000A"/>
              <w:right w:val="single" w:sz="4" w:space="0" w:color="00000A"/>
            </w:tcBorders>
            <w:vAlign w:val="center"/>
          </w:tcPr>
          <w:p w14:paraId="16CF97C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14,20</w:t>
            </w:r>
          </w:p>
        </w:tc>
        <w:tc>
          <w:tcPr>
            <w:tcW w:w="900" w:type="dxa"/>
            <w:tcBorders>
              <w:top w:val="single" w:sz="4" w:space="0" w:color="00000A"/>
              <w:left w:val="single" w:sz="4" w:space="0" w:color="00000A"/>
              <w:bottom w:val="single" w:sz="4" w:space="0" w:color="00000A"/>
              <w:right w:val="single" w:sz="4" w:space="0" w:color="00000A"/>
            </w:tcBorders>
            <w:vAlign w:val="center"/>
          </w:tcPr>
          <w:p w14:paraId="34FDB8E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13,87</w:t>
            </w:r>
          </w:p>
        </w:tc>
        <w:tc>
          <w:tcPr>
            <w:tcW w:w="900" w:type="dxa"/>
            <w:tcBorders>
              <w:top w:val="single" w:sz="4" w:space="0" w:color="00000A"/>
              <w:left w:val="single" w:sz="4" w:space="0" w:color="00000A"/>
              <w:bottom w:val="single" w:sz="4" w:space="0" w:color="00000A"/>
              <w:right w:val="single" w:sz="4" w:space="0" w:color="00000A"/>
            </w:tcBorders>
            <w:vAlign w:val="center"/>
          </w:tcPr>
          <w:p w14:paraId="04AC58E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13,75</w:t>
            </w:r>
          </w:p>
        </w:tc>
        <w:tc>
          <w:tcPr>
            <w:tcW w:w="900" w:type="dxa"/>
            <w:tcBorders>
              <w:top w:val="single" w:sz="4" w:space="0" w:color="00000A"/>
              <w:left w:val="single" w:sz="4" w:space="0" w:color="00000A"/>
              <w:bottom w:val="single" w:sz="4" w:space="0" w:color="00000A"/>
              <w:right w:val="single" w:sz="4" w:space="0" w:color="00000A"/>
            </w:tcBorders>
            <w:vAlign w:val="center"/>
          </w:tcPr>
          <w:p w14:paraId="62DC6D7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16,58</w:t>
            </w:r>
          </w:p>
        </w:tc>
        <w:tc>
          <w:tcPr>
            <w:tcW w:w="900" w:type="dxa"/>
            <w:tcBorders>
              <w:top w:val="single" w:sz="4" w:space="0" w:color="00000A"/>
              <w:left w:val="single" w:sz="4" w:space="0" w:color="00000A"/>
              <w:bottom w:val="single" w:sz="4" w:space="0" w:color="00000A"/>
              <w:right w:val="single" w:sz="4" w:space="0" w:color="00000A"/>
            </w:tcBorders>
            <w:vAlign w:val="center"/>
          </w:tcPr>
          <w:p w14:paraId="3D60414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13,09</w:t>
            </w:r>
          </w:p>
        </w:tc>
      </w:tr>
      <w:tr w:rsidR="003B3F62" w:rsidRPr="003B3F62" w14:paraId="613AB1A1"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808C8F6"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4123180" w14:textId="77777777" w:rsidR="003B3F62" w:rsidRPr="003B3F62" w:rsidRDefault="003B3F62" w:rsidP="003B3F62">
            <w:pPr>
              <w:spacing w:before="100" w:beforeAutospacing="1" w:after="100" w:afterAutospacing="1"/>
              <w:rPr>
                <w:rFonts w:ascii="Czcionka tekstu podstawowego" w:hAnsi="Czcionka tekstu podstawowego"/>
                <w:sz w:val="16"/>
                <w:szCs w:val="16"/>
              </w:rPr>
            </w:pPr>
            <w:r w:rsidRPr="003B3F62">
              <w:rPr>
                <w:rFonts w:ascii="Czcionka tekstu podstawowego" w:hAnsi="Czcionka tekstu podstawowego" w:cs="Calibri"/>
                <w:sz w:val="16"/>
                <w:szCs w:val="16"/>
              </w:rPr>
              <w:t>Operaty &lt;wszystkie&gt;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5901D4D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364E1D2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1525</w:t>
            </w:r>
          </w:p>
        </w:tc>
        <w:tc>
          <w:tcPr>
            <w:tcW w:w="1000" w:type="dxa"/>
            <w:tcBorders>
              <w:top w:val="single" w:sz="4" w:space="0" w:color="00000A"/>
              <w:left w:val="single" w:sz="4" w:space="0" w:color="00000A"/>
              <w:bottom w:val="single" w:sz="4" w:space="0" w:color="00000A"/>
              <w:right w:val="single" w:sz="4" w:space="0" w:color="00000A"/>
            </w:tcBorders>
            <w:vAlign w:val="center"/>
          </w:tcPr>
          <w:p w14:paraId="6DC263F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1916</w:t>
            </w:r>
          </w:p>
        </w:tc>
        <w:tc>
          <w:tcPr>
            <w:tcW w:w="900" w:type="dxa"/>
            <w:tcBorders>
              <w:top w:val="single" w:sz="4" w:space="0" w:color="00000A"/>
              <w:left w:val="single" w:sz="4" w:space="0" w:color="00000A"/>
              <w:bottom w:val="single" w:sz="4" w:space="0" w:color="00000A"/>
              <w:right w:val="single" w:sz="4" w:space="0" w:color="00000A"/>
            </w:tcBorders>
            <w:vAlign w:val="center"/>
          </w:tcPr>
          <w:p w14:paraId="55812CE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396</w:t>
            </w:r>
          </w:p>
        </w:tc>
        <w:tc>
          <w:tcPr>
            <w:tcW w:w="1081" w:type="dxa"/>
            <w:tcBorders>
              <w:top w:val="single" w:sz="4" w:space="0" w:color="00000A"/>
              <w:left w:val="single" w:sz="4" w:space="0" w:color="00000A"/>
              <w:bottom w:val="single" w:sz="4" w:space="0" w:color="00000A"/>
              <w:right w:val="single" w:sz="4" w:space="0" w:color="00000A"/>
            </w:tcBorders>
            <w:vAlign w:val="center"/>
          </w:tcPr>
          <w:p w14:paraId="57A3983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3745</w:t>
            </w:r>
          </w:p>
        </w:tc>
        <w:tc>
          <w:tcPr>
            <w:tcW w:w="900" w:type="dxa"/>
            <w:tcBorders>
              <w:top w:val="single" w:sz="4" w:space="0" w:color="00000A"/>
              <w:left w:val="single" w:sz="4" w:space="0" w:color="00000A"/>
              <w:bottom w:val="single" w:sz="4" w:space="0" w:color="00000A"/>
              <w:right w:val="single" w:sz="4" w:space="0" w:color="00000A"/>
            </w:tcBorders>
            <w:vAlign w:val="center"/>
          </w:tcPr>
          <w:p w14:paraId="3A13661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1045</w:t>
            </w:r>
          </w:p>
        </w:tc>
        <w:tc>
          <w:tcPr>
            <w:tcW w:w="900" w:type="dxa"/>
            <w:tcBorders>
              <w:top w:val="single" w:sz="4" w:space="0" w:color="00000A"/>
              <w:left w:val="single" w:sz="4" w:space="0" w:color="00000A"/>
              <w:bottom w:val="single" w:sz="4" w:space="0" w:color="00000A"/>
              <w:right w:val="single" w:sz="4" w:space="0" w:color="00000A"/>
            </w:tcBorders>
            <w:vAlign w:val="center"/>
          </w:tcPr>
          <w:p w14:paraId="153FB68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965</w:t>
            </w:r>
          </w:p>
        </w:tc>
        <w:tc>
          <w:tcPr>
            <w:tcW w:w="900" w:type="dxa"/>
            <w:tcBorders>
              <w:top w:val="single" w:sz="4" w:space="0" w:color="00000A"/>
              <w:left w:val="single" w:sz="4" w:space="0" w:color="00000A"/>
              <w:bottom w:val="single" w:sz="4" w:space="0" w:color="00000A"/>
              <w:right w:val="single" w:sz="4" w:space="0" w:color="00000A"/>
            </w:tcBorders>
            <w:vAlign w:val="center"/>
          </w:tcPr>
          <w:p w14:paraId="484B1C4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959</w:t>
            </w:r>
          </w:p>
        </w:tc>
        <w:tc>
          <w:tcPr>
            <w:tcW w:w="900" w:type="dxa"/>
            <w:tcBorders>
              <w:top w:val="single" w:sz="4" w:space="0" w:color="00000A"/>
              <w:left w:val="single" w:sz="4" w:space="0" w:color="00000A"/>
              <w:bottom w:val="single" w:sz="4" w:space="0" w:color="00000A"/>
              <w:right w:val="single" w:sz="4" w:space="0" w:color="00000A"/>
            </w:tcBorders>
            <w:vAlign w:val="center"/>
          </w:tcPr>
          <w:p w14:paraId="0488E6E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1162</w:t>
            </w:r>
          </w:p>
        </w:tc>
        <w:tc>
          <w:tcPr>
            <w:tcW w:w="900" w:type="dxa"/>
            <w:tcBorders>
              <w:top w:val="single" w:sz="4" w:space="0" w:color="00000A"/>
              <w:left w:val="single" w:sz="4" w:space="0" w:color="00000A"/>
              <w:bottom w:val="single" w:sz="4" w:space="0" w:color="00000A"/>
              <w:right w:val="single" w:sz="4" w:space="0" w:color="00000A"/>
            </w:tcBorders>
            <w:vAlign w:val="center"/>
          </w:tcPr>
          <w:p w14:paraId="130FD3B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818</w:t>
            </w:r>
          </w:p>
        </w:tc>
      </w:tr>
      <w:tr w:rsidR="003B3F62" w:rsidRPr="003B3F62" w14:paraId="17DAAA62"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3BD61A1"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4</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35725C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&lt;wszystkie&gt;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3151C1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2877376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11,28</w:t>
            </w:r>
          </w:p>
        </w:tc>
        <w:tc>
          <w:tcPr>
            <w:tcW w:w="1000" w:type="dxa"/>
            <w:tcBorders>
              <w:top w:val="single" w:sz="4" w:space="0" w:color="00000A"/>
              <w:left w:val="single" w:sz="4" w:space="0" w:color="00000A"/>
              <w:bottom w:val="single" w:sz="4" w:space="0" w:color="00000A"/>
              <w:right w:val="single" w:sz="4" w:space="0" w:color="00000A"/>
            </w:tcBorders>
            <w:vAlign w:val="center"/>
          </w:tcPr>
          <w:p w14:paraId="0095A0C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15,87</w:t>
            </w:r>
          </w:p>
        </w:tc>
        <w:tc>
          <w:tcPr>
            <w:tcW w:w="900" w:type="dxa"/>
            <w:tcBorders>
              <w:top w:val="single" w:sz="4" w:space="0" w:color="00000A"/>
              <w:left w:val="single" w:sz="4" w:space="0" w:color="00000A"/>
              <w:bottom w:val="single" w:sz="4" w:space="0" w:color="00000A"/>
              <w:right w:val="single" w:sz="4" w:space="0" w:color="00000A"/>
            </w:tcBorders>
            <w:vAlign w:val="center"/>
          </w:tcPr>
          <w:p w14:paraId="074669E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2,44</w:t>
            </w:r>
          </w:p>
        </w:tc>
        <w:tc>
          <w:tcPr>
            <w:tcW w:w="1081" w:type="dxa"/>
            <w:tcBorders>
              <w:top w:val="single" w:sz="4" w:space="0" w:color="00000A"/>
              <w:left w:val="single" w:sz="4" w:space="0" w:color="00000A"/>
              <w:bottom w:val="single" w:sz="4" w:space="0" w:color="00000A"/>
              <w:right w:val="single" w:sz="4" w:space="0" w:color="00000A"/>
            </w:tcBorders>
            <w:vAlign w:val="center"/>
          </w:tcPr>
          <w:p w14:paraId="335AB5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29,54</w:t>
            </w:r>
          </w:p>
        </w:tc>
        <w:tc>
          <w:tcPr>
            <w:tcW w:w="900" w:type="dxa"/>
            <w:tcBorders>
              <w:top w:val="single" w:sz="4" w:space="0" w:color="00000A"/>
              <w:left w:val="single" w:sz="4" w:space="0" w:color="00000A"/>
              <w:bottom w:val="single" w:sz="4" w:space="0" w:color="00000A"/>
              <w:right w:val="single" w:sz="4" w:space="0" w:color="00000A"/>
            </w:tcBorders>
            <w:vAlign w:val="center"/>
          </w:tcPr>
          <w:p w14:paraId="39F816C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6,82</w:t>
            </w:r>
          </w:p>
        </w:tc>
        <w:tc>
          <w:tcPr>
            <w:tcW w:w="900" w:type="dxa"/>
            <w:tcBorders>
              <w:top w:val="single" w:sz="4" w:space="0" w:color="00000A"/>
              <w:left w:val="single" w:sz="4" w:space="0" w:color="00000A"/>
              <w:bottom w:val="single" w:sz="4" w:space="0" w:color="00000A"/>
              <w:right w:val="single" w:sz="4" w:space="0" w:color="00000A"/>
            </w:tcBorders>
            <w:vAlign w:val="center"/>
          </w:tcPr>
          <w:p w14:paraId="7D8FCF6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6,36</w:t>
            </w:r>
          </w:p>
        </w:tc>
        <w:tc>
          <w:tcPr>
            <w:tcW w:w="900" w:type="dxa"/>
            <w:tcBorders>
              <w:top w:val="single" w:sz="4" w:space="0" w:color="00000A"/>
              <w:left w:val="single" w:sz="4" w:space="0" w:color="00000A"/>
              <w:bottom w:val="single" w:sz="4" w:space="0" w:color="00000A"/>
              <w:right w:val="single" w:sz="4" w:space="0" w:color="00000A"/>
            </w:tcBorders>
            <w:vAlign w:val="center"/>
          </w:tcPr>
          <w:p w14:paraId="1115E1D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6,82</w:t>
            </w:r>
          </w:p>
        </w:tc>
        <w:tc>
          <w:tcPr>
            <w:tcW w:w="900" w:type="dxa"/>
            <w:tcBorders>
              <w:top w:val="single" w:sz="4" w:space="0" w:color="00000A"/>
              <w:left w:val="single" w:sz="4" w:space="0" w:color="00000A"/>
              <w:bottom w:val="single" w:sz="4" w:space="0" w:color="00000A"/>
              <w:right w:val="single" w:sz="4" w:space="0" w:color="00000A"/>
            </w:tcBorders>
            <w:vAlign w:val="center"/>
          </w:tcPr>
          <w:p w14:paraId="0F84D89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8,1</w:t>
            </w:r>
          </w:p>
        </w:tc>
        <w:tc>
          <w:tcPr>
            <w:tcW w:w="900" w:type="dxa"/>
            <w:tcBorders>
              <w:top w:val="single" w:sz="4" w:space="0" w:color="00000A"/>
              <w:left w:val="single" w:sz="4" w:space="0" w:color="00000A"/>
              <w:bottom w:val="single" w:sz="4" w:space="0" w:color="00000A"/>
              <w:right w:val="single" w:sz="4" w:space="0" w:color="00000A"/>
            </w:tcBorders>
            <w:vAlign w:val="center"/>
          </w:tcPr>
          <w:p w14:paraId="767594C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w:t>
            </w:r>
          </w:p>
        </w:tc>
      </w:tr>
      <w:tr w:rsidR="003B3F62" w:rsidRPr="003B3F62" w14:paraId="3218EF13"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3AC73BB5"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5</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084A5AE3"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78D588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748B323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5150</w:t>
            </w:r>
          </w:p>
        </w:tc>
        <w:tc>
          <w:tcPr>
            <w:tcW w:w="1000" w:type="dxa"/>
            <w:tcBorders>
              <w:top w:val="single" w:sz="4" w:space="0" w:color="00000A"/>
              <w:left w:val="single" w:sz="4" w:space="0" w:color="00000A"/>
              <w:bottom w:val="single" w:sz="4" w:space="0" w:color="00000A"/>
              <w:right w:val="single" w:sz="4" w:space="0" w:color="00000A"/>
            </w:tcBorders>
            <w:vAlign w:val="center"/>
          </w:tcPr>
          <w:p w14:paraId="1B12B17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7232</w:t>
            </w:r>
          </w:p>
        </w:tc>
        <w:tc>
          <w:tcPr>
            <w:tcW w:w="900" w:type="dxa"/>
            <w:tcBorders>
              <w:top w:val="single" w:sz="4" w:space="0" w:color="00000A"/>
              <w:left w:val="single" w:sz="4" w:space="0" w:color="00000A"/>
              <w:bottom w:val="single" w:sz="4" w:space="0" w:color="00000A"/>
              <w:right w:val="single" w:sz="4" w:space="0" w:color="00000A"/>
            </w:tcBorders>
            <w:vAlign w:val="center"/>
          </w:tcPr>
          <w:p w14:paraId="372EE65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1051</w:t>
            </w:r>
          </w:p>
        </w:tc>
        <w:tc>
          <w:tcPr>
            <w:tcW w:w="1081" w:type="dxa"/>
            <w:tcBorders>
              <w:top w:val="single" w:sz="4" w:space="0" w:color="00000A"/>
              <w:left w:val="single" w:sz="4" w:space="0" w:color="00000A"/>
              <w:bottom w:val="single" w:sz="4" w:space="0" w:color="00000A"/>
              <w:right w:val="single" w:sz="4" w:space="0" w:color="00000A"/>
            </w:tcBorders>
            <w:vAlign w:val="center"/>
          </w:tcPr>
          <w:p w14:paraId="1D4775B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10145</w:t>
            </w:r>
          </w:p>
        </w:tc>
        <w:tc>
          <w:tcPr>
            <w:tcW w:w="900" w:type="dxa"/>
            <w:tcBorders>
              <w:top w:val="single" w:sz="4" w:space="0" w:color="00000A"/>
              <w:left w:val="single" w:sz="4" w:space="0" w:color="00000A"/>
              <w:bottom w:val="single" w:sz="4" w:space="0" w:color="00000A"/>
              <w:right w:val="single" w:sz="4" w:space="0" w:color="00000A"/>
            </w:tcBorders>
            <w:vAlign w:val="center"/>
          </w:tcPr>
          <w:p w14:paraId="597BCC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2473</w:t>
            </w:r>
          </w:p>
        </w:tc>
        <w:tc>
          <w:tcPr>
            <w:tcW w:w="900" w:type="dxa"/>
            <w:tcBorders>
              <w:top w:val="single" w:sz="4" w:space="0" w:color="00000A"/>
              <w:left w:val="single" w:sz="4" w:space="0" w:color="00000A"/>
              <w:bottom w:val="single" w:sz="4" w:space="0" w:color="00000A"/>
              <w:right w:val="single" w:sz="4" w:space="0" w:color="00000A"/>
            </w:tcBorders>
            <w:vAlign w:val="center"/>
          </w:tcPr>
          <w:p w14:paraId="7D695D2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2304</w:t>
            </w:r>
          </w:p>
        </w:tc>
        <w:tc>
          <w:tcPr>
            <w:tcW w:w="900" w:type="dxa"/>
            <w:tcBorders>
              <w:top w:val="single" w:sz="4" w:space="0" w:color="00000A"/>
              <w:left w:val="single" w:sz="4" w:space="0" w:color="00000A"/>
              <w:bottom w:val="single" w:sz="4" w:space="0" w:color="00000A"/>
              <w:right w:val="single" w:sz="4" w:space="0" w:color="00000A"/>
            </w:tcBorders>
            <w:vAlign w:val="center"/>
          </w:tcPr>
          <w:p w14:paraId="4E275E6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2553</w:t>
            </w:r>
          </w:p>
        </w:tc>
        <w:tc>
          <w:tcPr>
            <w:tcW w:w="900" w:type="dxa"/>
            <w:tcBorders>
              <w:top w:val="single" w:sz="4" w:space="0" w:color="00000A"/>
              <w:left w:val="single" w:sz="4" w:space="0" w:color="00000A"/>
              <w:bottom w:val="single" w:sz="4" w:space="0" w:color="00000A"/>
              <w:right w:val="single" w:sz="4" w:space="0" w:color="00000A"/>
            </w:tcBorders>
            <w:vAlign w:val="center"/>
          </w:tcPr>
          <w:p w14:paraId="575CBEE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2818</w:t>
            </w:r>
          </w:p>
        </w:tc>
        <w:tc>
          <w:tcPr>
            <w:tcW w:w="900" w:type="dxa"/>
            <w:tcBorders>
              <w:top w:val="single" w:sz="4" w:space="0" w:color="00000A"/>
              <w:left w:val="single" w:sz="4" w:space="0" w:color="00000A"/>
              <w:bottom w:val="single" w:sz="4" w:space="0" w:color="00000A"/>
              <w:right w:val="single" w:sz="4" w:space="0" w:color="00000A"/>
            </w:tcBorders>
            <w:vAlign w:val="center"/>
          </w:tcPr>
          <w:p w14:paraId="1C13791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2168</w:t>
            </w:r>
          </w:p>
        </w:tc>
      </w:tr>
      <w:tr w:rsidR="003B3F62" w:rsidRPr="003B3F62" w14:paraId="145F620C"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1987A95"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6</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1A34EF7"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zeskanowane</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119335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3ED3A59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4650</w:t>
            </w:r>
          </w:p>
        </w:tc>
        <w:tc>
          <w:tcPr>
            <w:tcW w:w="1000" w:type="dxa"/>
            <w:tcBorders>
              <w:top w:val="single" w:sz="4" w:space="0" w:color="00000A"/>
              <w:left w:val="single" w:sz="4" w:space="0" w:color="00000A"/>
              <w:bottom w:val="single" w:sz="4" w:space="0" w:color="00000A"/>
              <w:right w:val="single" w:sz="4" w:space="0" w:color="00000A"/>
            </w:tcBorders>
            <w:vAlign w:val="center"/>
          </w:tcPr>
          <w:p w14:paraId="5883630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6732</w:t>
            </w:r>
          </w:p>
        </w:tc>
        <w:tc>
          <w:tcPr>
            <w:tcW w:w="900" w:type="dxa"/>
            <w:tcBorders>
              <w:top w:val="single" w:sz="4" w:space="0" w:color="00000A"/>
              <w:left w:val="single" w:sz="4" w:space="0" w:color="00000A"/>
              <w:bottom w:val="single" w:sz="4" w:space="0" w:color="00000A"/>
              <w:right w:val="single" w:sz="4" w:space="0" w:color="00000A"/>
            </w:tcBorders>
            <w:vAlign w:val="center"/>
          </w:tcPr>
          <w:p w14:paraId="437BB19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951</w:t>
            </w:r>
          </w:p>
        </w:tc>
        <w:tc>
          <w:tcPr>
            <w:tcW w:w="1081" w:type="dxa"/>
            <w:tcBorders>
              <w:top w:val="single" w:sz="4" w:space="0" w:color="00000A"/>
              <w:left w:val="single" w:sz="4" w:space="0" w:color="00000A"/>
              <w:bottom w:val="single" w:sz="4" w:space="0" w:color="00000A"/>
              <w:right w:val="single" w:sz="4" w:space="0" w:color="00000A"/>
            </w:tcBorders>
            <w:vAlign w:val="center"/>
          </w:tcPr>
          <w:p w14:paraId="7B585C0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9845</w:t>
            </w:r>
          </w:p>
        </w:tc>
        <w:tc>
          <w:tcPr>
            <w:tcW w:w="900" w:type="dxa"/>
            <w:tcBorders>
              <w:top w:val="single" w:sz="4" w:space="0" w:color="00000A"/>
              <w:left w:val="single" w:sz="4" w:space="0" w:color="00000A"/>
              <w:bottom w:val="single" w:sz="4" w:space="0" w:color="00000A"/>
              <w:right w:val="single" w:sz="4" w:space="0" w:color="00000A"/>
            </w:tcBorders>
            <w:vAlign w:val="center"/>
          </w:tcPr>
          <w:p w14:paraId="07CF232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2373</w:t>
            </w:r>
          </w:p>
        </w:tc>
        <w:tc>
          <w:tcPr>
            <w:tcW w:w="900" w:type="dxa"/>
            <w:tcBorders>
              <w:top w:val="single" w:sz="4" w:space="0" w:color="00000A"/>
              <w:left w:val="single" w:sz="4" w:space="0" w:color="00000A"/>
              <w:bottom w:val="single" w:sz="4" w:space="0" w:color="00000A"/>
              <w:right w:val="single" w:sz="4" w:space="0" w:color="00000A"/>
            </w:tcBorders>
            <w:vAlign w:val="center"/>
          </w:tcPr>
          <w:p w14:paraId="30855CD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2204</w:t>
            </w:r>
          </w:p>
        </w:tc>
        <w:tc>
          <w:tcPr>
            <w:tcW w:w="900" w:type="dxa"/>
            <w:tcBorders>
              <w:top w:val="single" w:sz="4" w:space="0" w:color="00000A"/>
              <w:left w:val="single" w:sz="4" w:space="0" w:color="00000A"/>
              <w:bottom w:val="single" w:sz="4" w:space="0" w:color="00000A"/>
              <w:right w:val="single" w:sz="4" w:space="0" w:color="00000A"/>
            </w:tcBorders>
            <w:vAlign w:val="center"/>
          </w:tcPr>
          <w:p w14:paraId="0746DE9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2503</w:t>
            </w:r>
          </w:p>
        </w:tc>
        <w:tc>
          <w:tcPr>
            <w:tcW w:w="900" w:type="dxa"/>
            <w:tcBorders>
              <w:top w:val="single" w:sz="4" w:space="0" w:color="00000A"/>
              <w:left w:val="single" w:sz="4" w:space="0" w:color="00000A"/>
              <w:bottom w:val="single" w:sz="4" w:space="0" w:color="00000A"/>
              <w:right w:val="single" w:sz="4" w:space="0" w:color="00000A"/>
            </w:tcBorders>
            <w:vAlign w:val="center"/>
          </w:tcPr>
          <w:p w14:paraId="44D571A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2768</w:t>
            </w:r>
          </w:p>
        </w:tc>
        <w:tc>
          <w:tcPr>
            <w:tcW w:w="900" w:type="dxa"/>
            <w:tcBorders>
              <w:top w:val="single" w:sz="4" w:space="0" w:color="00000A"/>
              <w:left w:val="single" w:sz="4" w:space="0" w:color="00000A"/>
              <w:bottom w:val="single" w:sz="4" w:space="0" w:color="00000A"/>
              <w:right w:val="single" w:sz="4" w:space="0" w:color="00000A"/>
            </w:tcBorders>
            <w:vAlign w:val="center"/>
          </w:tcPr>
          <w:p w14:paraId="4B764C7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2125</w:t>
            </w:r>
          </w:p>
        </w:tc>
      </w:tr>
      <w:tr w:rsidR="003B3F62" w:rsidRPr="003B3F62" w14:paraId="4D1B433F"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A41156A"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7</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1DDF600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2015r.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D746C5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166D70D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178</w:t>
            </w:r>
          </w:p>
        </w:tc>
        <w:tc>
          <w:tcPr>
            <w:tcW w:w="1000" w:type="dxa"/>
            <w:tcBorders>
              <w:top w:val="single" w:sz="4" w:space="0" w:color="00000A"/>
              <w:left w:val="single" w:sz="4" w:space="0" w:color="00000A"/>
              <w:bottom w:val="single" w:sz="4" w:space="0" w:color="00000A"/>
              <w:right w:val="single" w:sz="4" w:space="0" w:color="00000A"/>
            </w:tcBorders>
            <w:vAlign w:val="center"/>
          </w:tcPr>
          <w:p w14:paraId="7F8DDDA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307</w:t>
            </w:r>
          </w:p>
        </w:tc>
        <w:tc>
          <w:tcPr>
            <w:tcW w:w="900" w:type="dxa"/>
            <w:tcBorders>
              <w:top w:val="single" w:sz="4" w:space="0" w:color="00000A"/>
              <w:left w:val="single" w:sz="4" w:space="0" w:color="00000A"/>
              <w:bottom w:val="single" w:sz="4" w:space="0" w:color="00000A"/>
              <w:right w:val="single" w:sz="4" w:space="0" w:color="00000A"/>
            </w:tcBorders>
            <w:vAlign w:val="center"/>
          </w:tcPr>
          <w:p w14:paraId="007C9CA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w:t>
            </w:r>
          </w:p>
        </w:tc>
        <w:tc>
          <w:tcPr>
            <w:tcW w:w="1081" w:type="dxa"/>
            <w:tcBorders>
              <w:top w:val="single" w:sz="4" w:space="0" w:color="00000A"/>
              <w:left w:val="single" w:sz="4" w:space="0" w:color="00000A"/>
              <w:bottom w:val="single" w:sz="4" w:space="0" w:color="00000A"/>
              <w:right w:val="single" w:sz="4" w:space="0" w:color="00000A"/>
            </w:tcBorders>
            <w:vAlign w:val="center"/>
          </w:tcPr>
          <w:p w14:paraId="4792251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567</w:t>
            </w:r>
          </w:p>
        </w:tc>
        <w:tc>
          <w:tcPr>
            <w:tcW w:w="900" w:type="dxa"/>
            <w:tcBorders>
              <w:top w:val="single" w:sz="4" w:space="0" w:color="00000A"/>
              <w:left w:val="single" w:sz="4" w:space="0" w:color="00000A"/>
              <w:bottom w:val="single" w:sz="4" w:space="0" w:color="00000A"/>
              <w:right w:val="single" w:sz="4" w:space="0" w:color="00000A"/>
            </w:tcBorders>
            <w:vAlign w:val="center"/>
          </w:tcPr>
          <w:p w14:paraId="4CA65B5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117</w:t>
            </w:r>
          </w:p>
        </w:tc>
        <w:tc>
          <w:tcPr>
            <w:tcW w:w="900" w:type="dxa"/>
            <w:tcBorders>
              <w:top w:val="single" w:sz="4" w:space="0" w:color="00000A"/>
              <w:left w:val="single" w:sz="4" w:space="0" w:color="00000A"/>
              <w:bottom w:val="single" w:sz="4" w:space="0" w:color="00000A"/>
              <w:right w:val="single" w:sz="4" w:space="0" w:color="00000A"/>
            </w:tcBorders>
            <w:vAlign w:val="center"/>
          </w:tcPr>
          <w:p w14:paraId="250C134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103</w:t>
            </w:r>
          </w:p>
        </w:tc>
        <w:tc>
          <w:tcPr>
            <w:tcW w:w="900" w:type="dxa"/>
            <w:tcBorders>
              <w:top w:val="single" w:sz="4" w:space="0" w:color="00000A"/>
              <w:left w:val="single" w:sz="4" w:space="0" w:color="00000A"/>
              <w:bottom w:val="single" w:sz="4" w:space="0" w:color="00000A"/>
              <w:right w:val="single" w:sz="4" w:space="0" w:color="00000A"/>
            </w:tcBorders>
            <w:vAlign w:val="center"/>
          </w:tcPr>
          <w:p w14:paraId="5B4CFE8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157</w:t>
            </w:r>
          </w:p>
        </w:tc>
        <w:tc>
          <w:tcPr>
            <w:tcW w:w="900" w:type="dxa"/>
            <w:tcBorders>
              <w:top w:val="single" w:sz="4" w:space="0" w:color="00000A"/>
              <w:left w:val="single" w:sz="4" w:space="0" w:color="00000A"/>
              <w:bottom w:val="single" w:sz="4" w:space="0" w:color="00000A"/>
              <w:right w:val="single" w:sz="4" w:space="0" w:color="00000A"/>
            </w:tcBorders>
            <w:vAlign w:val="center"/>
          </w:tcPr>
          <w:p w14:paraId="33CDA2E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192</w:t>
            </w:r>
          </w:p>
        </w:tc>
        <w:tc>
          <w:tcPr>
            <w:tcW w:w="900" w:type="dxa"/>
            <w:tcBorders>
              <w:top w:val="single" w:sz="4" w:space="0" w:color="00000A"/>
              <w:left w:val="single" w:sz="4" w:space="0" w:color="00000A"/>
              <w:bottom w:val="single" w:sz="4" w:space="0" w:color="00000A"/>
              <w:right w:val="single" w:sz="4" w:space="0" w:color="00000A"/>
            </w:tcBorders>
            <w:vAlign w:val="center"/>
          </w:tcPr>
          <w:p w14:paraId="72EEC57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113</w:t>
            </w:r>
          </w:p>
        </w:tc>
      </w:tr>
      <w:tr w:rsidR="003B3F62" w:rsidRPr="003B3F62" w14:paraId="338659D3"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9EFA4E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8</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994E8CF"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2016r.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0B4395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6D07DCB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195</w:t>
            </w:r>
          </w:p>
        </w:tc>
        <w:tc>
          <w:tcPr>
            <w:tcW w:w="1000" w:type="dxa"/>
            <w:tcBorders>
              <w:top w:val="single" w:sz="4" w:space="0" w:color="00000A"/>
              <w:left w:val="single" w:sz="4" w:space="0" w:color="00000A"/>
              <w:bottom w:val="single" w:sz="4" w:space="0" w:color="00000A"/>
              <w:right w:val="single" w:sz="4" w:space="0" w:color="00000A"/>
            </w:tcBorders>
            <w:vAlign w:val="center"/>
          </w:tcPr>
          <w:p w14:paraId="61AC830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306</w:t>
            </w:r>
          </w:p>
        </w:tc>
        <w:tc>
          <w:tcPr>
            <w:tcW w:w="900" w:type="dxa"/>
            <w:tcBorders>
              <w:top w:val="single" w:sz="4" w:space="0" w:color="00000A"/>
              <w:left w:val="single" w:sz="4" w:space="0" w:color="00000A"/>
              <w:bottom w:val="single" w:sz="4" w:space="0" w:color="00000A"/>
              <w:right w:val="single" w:sz="4" w:space="0" w:color="00000A"/>
            </w:tcBorders>
            <w:vAlign w:val="center"/>
          </w:tcPr>
          <w:p w14:paraId="322C405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45</w:t>
            </w:r>
          </w:p>
        </w:tc>
        <w:tc>
          <w:tcPr>
            <w:tcW w:w="1081" w:type="dxa"/>
            <w:tcBorders>
              <w:top w:val="single" w:sz="4" w:space="0" w:color="00000A"/>
              <w:left w:val="single" w:sz="4" w:space="0" w:color="00000A"/>
              <w:bottom w:val="single" w:sz="4" w:space="0" w:color="00000A"/>
              <w:right w:val="single" w:sz="4" w:space="0" w:color="00000A"/>
            </w:tcBorders>
            <w:vAlign w:val="center"/>
          </w:tcPr>
          <w:p w14:paraId="66AD59C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594</w:t>
            </w:r>
          </w:p>
        </w:tc>
        <w:tc>
          <w:tcPr>
            <w:tcW w:w="900" w:type="dxa"/>
            <w:tcBorders>
              <w:top w:val="single" w:sz="4" w:space="0" w:color="00000A"/>
              <w:left w:val="single" w:sz="4" w:space="0" w:color="00000A"/>
              <w:bottom w:val="single" w:sz="4" w:space="0" w:color="00000A"/>
              <w:right w:val="single" w:sz="4" w:space="0" w:color="00000A"/>
            </w:tcBorders>
            <w:vAlign w:val="center"/>
          </w:tcPr>
          <w:p w14:paraId="2359A05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132</w:t>
            </w:r>
          </w:p>
        </w:tc>
        <w:tc>
          <w:tcPr>
            <w:tcW w:w="900" w:type="dxa"/>
            <w:tcBorders>
              <w:top w:val="single" w:sz="4" w:space="0" w:color="00000A"/>
              <w:left w:val="single" w:sz="4" w:space="0" w:color="00000A"/>
              <w:bottom w:val="single" w:sz="4" w:space="0" w:color="00000A"/>
              <w:right w:val="single" w:sz="4" w:space="0" w:color="00000A"/>
            </w:tcBorders>
            <w:vAlign w:val="center"/>
          </w:tcPr>
          <w:p w14:paraId="40686E1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85</w:t>
            </w:r>
          </w:p>
        </w:tc>
        <w:tc>
          <w:tcPr>
            <w:tcW w:w="900" w:type="dxa"/>
            <w:tcBorders>
              <w:top w:val="single" w:sz="4" w:space="0" w:color="00000A"/>
              <w:left w:val="single" w:sz="4" w:space="0" w:color="00000A"/>
              <w:bottom w:val="single" w:sz="4" w:space="0" w:color="00000A"/>
              <w:right w:val="single" w:sz="4" w:space="0" w:color="00000A"/>
            </w:tcBorders>
            <w:vAlign w:val="center"/>
          </w:tcPr>
          <w:p w14:paraId="01551FD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166</w:t>
            </w:r>
          </w:p>
        </w:tc>
        <w:tc>
          <w:tcPr>
            <w:tcW w:w="900" w:type="dxa"/>
            <w:tcBorders>
              <w:top w:val="single" w:sz="4" w:space="0" w:color="00000A"/>
              <w:left w:val="single" w:sz="4" w:space="0" w:color="00000A"/>
              <w:bottom w:val="single" w:sz="4" w:space="0" w:color="00000A"/>
              <w:right w:val="single" w:sz="4" w:space="0" w:color="00000A"/>
            </w:tcBorders>
            <w:vAlign w:val="center"/>
          </w:tcPr>
          <w:p w14:paraId="39B30B4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199</w:t>
            </w:r>
          </w:p>
        </w:tc>
        <w:tc>
          <w:tcPr>
            <w:tcW w:w="900" w:type="dxa"/>
            <w:tcBorders>
              <w:top w:val="single" w:sz="4" w:space="0" w:color="00000A"/>
              <w:left w:val="single" w:sz="4" w:space="0" w:color="00000A"/>
              <w:bottom w:val="single" w:sz="4" w:space="0" w:color="00000A"/>
              <w:right w:val="single" w:sz="4" w:space="0" w:color="00000A"/>
            </w:tcBorders>
            <w:vAlign w:val="center"/>
          </w:tcPr>
          <w:p w14:paraId="24C4F8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84</w:t>
            </w:r>
          </w:p>
        </w:tc>
      </w:tr>
      <w:tr w:rsidR="003B3F62" w:rsidRPr="003B3F62" w14:paraId="52D41A94"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4430C93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9</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1EA453D2"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&gt; zarejestrowane w 2017r.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130570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5687D38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177</w:t>
            </w:r>
          </w:p>
        </w:tc>
        <w:tc>
          <w:tcPr>
            <w:tcW w:w="1000" w:type="dxa"/>
            <w:tcBorders>
              <w:top w:val="single" w:sz="4" w:space="0" w:color="00000A"/>
              <w:left w:val="single" w:sz="4" w:space="0" w:color="00000A"/>
              <w:bottom w:val="single" w:sz="4" w:space="0" w:color="00000A"/>
              <w:right w:val="single" w:sz="4" w:space="0" w:color="00000A"/>
            </w:tcBorders>
            <w:vAlign w:val="center"/>
          </w:tcPr>
          <w:p w14:paraId="33C9D08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286</w:t>
            </w:r>
          </w:p>
        </w:tc>
        <w:tc>
          <w:tcPr>
            <w:tcW w:w="900" w:type="dxa"/>
            <w:tcBorders>
              <w:top w:val="single" w:sz="4" w:space="0" w:color="00000A"/>
              <w:left w:val="single" w:sz="4" w:space="0" w:color="00000A"/>
              <w:bottom w:val="single" w:sz="4" w:space="0" w:color="00000A"/>
              <w:right w:val="single" w:sz="4" w:space="0" w:color="00000A"/>
            </w:tcBorders>
            <w:vAlign w:val="center"/>
          </w:tcPr>
          <w:p w14:paraId="6051D4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w:t>
            </w:r>
          </w:p>
        </w:tc>
        <w:tc>
          <w:tcPr>
            <w:tcW w:w="1081" w:type="dxa"/>
            <w:tcBorders>
              <w:top w:val="single" w:sz="4" w:space="0" w:color="00000A"/>
              <w:left w:val="single" w:sz="4" w:space="0" w:color="00000A"/>
              <w:bottom w:val="single" w:sz="4" w:space="0" w:color="00000A"/>
              <w:right w:val="single" w:sz="4" w:space="0" w:color="00000A"/>
            </w:tcBorders>
            <w:vAlign w:val="center"/>
          </w:tcPr>
          <w:p w14:paraId="3E64B0B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537</w:t>
            </w:r>
          </w:p>
        </w:tc>
        <w:tc>
          <w:tcPr>
            <w:tcW w:w="900" w:type="dxa"/>
            <w:tcBorders>
              <w:top w:val="single" w:sz="4" w:space="0" w:color="00000A"/>
              <w:left w:val="single" w:sz="4" w:space="0" w:color="00000A"/>
              <w:bottom w:val="single" w:sz="4" w:space="0" w:color="00000A"/>
              <w:right w:val="single" w:sz="4" w:space="0" w:color="00000A"/>
            </w:tcBorders>
            <w:vAlign w:val="center"/>
          </w:tcPr>
          <w:p w14:paraId="37DD6A2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101</w:t>
            </w:r>
          </w:p>
        </w:tc>
        <w:tc>
          <w:tcPr>
            <w:tcW w:w="900" w:type="dxa"/>
            <w:tcBorders>
              <w:top w:val="single" w:sz="4" w:space="0" w:color="00000A"/>
              <w:left w:val="single" w:sz="4" w:space="0" w:color="00000A"/>
              <w:bottom w:val="single" w:sz="4" w:space="0" w:color="00000A"/>
              <w:right w:val="single" w:sz="4" w:space="0" w:color="00000A"/>
            </w:tcBorders>
            <w:vAlign w:val="center"/>
          </w:tcPr>
          <w:p w14:paraId="443D263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89</w:t>
            </w:r>
          </w:p>
        </w:tc>
        <w:tc>
          <w:tcPr>
            <w:tcW w:w="900" w:type="dxa"/>
            <w:tcBorders>
              <w:top w:val="single" w:sz="4" w:space="0" w:color="00000A"/>
              <w:left w:val="single" w:sz="4" w:space="0" w:color="00000A"/>
              <w:bottom w:val="single" w:sz="4" w:space="0" w:color="00000A"/>
              <w:right w:val="single" w:sz="4" w:space="0" w:color="00000A"/>
            </w:tcBorders>
            <w:vAlign w:val="center"/>
          </w:tcPr>
          <w:p w14:paraId="78EEF41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139</w:t>
            </w:r>
          </w:p>
        </w:tc>
        <w:tc>
          <w:tcPr>
            <w:tcW w:w="900" w:type="dxa"/>
            <w:tcBorders>
              <w:top w:val="single" w:sz="4" w:space="0" w:color="00000A"/>
              <w:left w:val="single" w:sz="4" w:space="0" w:color="00000A"/>
              <w:bottom w:val="single" w:sz="4" w:space="0" w:color="00000A"/>
              <w:right w:val="single" w:sz="4" w:space="0" w:color="00000A"/>
            </w:tcBorders>
            <w:vAlign w:val="center"/>
          </w:tcPr>
          <w:p w14:paraId="02175C2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195</w:t>
            </w:r>
          </w:p>
        </w:tc>
        <w:tc>
          <w:tcPr>
            <w:tcW w:w="900" w:type="dxa"/>
            <w:tcBorders>
              <w:top w:val="single" w:sz="4" w:space="0" w:color="00000A"/>
              <w:left w:val="single" w:sz="4" w:space="0" w:color="00000A"/>
              <w:bottom w:val="single" w:sz="4" w:space="0" w:color="00000A"/>
              <w:right w:val="single" w:sz="4" w:space="0" w:color="00000A"/>
            </w:tcBorders>
            <w:vAlign w:val="center"/>
          </w:tcPr>
          <w:p w14:paraId="5537A57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87</w:t>
            </w:r>
          </w:p>
        </w:tc>
      </w:tr>
      <w:tr w:rsidR="003B3F62" w:rsidRPr="003B3F62" w14:paraId="581322BD"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E0C87C4"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10</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1C1488A"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5F08A3E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6984E9F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1465</w:t>
            </w:r>
          </w:p>
        </w:tc>
        <w:tc>
          <w:tcPr>
            <w:tcW w:w="1000" w:type="dxa"/>
            <w:tcBorders>
              <w:top w:val="single" w:sz="4" w:space="0" w:color="00000A"/>
              <w:left w:val="single" w:sz="4" w:space="0" w:color="00000A"/>
              <w:bottom w:val="single" w:sz="4" w:space="0" w:color="00000A"/>
              <w:right w:val="single" w:sz="4" w:space="0" w:color="00000A"/>
            </w:tcBorders>
            <w:vAlign w:val="center"/>
          </w:tcPr>
          <w:p w14:paraId="2B0FF3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1866</w:t>
            </w:r>
          </w:p>
        </w:tc>
        <w:tc>
          <w:tcPr>
            <w:tcW w:w="900" w:type="dxa"/>
            <w:tcBorders>
              <w:top w:val="single" w:sz="4" w:space="0" w:color="00000A"/>
              <w:left w:val="single" w:sz="4" w:space="0" w:color="00000A"/>
              <w:bottom w:val="single" w:sz="4" w:space="0" w:color="00000A"/>
              <w:right w:val="single" w:sz="4" w:space="0" w:color="00000A"/>
            </w:tcBorders>
            <w:vAlign w:val="center"/>
          </w:tcPr>
          <w:p w14:paraId="1E0FC2D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346</w:t>
            </w:r>
          </w:p>
        </w:tc>
        <w:tc>
          <w:tcPr>
            <w:tcW w:w="1081" w:type="dxa"/>
            <w:tcBorders>
              <w:top w:val="single" w:sz="4" w:space="0" w:color="00000A"/>
              <w:left w:val="single" w:sz="4" w:space="0" w:color="00000A"/>
              <w:bottom w:val="single" w:sz="4" w:space="0" w:color="00000A"/>
              <w:right w:val="single" w:sz="4" w:space="0" w:color="00000A"/>
            </w:tcBorders>
            <w:vAlign w:val="center"/>
          </w:tcPr>
          <w:p w14:paraId="5DB1B59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3695</w:t>
            </w:r>
          </w:p>
        </w:tc>
        <w:tc>
          <w:tcPr>
            <w:tcW w:w="900" w:type="dxa"/>
            <w:tcBorders>
              <w:top w:val="single" w:sz="4" w:space="0" w:color="00000A"/>
              <w:left w:val="single" w:sz="4" w:space="0" w:color="00000A"/>
              <w:bottom w:val="single" w:sz="4" w:space="0" w:color="00000A"/>
              <w:right w:val="single" w:sz="4" w:space="0" w:color="00000A"/>
            </w:tcBorders>
            <w:vAlign w:val="center"/>
          </w:tcPr>
          <w:p w14:paraId="058FA69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1005</w:t>
            </w:r>
          </w:p>
        </w:tc>
        <w:tc>
          <w:tcPr>
            <w:tcW w:w="900" w:type="dxa"/>
            <w:tcBorders>
              <w:top w:val="single" w:sz="4" w:space="0" w:color="00000A"/>
              <w:left w:val="single" w:sz="4" w:space="0" w:color="00000A"/>
              <w:bottom w:val="single" w:sz="4" w:space="0" w:color="00000A"/>
              <w:right w:val="single" w:sz="4" w:space="0" w:color="00000A"/>
            </w:tcBorders>
            <w:vAlign w:val="center"/>
          </w:tcPr>
          <w:p w14:paraId="72F6AEB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915</w:t>
            </w:r>
          </w:p>
        </w:tc>
        <w:tc>
          <w:tcPr>
            <w:tcW w:w="900" w:type="dxa"/>
            <w:tcBorders>
              <w:top w:val="single" w:sz="4" w:space="0" w:color="00000A"/>
              <w:left w:val="single" w:sz="4" w:space="0" w:color="00000A"/>
              <w:bottom w:val="single" w:sz="4" w:space="0" w:color="00000A"/>
              <w:right w:val="single" w:sz="4" w:space="0" w:color="00000A"/>
            </w:tcBorders>
            <w:vAlign w:val="center"/>
          </w:tcPr>
          <w:p w14:paraId="7C98B33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909</w:t>
            </w:r>
          </w:p>
        </w:tc>
        <w:tc>
          <w:tcPr>
            <w:tcW w:w="900" w:type="dxa"/>
            <w:tcBorders>
              <w:top w:val="single" w:sz="4" w:space="0" w:color="00000A"/>
              <w:left w:val="single" w:sz="4" w:space="0" w:color="00000A"/>
              <w:bottom w:val="single" w:sz="4" w:space="0" w:color="00000A"/>
              <w:right w:val="single" w:sz="4" w:space="0" w:color="00000A"/>
            </w:tcBorders>
            <w:vAlign w:val="center"/>
          </w:tcPr>
          <w:p w14:paraId="092002A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1112</w:t>
            </w:r>
          </w:p>
        </w:tc>
        <w:tc>
          <w:tcPr>
            <w:tcW w:w="900" w:type="dxa"/>
            <w:tcBorders>
              <w:top w:val="single" w:sz="4" w:space="0" w:color="00000A"/>
              <w:left w:val="single" w:sz="4" w:space="0" w:color="00000A"/>
              <w:bottom w:val="single" w:sz="4" w:space="0" w:color="00000A"/>
              <w:right w:val="single" w:sz="4" w:space="0" w:color="00000A"/>
            </w:tcBorders>
            <w:vAlign w:val="center"/>
          </w:tcPr>
          <w:p w14:paraId="2C1260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768</w:t>
            </w:r>
          </w:p>
        </w:tc>
      </w:tr>
      <w:tr w:rsidR="003B3F62" w:rsidRPr="003B3F62" w14:paraId="20D800C2"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71288359"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11</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A43F39B"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&lt;prawne&gt; w </w:t>
            </w:r>
            <w:proofErr w:type="spellStart"/>
            <w:r w:rsidRPr="003B3F62">
              <w:rPr>
                <w:rFonts w:ascii="Czcionka tekstu podstawowego" w:hAnsi="Czcionka tekstu podstawowego" w:cs="Calibri"/>
                <w:sz w:val="16"/>
                <w:szCs w:val="16"/>
              </w:rPr>
              <w:t>BDPZGiK</w:t>
            </w:r>
            <w:proofErr w:type="spellEnd"/>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5BE547F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0606B39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1465</w:t>
            </w:r>
          </w:p>
        </w:tc>
        <w:tc>
          <w:tcPr>
            <w:tcW w:w="1000" w:type="dxa"/>
            <w:tcBorders>
              <w:top w:val="single" w:sz="4" w:space="0" w:color="00000A"/>
              <w:left w:val="single" w:sz="4" w:space="0" w:color="00000A"/>
              <w:bottom w:val="single" w:sz="4" w:space="0" w:color="00000A"/>
              <w:right w:val="single" w:sz="4" w:space="0" w:color="00000A"/>
            </w:tcBorders>
            <w:vAlign w:val="center"/>
          </w:tcPr>
          <w:p w14:paraId="4A2447B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1866</w:t>
            </w:r>
          </w:p>
        </w:tc>
        <w:tc>
          <w:tcPr>
            <w:tcW w:w="900" w:type="dxa"/>
            <w:tcBorders>
              <w:top w:val="single" w:sz="4" w:space="0" w:color="00000A"/>
              <w:left w:val="single" w:sz="4" w:space="0" w:color="00000A"/>
              <w:bottom w:val="single" w:sz="4" w:space="0" w:color="00000A"/>
              <w:right w:val="single" w:sz="4" w:space="0" w:color="00000A"/>
            </w:tcBorders>
            <w:vAlign w:val="center"/>
          </w:tcPr>
          <w:p w14:paraId="6CDF7F6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346</w:t>
            </w:r>
          </w:p>
        </w:tc>
        <w:tc>
          <w:tcPr>
            <w:tcW w:w="1081" w:type="dxa"/>
            <w:tcBorders>
              <w:top w:val="single" w:sz="4" w:space="0" w:color="00000A"/>
              <w:left w:val="single" w:sz="4" w:space="0" w:color="00000A"/>
              <w:bottom w:val="single" w:sz="4" w:space="0" w:color="00000A"/>
              <w:right w:val="single" w:sz="4" w:space="0" w:color="00000A"/>
            </w:tcBorders>
            <w:vAlign w:val="center"/>
          </w:tcPr>
          <w:p w14:paraId="5528A44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3695</w:t>
            </w:r>
          </w:p>
        </w:tc>
        <w:tc>
          <w:tcPr>
            <w:tcW w:w="900" w:type="dxa"/>
            <w:tcBorders>
              <w:top w:val="single" w:sz="4" w:space="0" w:color="00000A"/>
              <w:left w:val="single" w:sz="4" w:space="0" w:color="00000A"/>
              <w:bottom w:val="single" w:sz="4" w:space="0" w:color="00000A"/>
              <w:right w:val="single" w:sz="4" w:space="0" w:color="00000A"/>
            </w:tcBorders>
            <w:vAlign w:val="center"/>
          </w:tcPr>
          <w:p w14:paraId="1332573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1005</w:t>
            </w:r>
          </w:p>
        </w:tc>
        <w:tc>
          <w:tcPr>
            <w:tcW w:w="900" w:type="dxa"/>
            <w:tcBorders>
              <w:top w:val="single" w:sz="4" w:space="0" w:color="00000A"/>
              <w:left w:val="single" w:sz="4" w:space="0" w:color="00000A"/>
              <w:bottom w:val="single" w:sz="4" w:space="0" w:color="00000A"/>
              <w:right w:val="single" w:sz="4" w:space="0" w:color="00000A"/>
            </w:tcBorders>
            <w:vAlign w:val="center"/>
          </w:tcPr>
          <w:p w14:paraId="0D48874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915</w:t>
            </w:r>
          </w:p>
        </w:tc>
        <w:tc>
          <w:tcPr>
            <w:tcW w:w="900" w:type="dxa"/>
            <w:tcBorders>
              <w:top w:val="single" w:sz="4" w:space="0" w:color="00000A"/>
              <w:left w:val="single" w:sz="4" w:space="0" w:color="00000A"/>
              <w:bottom w:val="single" w:sz="4" w:space="0" w:color="00000A"/>
              <w:right w:val="single" w:sz="4" w:space="0" w:color="00000A"/>
            </w:tcBorders>
            <w:vAlign w:val="center"/>
          </w:tcPr>
          <w:p w14:paraId="327ADF1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909</w:t>
            </w:r>
          </w:p>
        </w:tc>
        <w:tc>
          <w:tcPr>
            <w:tcW w:w="900" w:type="dxa"/>
            <w:tcBorders>
              <w:top w:val="single" w:sz="4" w:space="0" w:color="00000A"/>
              <w:left w:val="single" w:sz="4" w:space="0" w:color="00000A"/>
              <w:bottom w:val="single" w:sz="4" w:space="0" w:color="00000A"/>
              <w:right w:val="single" w:sz="4" w:space="0" w:color="00000A"/>
            </w:tcBorders>
            <w:vAlign w:val="center"/>
          </w:tcPr>
          <w:p w14:paraId="2ECDAB4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1112</w:t>
            </w:r>
          </w:p>
        </w:tc>
        <w:tc>
          <w:tcPr>
            <w:tcW w:w="900" w:type="dxa"/>
            <w:tcBorders>
              <w:top w:val="single" w:sz="4" w:space="0" w:color="00000A"/>
              <w:left w:val="single" w:sz="4" w:space="0" w:color="00000A"/>
              <w:bottom w:val="single" w:sz="4" w:space="0" w:color="00000A"/>
              <w:right w:val="single" w:sz="4" w:space="0" w:color="00000A"/>
            </w:tcBorders>
            <w:vAlign w:val="center"/>
          </w:tcPr>
          <w:p w14:paraId="2330C3E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768</w:t>
            </w:r>
          </w:p>
        </w:tc>
      </w:tr>
      <w:tr w:rsidR="003B3F62" w:rsidRPr="003B3F62" w14:paraId="011C1FD8"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19A1E0C7"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12</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72390503"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082325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6DD0E20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1465</w:t>
            </w:r>
          </w:p>
        </w:tc>
        <w:tc>
          <w:tcPr>
            <w:tcW w:w="1000" w:type="dxa"/>
            <w:tcBorders>
              <w:top w:val="single" w:sz="4" w:space="0" w:color="00000A"/>
              <w:left w:val="single" w:sz="4" w:space="0" w:color="00000A"/>
              <w:bottom w:val="single" w:sz="4" w:space="0" w:color="00000A"/>
              <w:right w:val="single" w:sz="4" w:space="0" w:color="00000A"/>
            </w:tcBorders>
            <w:vAlign w:val="center"/>
          </w:tcPr>
          <w:p w14:paraId="017C24E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1866</w:t>
            </w:r>
          </w:p>
        </w:tc>
        <w:tc>
          <w:tcPr>
            <w:tcW w:w="900" w:type="dxa"/>
            <w:tcBorders>
              <w:top w:val="single" w:sz="4" w:space="0" w:color="00000A"/>
              <w:left w:val="single" w:sz="4" w:space="0" w:color="00000A"/>
              <w:bottom w:val="single" w:sz="4" w:space="0" w:color="00000A"/>
              <w:right w:val="single" w:sz="4" w:space="0" w:color="00000A"/>
            </w:tcBorders>
            <w:vAlign w:val="center"/>
          </w:tcPr>
          <w:p w14:paraId="129F624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346</w:t>
            </w:r>
          </w:p>
        </w:tc>
        <w:tc>
          <w:tcPr>
            <w:tcW w:w="1081" w:type="dxa"/>
            <w:tcBorders>
              <w:top w:val="single" w:sz="4" w:space="0" w:color="00000A"/>
              <w:left w:val="single" w:sz="4" w:space="0" w:color="00000A"/>
              <w:bottom w:val="single" w:sz="4" w:space="0" w:color="00000A"/>
              <w:right w:val="single" w:sz="4" w:space="0" w:color="00000A"/>
            </w:tcBorders>
            <w:vAlign w:val="center"/>
          </w:tcPr>
          <w:p w14:paraId="078AA49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3695</w:t>
            </w:r>
          </w:p>
        </w:tc>
        <w:tc>
          <w:tcPr>
            <w:tcW w:w="900" w:type="dxa"/>
            <w:tcBorders>
              <w:top w:val="single" w:sz="4" w:space="0" w:color="00000A"/>
              <w:left w:val="single" w:sz="4" w:space="0" w:color="00000A"/>
              <w:bottom w:val="single" w:sz="4" w:space="0" w:color="00000A"/>
              <w:right w:val="single" w:sz="4" w:space="0" w:color="00000A"/>
            </w:tcBorders>
            <w:vAlign w:val="center"/>
          </w:tcPr>
          <w:p w14:paraId="6CD86BC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1005</w:t>
            </w:r>
          </w:p>
        </w:tc>
        <w:tc>
          <w:tcPr>
            <w:tcW w:w="900" w:type="dxa"/>
            <w:tcBorders>
              <w:top w:val="single" w:sz="4" w:space="0" w:color="00000A"/>
              <w:left w:val="single" w:sz="4" w:space="0" w:color="00000A"/>
              <w:bottom w:val="single" w:sz="4" w:space="0" w:color="00000A"/>
              <w:right w:val="single" w:sz="4" w:space="0" w:color="00000A"/>
            </w:tcBorders>
            <w:vAlign w:val="center"/>
          </w:tcPr>
          <w:p w14:paraId="45AAFD8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915</w:t>
            </w:r>
          </w:p>
        </w:tc>
        <w:tc>
          <w:tcPr>
            <w:tcW w:w="900" w:type="dxa"/>
            <w:tcBorders>
              <w:top w:val="single" w:sz="4" w:space="0" w:color="00000A"/>
              <w:left w:val="single" w:sz="4" w:space="0" w:color="00000A"/>
              <w:bottom w:val="single" w:sz="4" w:space="0" w:color="00000A"/>
              <w:right w:val="single" w:sz="4" w:space="0" w:color="00000A"/>
            </w:tcBorders>
            <w:vAlign w:val="center"/>
          </w:tcPr>
          <w:p w14:paraId="4BCE0D6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909</w:t>
            </w:r>
          </w:p>
        </w:tc>
        <w:tc>
          <w:tcPr>
            <w:tcW w:w="900" w:type="dxa"/>
            <w:tcBorders>
              <w:top w:val="single" w:sz="4" w:space="0" w:color="00000A"/>
              <w:left w:val="single" w:sz="4" w:space="0" w:color="00000A"/>
              <w:bottom w:val="single" w:sz="4" w:space="0" w:color="00000A"/>
              <w:right w:val="single" w:sz="4" w:space="0" w:color="00000A"/>
            </w:tcBorders>
            <w:vAlign w:val="center"/>
          </w:tcPr>
          <w:p w14:paraId="3AE5C41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1112</w:t>
            </w:r>
          </w:p>
        </w:tc>
        <w:tc>
          <w:tcPr>
            <w:tcW w:w="900" w:type="dxa"/>
            <w:tcBorders>
              <w:top w:val="single" w:sz="4" w:space="0" w:color="00000A"/>
              <w:left w:val="single" w:sz="4" w:space="0" w:color="00000A"/>
              <w:bottom w:val="single" w:sz="4" w:space="0" w:color="00000A"/>
              <w:right w:val="single" w:sz="4" w:space="0" w:color="00000A"/>
            </w:tcBorders>
            <w:vAlign w:val="center"/>
          </w:tcPr>
          <w:p w14:paraId="1BA0C11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768</w:t>
            </w:r>
          </w:p>
        </w:tc>
      </w:tr>
      <w:tr w:rsidR="003B3F62" w:rsidRPr="003B3F62" w14:paraId="31017199"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EFE5373"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13</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DD41C2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7D49AE9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Okres czasu</w:t>
            </w:r>
          </w:p>
        </w:tc>
        <w:tc>
          <w:tcPr>
            <w:tcW w:w="1081" w:type="dxa"/>
            <w:tcBorders>
              <w:top w:val="single" w:sz="4" w:space="0" w:color="00000A"/>
              <w:left w:val="single" w:sz="4" w:space="0" w:color="00000A"/>
              <w:bottom w:val="single" w:sz="4" w:space="0" w:color="00000A"/>
              <w:right w:val="single" w:sz="4" w:space="0" w:color="00000A"/>
            </w:tcBorders>
            <w:vAlign w:val="center"/>
          </w:tcPr>
          <w:p w14:paraId="0EBAEC6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340B413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ED2D8F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69DA55B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81753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1E95A4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03997E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DA354D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DFBD40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3FB230A3"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1F6FD3C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14</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201B2613"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4C9058A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58A5EFE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11,28</w:t>
            </w:r>
          </w:p>
        </w:tc>
        <w:tc>
          <w:tcPr>
            <w:tcW w:w="1000" w:type="dxa"/>
            <w:tcBorders>
              <w:top w:val="single" w:sz="4" w:space="0" w:color="00000A"/>
              <w:left w:val="single" w:sz="4" w:space="0" w:color="00000A"/>
              <w:bottom w:val="single" w:sz="4" w:space="0" w:color="00000A"/>
              <w:right w:val="single" w:sz="4" w:space="0" w:color="00000A"/>
            </w:tcBorders>
            <w:vAlign w:val="center"/>
          </w:tcPr>
          <w:p w14:paraId="70F09C8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15,87</w:t>
            </w:r>
          </w:p>
        </w:tc>
        <w:tc>
          <w:tcPr>
            <w:tcW w:w="900" w:type="dxa"/>
            <w:tcBorders>
              <w:top w:val="single" w:sz="4" w:space="0" w:color="00000A"/>
              <w:left w:val="single" w:sz="4" w:space="0" w:color="00000A"/>
              <w:bottom w:val="single" w:sz="4" w:space="0" w:color="00000A"/>
              <w:right w:val="single" w:sz="4" w:space="0" w:color="00000A"/>
            </w:tcBorders>
            <w:vAlign w:val="center"/>
          </w:tcPr>
          <w:p w14:paraId="59B292D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2,44</w:t>
            </w:r>
          </w:p>
        </w:tc>
        <w:tc>
          <w:tcPr>
            <w:tcW w:w="1081" w:type="dxa"/>
            <w:tcBorders>
              <w:top w:val="single" w:sz="4" w:space="0" w:color="00000A"/>
              <w:left w:val="single" w:sz="4" w:space="0" w:color="00000A"/>
              <w:bottom w:val="single" w:sz="4" w:space="0" w:color="00000A"/>
              <w:right w:val="single" w:sz="4" w:space="0" w:color="00000A"/>
            </w:tcBorders>
            <w:vAlign w:val="center"/>
          </w:tcPr>
          <w:p w14:paraId="32B7C57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29,54</w:t>
            </w:r>
          </w:p>
        </w:tc>
        <w:tc>
          <w:tcPr>
            <w:tcW w:w="900" w:type="dxa"/>
            <w:tcBorders>
              <w:top w:val="single" w:sz="4" w:space="0" w:color="00000A"/>
              <w:left w:val="single" w:sz="4" w:space="0" w:color="00000A"/>
              <w:bottom w:val="single" w:sz="4" w:space="0" w:color="00000A"/>
              <w:right w:val="single" w:sz="4" w:space="0" w:color="00000A"/>
            </w:tcBorders>
            <w:vAlign w:val="center"/>
          </w:tcPr>
          <w:p w14:paraId="4F1FB9D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6,82</w:t>
            </w:r>
          </w:p>
        </w:tc>
        <w:tc>
          <w:tcPr>
            <w:tcW w:w="900" w:type="dxa"/>
            <w:tcBorders>
              <w:top w:val="single" w:sz="4" w:space="0" w:color="00000A"/>
              <w:left w:val="single" w:sz="4" w:space="0" w:color="00000A"/>
              <w:bottom w:val="single" w:sz="4" w:space="0" w:color="00000A"/>
              <w:right w:val="single" w:sz="4" w:space="0" w:color="00000A"/>
            </w:tcBorders>
            <w:vAlign w:val="center"/>
          </w:tcPr>
          <w:p w14:paraId="0F28D20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6,36</w:t>
            </w:r>
          </w:p>
        </w:tc>
        <w:tc>
          <w:tcPr>
            <w:tcW w:w="900" w:type="dxa"/>
            <w:tcBorders>
              <w:top w:val="single" w:sz="4" w:space="0" w:color="00000A"/>
              <w:left w:val="single" w:sz="4" w:space="0" w:color="00000A"/>
              <w:bottom w:val="single" w:sz="4" w:space="0" w:color="00000A"/>
              <w:right w:val="single" w:sz="4" w:space="0" w:color="00000A"/>
            </w:tcBorders>
            <w:vAlign w:val="center"/>
          </w:tcPr>
          <w:p w14:paraId="2C0F4D5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6,82</w:t>
            </w:r>
          </w:p>
        </w:tc>
        <w:tc>
          <w:tcPr>
            <w:tcW w:w="900" w:type="dxa"/>
            <w:tcBorders>
              <w:top w:val="single" w:sz="4" w:space="0" w:color="00000A"/>
              <w:left w:val="single" w:sz="4" w:space="0" w:color="00000A"/>
              <w:bottom w:val="single" w:sz="4" w:space="0" w:color="00000A"/>
              <w:right w:val="single" w:sz="4" w:space="0" w:color="00000A"/>
            </w:tcBorders>
            <w:vAlign w:val="center"/>
          </w:tcPr>
          <w:p w14:paraId="6216A57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8,1</w:t>
            </w:r>
          </w:p>
        </w:tc>
        <w:tc>
          <w:tcPr>
            <w:tcW w:w="900" w:type="dxa"/>
            <w:tcBorders>
              <w:top w:val="single" w:sz="4" w:space="0" w:color="00000A"/>
              <w:left w:val="single" w:sz="4" w:space="0" w:color="00000A"/>
              <w:bottom w:val="single" w:sz="4" w:space="0" w:color="00000A"/>
              <w:right w:val="single" w:sz="4" w:space="0" w:color="00000A"/>
            </w:tcBorders>
            <w:vAlign w:val="center"/>
          </w:tcPr>
          <w:p w14:paraId="19D5F20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w:t>
            </w:r>
          </w:p>
        </w:tc>
      </w:tr>
      <w:tr w:rsidR="003B3F62" w:rsidRPr="003B3F62" w14:paraId="07236EE4"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3200A4FF"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lastRenderedPageBreak/>
              <w:t>15</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DC6A4E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przyjęte do zasobu do 1950r.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8B1ED3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4CE63E0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37E5A33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FB2B88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065D636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7BAB91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15B5EF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95687F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7A9DF1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AE0A4E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5153B41C"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7561D80C"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16</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45AA3F8B"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przyjęte do zasobu od 1951r. do 1975r.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F5482A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5824FB4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1DC814D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FD3DA8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D73AB9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98A6FF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EF5FB5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DB93E9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6A3AB0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FE4386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35CD8BF7"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13316BF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17</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A07BBBE"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przyjęte do zasobu od 1976r. do 2000r.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45BA602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1A06D8B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13B4883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FDABED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55D7E03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5C0D0C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117453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4C7AC7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304EB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74965A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493AB82" w14:textId="77777777" w:rsidTr="003B3F62">
        <w:trPr>
          <w:cantSplit/>
          <w:trHeight w:val="377"/>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97F437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18</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124C2A0A"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&lt;prawne&gt; przyjęte do zasobu od 2001r. do 2017r.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EF5742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7975268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1E53CB4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FAA528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42C3EC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0708A2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87075F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D6AA4B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F3D6B2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2438D6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2B336437"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027A24C"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19</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B8A28FB"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E530A3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42BAA79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3185</w:t>
            </w:r>
          </w:p>
        </w:tc>
        <w:tc>
          <w:tcPr>
            <w:tcW w:w="1000" w:type="dxa"/>
            <w:tcBorders>
              <w:top w:val="single" w:sz="4" w:space="0" w:color="00000A"/>
              <w:left w:val="single" w:sz="4" w:space="0" w:color="00000A"/>
              <w:bottom w:val="single" w:sz="4" w:space="0" w:color="00000A"/>
              <w:right w:val="single" w:sz="4" w:space="0" w:color="00000A"/>
            </w:tcBorders>
            <w:vAlign w:val="center"/>
          </w:tcPr>
          <w:p w14:paraId="0DBBD84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4866</w:t>
            </w:r>
          </w:p>
        </w:tc>
        <w:tc>
          <w:tcPr>
            <w:tcW w:w="900" w:type="dxa"/>
            <w:tcBorders>
              <w:top w:val="single" w:sz="4" w:space="0" w:color="00000A"/>
              <w:left w:val="single" w:sz="4" w:space="0" w:color="00000A"/>
              <w:bottom w:val="single" w:sz="4" w:space="0" w:color="00000A"/>
              <w:right w:val="single" w:sz="4" w:space="0" w:color="00000A"/>
            </w:tcBorders>
            <w:vAlign w:val="center"/>
          </w:tcPr>
          <w:p w14:paraId="7A6594E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605</w:t>
            </w:r>
          </w:p>
        </w:tc>
        <w:tc>
          <w:tcPr>
            <w:tcW w:w="1081" w:type="dxa"/>
            <w:tcBorders>
              <w:top w:val="single" w:sz="4" w:space="0" w:color="00000A"/>
              <w:left w:val="single" w:sz="4" w:space="0" w:color="00000A"/>
              <w:bottom w:val="single" w:sz="4" w:space="0" w:color="00000A"/>
              <w:right w:val="single" w:sz="4" w:space="0" w:color="00000A"/>
            </w:tcBorders>
            <w:vAlign w:val="center"/>
          </w:tcPr>
          <w:p w14:paraId="260F469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6150</w:t>
            </w:r>
          </w:p>
        </w:tc>
        <w:tc>
          <w:tcPr>
            <w:tcW w:w="900" w:type="dxa"/>
            <w:tcBorders>
              <w:top w:val="single" w:sz="4" w:space="0" w:color="00000A"/>
              <w:left w:val="single" w:sz="4" w:space="0" w:color="00000A"/>
              <w:bottom w:val="single" w:sz="4" w:space="0" w:color="00000A"/>
              <w:right w:val="single" w:sz="4" w:space="0" w:color="00000A"/>
            </w:tcBorders>
            <w:vAlign w:val="center"/>
          </w:tcPr>
          <w:p w14:paraId="3313669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1368</w:t>
            </w:r>
          </w:p>
        </w:tc>
        <w:tc>
          <w:tcPr>
            <w:tcW w:w="900" w:type="dxa"/>
            <w:tcBorders>
              <w:top w:val="single" w:sz="4" w:space="0" w:color="00000A"/>
              <w:left w:val="single" w:sz="4" w:space="0" w:color="00000A"/>
              <w:bottom w:val="single" w:sz="4" w:space="0" w:color="00000A"/>
              <w:right w:val="single" w:sz="4" w:space="0" w:color="00000A"/>
            </w:tcBorders>
            <w:vAlign w:val="center"/>
          </w:tcPr>
          <w:p w14:paraId="0A54A6D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1289</w:t>
            </w:r>
          </w:p>
        </w:tc>
        <w:tc>
          <w:tcPr>
            <w:tcW w:w="900" w:type="dxa"/>
            <w:tcBorders>
              <w:top w:val="single" w:sz="4" w:space="0" w:color="00000A"/>
              <w:left w:val="single" w:sz="4" w:space="0" w:color="00000A"/>
              <w:bottom w:val="single" w:sz="4" w:space="0" w:color="00000A"/>
              <w:right w:val="single" w:sz="4" w:space="0" w:color="00000A"/>
            </w:tcBorders>
            <w:vAlign w:val="center"/>
          </w:tcPr>
          <w:p w14:paraId="6C91987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1594</w:t>
            </w:r>
          </w:p>
        </w:tc>
        <w:tc>
          <w:tcPr>
            <w:tcW w:w="900" w:type="dxa"/>
            <w:tcBorders>
              <w:top w:val="single" w:sz="4" w:space="0" w:color="00000A"/>
              <w:left w:val="single" w:sz="4" w:space="0" w:color="00000A"/>
              <w:bottom w:val="single" w:sz="4" w:space="0" w:color="00000A"/>
              <w:right w:val="single" w:sz="4" w:space="0" w:color="00000A"/>
            </w:tcBorders>
            <w:vAlign w:val="center"/>
          </w:tcPr>
          <w:p w14:paraId="2891F71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1656</w:t>
            </w:r>
          </w:p>
        </w:tc>
        <w:tc>
          <w:tcPr>
            <w:tcW w:w="900" w:type="dxa"/>
            <w:tcBorders>
              <w:top w:val="single" w:sz="4" w:space="0" w:color="00000A"/>
              <w:left w:val="single" w:sz="4" w:space="0" w:color="00000A"/>
              <w:bottom w:val="single" w:sz="4" w:space="0" w:color="00000A"/>
              <w:right w:val="single" w:sz="4" w:space="0" w:color="00000A"/>
            </w:tcBorders>
            <w:vAlign w:val="center"/>
          </w:tcPr>
          <w:p w14:paraId="02C06D7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1357</w:t>
            </w:r>
          </w:p>
        </w:tc>
      </w:tr>
      <w:tr w:rsidR="003B3F62" w:rsidRPr="003B3F62" w14:paraId="6BA65C6D"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D98557E"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20</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0814A682"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 xml:space="preserve">&gt; w </w:t>
            </w:r>
            <w:proofErr w:type="spellStart"/>
            <w:r w:rsidRPr="003B3F62">
              <w:rPr>
                <w:rFonts w:ascii="Czcionka tekstu podstawowego" w:hAnsi="Czcionka tekstu podstawowego" w:cs="Calibri"/>
                <w:sz w:val="16"/>
                <w:szCs w:val="16"/>
              </w:rPr>
              <w:t>BDPZGiK</w:t>
            </w:r>
            <w:proofErr w:type="spellEnd"/>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B4473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2C17E69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3185</w:t>
            </w:r>
          </w:p>
        </w:tc>
        <w:tc>
          <w:tcPr>
            <w:tcW w:w="1000" w:type="dxa"/>
            <w:tcBorders>
              <w:top w:val="single" w:sz="4" w:space="0" w:color="00000A"/>
              <w:left w:val="single" w:sz="4" w:space="0" w:color="00000A"/>
              <w:bottom w:val="single" w:sz="4" w:space="0" w:color="00000A"/>
              <w:right w:val="single" w:sz="4" w:space="0" w:color="00000A"/>
            </w:tcBorders>
            <w:vAlign w:val="center"/>
          </w:tcPr>
          <w:p w14:paraId="2BF5B75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4866</w:t>
            </w:r>
          </w:p>
        </w:tc>
        <w:tc>
          <w:tcPr>
            <w:tcW w:w="900" w:type="dxa"/>
            <w:tcBorders>
              <w:top w:val="single" w:sz="4" w:space="0" w:color="00000A"/>
              <w:left w:val="single" w:sz="4" w:space="0" w:color="00000A"/>
              <w:bottom w:val="single" w:sz="4" w:space="0" w:color="00000A"/>
              <w:right w:val="single" w:sz="4" w:space="0" w:color="00000A"/>
            </w:tcBorders>
            <w:vAlign w:val="center"/>
          </w:tcPr>
          <w:p w14:paraId="0C86B2C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605</w:t>
            </w:r>
          </w:p>
        </w:tc>
        <w:tc>
          <w:tcPr>
            <w:tcW w:w="1081" w:type="dxa"/>
            <w:tcBorders>
              <w:top w:val="single" w:sz="4" w:space="0" w:color="00000A"/>
              <w:left w:val="single" w:sz="4" w:space="0" w:color="00000A"/>
              <w:bottom w:val="single" w:sz="4" w:space="0" w:color="00000A"/>
              <w:right w:val="single" w:sz="4" w:space="0" w:color="00000A"/>
            </w:tcBorders>
            <w:vAlign w:val="center"/>
          </w:tcPr>
          <w:p w14:paraId="2685956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6150</w:t>
            </w:r>
          </w:p>
        </w:tc>
        <w:tc>
          <w:tcPr>
            <w:tcW w:w="900" w:type="dxa"/>
            <w:tcBorders>
              <w:top w:val="single" w:sz="4" w:space="0" w:color="00000A"/>
              <w:left w:val="single" w:sz="4" w:space="0" w:color="00000A"/>
              <w:bottom w:val="single" w:sz="4" w:space="0" w:color="00000A"/>
              <w:right w:val="single" w:sz="4" w:space="0" w:color="00000A"/>
            </w:tcBorders>
            <w:vAlign w:val="center"/>
          </w:tcPr>
          <w:p w14:paraId="6DC03AD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1368</w:t>
            </w:r>
          </w:p>
        </w:tc>
        <w:tc>
          <w:tcPr>
            <w:tcW w:w="900" w:type="dxa"/>
            <w:tcBorders>
              <w:top w:val="single" w:sz="4" w:space="0" w:color="00000A"/>
              <w:left w:val="single" w:sz="4" w:space="0" w:color="00000A"/>
              <w:bottom w:val="single" w:sz="4" w:space="0" w:color="00000A"/>
              <w:right w:val="single" w:sz="4" w:space="0" w:color="00000A"/>
            </w:tcBorders>
            <w:vAlign w:val="center"/>
          </w:tcPr>
          <w:p w14:paraId="029F634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1289</w:t>
            </w:r>
          </w:p>
        </w:tc>
        <w:tc>
          <w:tcPr>
            <w:tcW w:w="900" w:type="dxa"/>
            <w:tcBorders>
              <w:top w:val="single" w:sz="4" w:space="0" w:color="00000A"/>
              <w:left w:val="single" w:sz="4" w:space="0" w:color="00000A"/>
              <w:bottom w:val="single" w:sz="4" w:space="0" w:color="00000A"/>
              <w:right w:val="single" w:sz="4" w:space="0" w:color="00000A"/>
            </w:tcBorders>
            <w:vAlign w:val="center"/>
          </w:tcPr>
          <w:p w14:paraId="37B0E57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1594</w:t>
            </w:r>
          </w:p>
        </w:tc>
        <w:tc>
          <w:tcPr>
            <w:tcW w:w="900" w:type="dxa"/>
            <w:tcBorders>
              <w:top w:val="single" w:sz="4" w:space="0" w:color="00000A"/>
              <w:left w:val="single" w:sz="4" w:space="0" w:color="00000A"/>
              <w:bottom w:val="single" w:sz="4" w:space="0" w:color="00000A"/>
              <w:right w:val="single" w:sz="4" w:space="0" w:color="00000A"/>
            </w:tcBorders>
            <w:vAlign w:val="center"/>
          </w:tcPr>
          <w:p w14:paraId="186039C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1656</w:t>
            </w:r>
          </w:p>
        </w:tc>
        <w:tc>
          <w:tcPr>
            <w:tcW w:w="900" w:type="dxa"/>
            <w:tcBorders>
              <w:top w:val="single" w:sz="4" w:space="0" w:color="00000A"/>
              <w:left w:val="single" w:sz="4" w:space="0" w:color="00000A"/>
              <w:bottom w:val="single" w:sz="4" w:space="0" w:color="00000A"/>
              <w:right w:val="single" w:sz="4" w:space="0" w:color="00000A"/>
            </w:tcBorders>
            <w:vAlign w:val="center"/>
          </w:tcPr>
          <w:p w14:paraId="3E94C06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1357</w:t>
            </w:r>
          </w:p>
        </w:tc>
      </w:tr>
      <w:tr w:rsidR="003B3F62" w:rsidRPr="003B3F62" w14:paraId="0C854402"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834AB1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21</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4794AE55"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DF0BAF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07413F2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1000" w:type="dxa"/>
            <w:tcBorders>
              <w:top w:val="single" w:sz="4" w:space="0" w:color="00000A"/>
              <w:left w:val="single" w:sz="4" w:space="0" w:color="00000A"/>
              <w:bottom w:val="single" w:sz="4" w:space="0" w:color="00000A"/>
              <w:right w:val="single" w:sz="4" w:space="0" w:color="00000A"/>
            </w:tcBorders>
            <w:vAlign w:val="center"/>
          </w:tcPr>
          <w:p w14:paraId="6D21194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vAlign w:val="center"/>
          </w:tcPr>
          <w:p w14:paraId="29D2BB2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1081" w:type="dxa"/>
            <w:tcBorders>
              <w:top w:val="single" w:sz="4" w:space="0" w:color="00000A"/>
              <w:left w:val="single" w:sz="4" w:space="0" w:color="00000A"/>
              <w:bottom w:val="single" w:sz="4" w:space="0" w:color="00000A"/>
              <w:right w:val="single" w:sz="4" w:space="0" w:color="00000A"/>
            </w:tcBorders>
            <w:vAlign w:val="center"/>
          </w:tcPr>
          <w:p w14:paraId="1462168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vAlign w:val="center"/>
          </w:tcPr>
          <w:p w14:paraId="12078A6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vAlign w:val="center"/>
          </w:tcPr>
          <w:p w14:paraId="46550B8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50</w:t>
            </w:r>
          </w:p>
        </w:tc>
        <w:tc>
          <w:tcPr>
            <w:tcW w:w="900" w:type="dxa"/>
            <w:tcBorders>
              <w:top w:val="single" w:sz="4" w:space="0" w:color="00000A"/>
              <w:left w:val="single" w:sz="4" w:space="0" w:color="00000A"/>
              <w:bottom w:val="single" w:sz="4" w:space="0" w:color="00000A"/>
              <w:right w:val="single" w:sz="4" w:space="0" w:color="00000A"/>
            </w:tcBorders>
            <w:vAlign w:val="center"/>
          </w:tcPr>
          <w:p w14:paraId="47A6F9E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BCEDD6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A1180C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r>
      <w:tr w:rsidR="003B3F62" w:rsidRPr="003B3F62" w14:paraId="2F12B47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F8EB6BF"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22</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5105BC2A"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64107D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Okres czasu</w:t>
            </w:r>
          </w:p>
        </w:tc>
        <w:tc>
          <w:tcPr>
            <w:tcW w:w="1081" w:type="dxa"/>
            <w:tcBorders>
              <w:top w:val="single" w:sz="4" w:space="0" w:color="00000A"/>
              <w:left w:val="single" w:sz="4" w:space="0" w:color="00000A"/>
              <w:bottom w:val="single" w:sz="4" w:space="0" w:color="00000A"/>
              <w:right w:val="single" w:sz="4" w:space="0" w:color="00000A"/>
            </w:tcBorders>
            <w:vAlign w:val="center"/>
          </w:tcPr>
          <w:p w14:paraId="67BE078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0032F3B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DBBDBF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6AF2669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056077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F68656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307C55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C29692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B4B86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3D20A027"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7BA1EE6D"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23</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0E44CA74"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0178B8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225157A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259D24D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89B654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C88794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AA2877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834C4A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B698A1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AE2A5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4069F7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5B94025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7ACBEAD"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24</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291BC9C4"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przyjęte do zasobu do 1950r.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A1832A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7D5C115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5011832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AE06B1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E78627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66294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94B400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6E4D45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3B3E2F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7177FF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4E800A3F"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582A8983"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25</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72EA527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przyjęte do zasobu od 1951r. do 1975r.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26B4E7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09AE08F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749ACE7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1F0545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2BDFAF9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F5F4F8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67ABF9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E13E92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CE36D7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EAEC8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768DCB8"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115F69E"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26</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2A2DC2B"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przyjęte do zasobu od 1976r. do 2000r.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CE5567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2533860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44A8754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DA734D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62A35AC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FDF288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F2212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934CA3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93FD5E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0FF263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063F4E30"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CE88485"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27</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4F309797"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w:t>
            </w:r>
            <w:proofErr w:type="spellStart"/>
            <w:r w:rsidRPr="003B3F62">
              <w:rPr>
                <w:rFonts w:ascii="Czcionka tekstu podstawowego" w:hAnsi="Czcionka tekstu podstawowego" w:cs="Calibri"/>
                <w:sz w:val="16"/>
                <w:szCs w:val="16"/>
              </w:rPr>
              <w:t>syt-wys</w:t>
            </w:r>
            <w:proofErr w:type="spellEnd"/>
            <w:r w:rsidRPr="003B3F62">
              <w:rPr>
                <w:rFonts w:ascii="Czcionka tekstu podstawowego" w:hAnsi="Czcionka tekstu podstawowego" w:cs="Calibri"/>
                <w:sz w:val="16"/>
                <w:szCs w:val="16"/>
              </w:rPr>
              <w:t>&gt; przyjęte do zasobu od 2001r. do 2017r.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6345B5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719FF5A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209F456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937774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7FE7FBB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1AF9CC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91E524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B47AC1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7A2AD1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6D78CB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2F586D10"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45A72FE6"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28</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9E567B1"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30C7C2A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7A84245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vAlign w:val="center"/>
          </w:tcPr>
          <w:p w14:paraId="3A73E27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AC4EC6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vAlign w:val="center"/>
          </w:tcPr>
          <w:p w14:paraId="3FAD926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0D5ECE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29EE4D4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6189F0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99A826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789DFB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1,95</w:t>
            </w:r>
          </w:p>
        </w:tc>
      </w:tr>
      <w:tr w:rsidR="003B3F62" w:rsidRPr="003B3F62" w14:paraId="7316AC5E"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6E5CC2C5"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29</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77A8F61A"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 xml:space="preserve">Operaty &lt;specjalne&gt; w </w:t>
            </w:r>
            <w:proofErr w:type="spellStart"/>
            <w:r w:rsidRPr="003B3F62">
              <w:rPr>
                <w:rFonts w:ascii="Czcionka tekstu podstawowego" w:hAnsi="Czcionka tekstu podstawowego" w:cs="Calibri"/>
                <w:sz w:val="16"/>
                <w:szCs w:val="16"/>
              </w:rPr>
              <w:t>BDPZGiK</w:t>
            </w:r>
            <w:proofErr w:type="spellEnd"/>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7F62AE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29D973B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vAlign w:val="center"/>
          </w:tcPr>
          <w:p w14:paraId="1639982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A8F44D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vAlign w:val="center"/>
          </w:tcPr>
          <w:p w14:paraId="255003A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09A915E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6BB136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41E3CB8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5B04D37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3313DA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0111AD7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47DF92A6"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30</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709D7E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7FAD6EF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3B87120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47CCADE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2394D3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3B5320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F10B8D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F8FDA8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CBE954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672904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415BD7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2C9C9688"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1E3842B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31</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F6323F7"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4967B1C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Okres czasu</w:t>
            </w:r>
          </w:p>
        </w:tc>
        <w:tc>
          <w:tcPr>
            <w:tcW w:w="1081" w:type="dxa"/>
            <w:tcBorders>
              <w:top w:val="single" w:sz="4" w:space="0" w:color="00000A"/>
              <w:left w:val="single" w:sz="4" w:space="0" w:color="00000A"/>
              <w:bottom w:val="single" w:sz="4" w:space="0" w:color="00000A"/>
              <w:right w:val="single" w:sz="4" w:space="0" w:color="00000A"/>
            </w:tcBorders>
            <w:vAlign w:val="center"/>
          </w:tcPr>
          <w:p w14:paraId="2A1B144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6BE6A9F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B14047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19FCDE1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4E0F86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5A6CF1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B63F50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4BD076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2D1FB2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E1752B0"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E479BF4"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32</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C368A1F"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do skanowania</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035DC71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3FAB928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00" w:type="dxa"/>
            <w:tcBorders>
              <w:top w:val="single" w:sz="4" w:space="0" w:color="00000A"/>
              <w:left w:val="single" w:sz="4" w:space="0" w:color="00000A"/>
              <w:bottom w:val="single" w:sz="4" w:space="0" w:color="00000A"/>
              <w:right w:val="single" w:sz="4" w:space="0" w:color="00000A"/>
            </w:tcBorders>
            <w:vAlign w:val="center"/>
          </w:tcPr>
          <w:p w14:paraId="3421F2DB"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156E87E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1081" w:type="dxa"/>
            <w:tcBorders>
              <w:top w:val="single" w:sz="4" w:space="0" w:color="00000A"/>
              <w:left w:val="single" w:sz="4" w:space="0" w:color="00000A"/>
              <w:bottom w:val="single" w:sz="4" w:space="0" w:color="00000A"/>
              <w:right w:val="single" w:sz="4" w:space="0" w:color="00000A"/>
            </w:tcBorders>
            <w:vAlign w:val="center"/>
          </w:tcPr>
          <w:p w14:paraId="4C60D30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98BB3A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3F77721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6460E28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3E0214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c>
          <w:tcPr>
            <w:tcW w:w="900" w:type="dxa"/>
            <w:tcBorders>
              <w:top w:val="single" w:sz="4" w:space="0" w:color="00000A"/>
              <w:left w:val="single" w:sz="4" w:space="0" w:color="00000A"/>
              <w:bottom w:val="single" w:sz="4" w:space="0" w:color="00000A"/>
              <w:right w:val="single" w:sz="4" w:space="0" w:color="00000A"/>
            </w:tcBorders>
            <w:vAlign w:val="center"/>
          </w:tcPr>
          <w:p w14:paraId="7869636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1963FE6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5FCC15E8"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33</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33715BBE"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przyjęte do zasobu do 1950r.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1ED9688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158C01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37205C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F8FAEF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7637FEF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D3D1D4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0C98F4A7"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2EE658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EBB164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A53BC1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2967A9BB"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2C23577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34</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62DE28FF"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przyjęte do zasobu od 1951r. do 1975r.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7FD79926"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0D1B30D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672D0FC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6C237A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23DEDC8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7BE605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D81A4E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1A0ACA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C0B6D7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D74157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E99F46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08E73351"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35</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28A86FBC"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przyjęte do zasobu od 1976r. do 2000r.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60D359C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2729443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752B195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179231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6F44BBA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3AE0687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E1357F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5721AEC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23B46F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71F15F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62995E2"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7341E743"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36</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4251D912"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Operaty &lt;specjalne&gt; przyjęte do zasobu od 2001r. do 2017r.</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5901586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udział</w:t>
            </w:r>
          </w:p>
        </w:tc>
        <w:tc>
          <w:tcPr>
            <w:tcW w:w="1081" w:type="dxa"/>
            <w:tcBorders>
              <w:top w:val="single" w:sz="4" w:space="0" w:color="00000A"/>
              <w:left w:val="single" w:sz="4" w:space="0" w:color="00000A"/>
              <w:bottom w:val="single" w:sz="4" w:space="0" w:color="00000A"/>
              <w:right w:val="single" w:sz="4" w:space="0" w:color="00000A"/>
            </w:tcBorders>
            <w:vAlign w:val="center"/>
          </w:tcPr>
          <w:p w14:paraId="23A8A76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00" w:type="dxa"/>
            <w:tcBorders>
              <w:top w:val="single" w:sz="4" w:space="0" w:color="00000A"/>
              <w:left w:val="single" w:sz="4" w:space="0" w:color="00000A"/>
              <w:bottom w:val="single" w:sz="4" w:space="0" w:color="00000A"/>
              <w:right w:val="single" w:sz="4" w:space="0" w:color="00000A"/>
            </w:tcBorders>
            <w:vAlign w:val="center"/>
          </w:tcPr>
          <w:p w14:paraId="182BFC2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6A75522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1081" w:type="dxa"/>
            <w:tcBorders>
              <w:top w:val="single" w:sz="4" w:space="0" w:color="00000A"/>
              <w:left w:val="single" w:sz="4" w:space="0" w:color="00000A"/>
              <w:bottom w:val="single" w:sz="4" w:space="0" w:color="00000A"/>
              <w:right w:val="single" w:sz="4" w:space="0" w:color="00000A"/>
            </w:tcBorders>
            <w:vAlign w:val="center"/>
          </w:tcPr>
          <w:p w14:paraId="31DDE19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824FB0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2DBF482F"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1E410A9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404022B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c>
          <w:tcPr>
            <w:tcW w:w="900" w:type="dxa"/>
            <w:tcBorders>
              <w:top w:val="single" w:sz="4" w:space="0" w:color="00000A"/>
              <w:left w:val="single" w:sz="4" w:space="0" w:color="00000A"/>
              <w:bottom w:val="single" w:sz="4" w:space="0" w:color="00000A"/>
              <w:right w:val="single" w:sz="4" w:space="0" w:color="00000A"/>
            </w:tcBorders>
            <w:vAlign w:val="center"/>
          </w:tcPr>
          <w:p w14:paraId="777F9FF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0CE50D83"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3467EB60"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37</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11BD877D"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Inne dok. &lt;założenie ewidencji&gt;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2F037012"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liczba</w:t>
            </w:r>
          </w:p>
        </w:tc>
        <w:tc>
          <w:tcPr>
            <w:tcW w:w="1081" w:type="dxa"/>
            <w:tcBorders>
              <w:top w:val="single" w:sz="4" w:space="0" w:color="00000A"/>
              <w:left w:val="single" w:sz="4" w:space="0" w:color="00000A"/>
              <w:bottom w:val="single" w:sz="4" w:space="0" w:color="00000A"/>
              <w:right w:val="single" w:sz="4" w:space="0" w:color="00000A"/>
            </w:tcBorders>
            <w:vAlign w:val="center"/>
          </w:tcPr>
          <w:p w14:paraId="31EF3C1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47</w:t>
            </w:r>
          </w:p>
        </w:tc>
        <w:tc>
          <w:tcPr>
            <w:tcW w:w="1000" w:type="dxa"/>
            <w:tcBorders>
              <w:top w:val="single" w:sz="4" w:space="0" w:color="00000A"/>
              <w:left w:val="single" w:sz="4" w:space="0" w:color="00000A"/>
              <w:bottom w:val="single" w:sz="4" w:space="0" w:color="00000A"/>
              <w:right w:val="single" w:sz="4" w:space="0" w:color="00000A"/>
            </w:tcBorders>
            <w:vAlign w:val="center"/>
          </w:tcPr>
          <w:p w14:paraId="41E0A76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w:t>
            </w:r>
          </w:p>
        </w:tc>
        <w:tc>
          <w:tcPr>
            <w:tcW w:w="900" w:type="dxa"/>
            <w:tcBorders>
              <w:top w:val="single" w:sz="4" w:space="0" w:color="00000A"/>
              <w:left w:val="single" w:sz="4" w:space="0" w:color="00000A"/>
              <w:bottom w:val="single" w:sz="4" w:space="0" w:color="00000A"/>
              <w:right w:val="single" w:sz="4" w:space="0" w:color="00000A"/>
            </w:tcBorders>
            <w:vAlign w:val="center"/>
          </w:tcPr>
          <w:p w14:paraId="6283EA78"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w:t>
            </w:r>
          </w:p>
        </w:tc>
        <w:tc>
          <w:tcPr>
            <w:tcW w:w="1081" w:type="dxa"/>
            <w:tcBorders>
              <w:top w:val="single" w:sz="4" w:space="0" w:color="00000A"/>
              <w:left w:val="single" w:sz="4" w:space="0" w:color="00000A"/>
              <w:bottom w:val="single" w:sz="4" w:space="0" w:color="00000A"/>
              <w:right w:val="single" w:sz="4" w:space="0" w:color="00000A"/>
            </w:tcBorders>
            <w:vAlign w:val="center"/>
          </w:tcPr>
          <w:p w14:paraId="79C6F0AE"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32</w:t>
            </w:r>
          </w:p>
        </w:tc>
        <w:tc>
          <w:tcPr>
            <w:tcW w:w="900" w:type="dxa"/>
            <w:tcBorders>
              <w:top w:val="single" w:sz="4" w:space="0" w:color="00000A"/>
              <w:left w:val="single" w:sz="4" w:space="0" w:color="00000A"/>
              <w:bottom w:val="single" w:sz="4" w:space="0" w:color="00000A"/>
              <w:right w:val="single" w:sz="4" w:space="0" w:color="00000A"/>
            </w:tcBorders>
            <w:vAlign w:val="center"/>
          </w:tcPr>
          <w:p w14:paraId="600C436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25</w:t>
            </w:r>
          </w:p>
        </w:tc>
        <w:tc>
          <w:tcPr>
            <w:tcW w:w="900" w:type="dxa"/>
            <w:tcBorders>
              <w:top w:val="single" w:sz="4" w:space="0" w:color="00000A"/>
              <w:left w:val="single" w:sz="4" w:space="0" w:color="00000A"/>
              <w:bottom w:val="single" w:sz="4" w:space="0" w:color="00000A"/>
              <w:right w:val="single" w:sz="4" w:space="0" w:color="00000A"/>
            </w:tcBorders>
            <w:vAlign w:val="center"/>
          </w:tcPr>
          <w:p w14:paraId="51830B4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19</w:t>
            </w:r>
          </w:p>
        </w:tc>
        <w:tc>
          <w:tcPr>
            <w:tcW w:w="900" w:type="dxa"/>
            <w:tcBorders>
              <w:top w:val="single" w:sz="4" w:space="0" w:color="00000A"/>
              <w:left w:val="single" w:sz="4" w:space="0" w:color="00000A"/>
              <w:bottom w:val="single" w:sz="4" w:space="0" w:color="00000A"/>
              <w:right w:val="single" w:sz="4" w:space="0" w:color="00000A"/>
            </w:tcBorders>
            <w:vAlign w:val="center"/>
          </w:tcPr>
          <w:p w14:paraId="2B539CF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w:t>
            </w:r>
          </w:p>
        </w:tc>
        <w:tc>
          <w:tcPr>
            <w:tcW w:w="900" w:type="dxa"/>
            <w:tcBorders>
              <w:top w:val="single" w:sz="4" w:space="0" w:color="00000A"/>
              <w:left w:val="single" w:sz="4" w:space="0" w:color="00000A"/>
              <w:bottom w:val="single" w:sz="4" w:space="0" w:color="00000A"/>
              <w:right w:val="single" w:sz="4" w:space="0" w:color="00000A"/>
            </w:tcBorders>
            <w:vAlign w:val="center"/>
          </w:tcPr>
          <w:p w14:paraId="41B9C690"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20</w:t>
            </w:r>
          </w:p>
        </w:tc>
        <w:tc>
          <w:tcPr>
            <w:tcW w:w="900" w:type="dxa"/>
            <w:tcBorders>
              <w:top w:val="single" w:sz="4" w:space="0" w:color="00000A"/>
              <w:left w:val="single" w:sz="4" w:space="0" w:color="00000A"/>
              <w:bottom w:val="single" w:sz="4" w:space="0" w:color="00000A"/>
              <w:right w:val="single" w:sz="4" w:space="0" w:color="00000A"/>
            </w:tcBorders>
            <w:vAlign w:val="center"/>
          </w:tcPr>
          <w:p w14:paraId="0F034E7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18</w:t>
            </w:r>
          </w:p>
        </w:tc>
      </w:tr>
      <w:tr w:rsidR="003B3F62" w:rsidRPr="003B3F62" w14:paraId="1D0992C6" w14:textId="77777777" w:rsidTr="003B3F62">
        <w:trPr>
          <w:cantSplit/>
          <w:trHeight w:val="261"/>
          <w:jc w:val="center"/>
        </w:trPr>
        <w:tc>
          <w:tcPr>
            <w:tcW w:w="350" w:type="dxa"/>
            <w:tcBorders>
              <w:top w:val="single" w:sz="4" w:space="0" w:color="00000A"/>
              <w:left w:val="single" w:sz="4" w:space="0" w:color="00000A"/>
              <w:bottom w:val="single" w:sz="4" w:space="0" w:color="00000A"/>
              <w:right w:val="single" w:sz="4" w:space="0" w:color="00000A"/>
            </w:tcBorders>
            <w:vAlign w:val="center"/>
            <w:hideMark/>
          </w:tcPr>
          <w:p w14:paraId="4A440081" w14:textId="77777777" w:rsidR="003B3F62" w:rsidRPr="003B3F62" w:rsidRDefault="003B3F62" w:rsidP="003B3F62">
            <w:pPr>
              <w:suppressAutoHyphens w:val="0"/>
              <w:spacing w:before="100" w:beforeAutospacing="1" w:after="100" w:afterAutospacing="1"/>
              <w:jc w:val="center"/>
              <w:rPr>
                <w:sz w:val="16"/>
                <w:szCs w:val="16"/>
                <w:lang w:eastAsia="pl-PL"/>
              </w:rPr>
            </w:pPr>
            <w:r w:rsidRPr="003B3F62">
              <w:rPr>
                <w:sz w:val="16"/>
                <w:szCs w:val="16"/>
                <w:lang w:eastAsia="pl-PL"/>
              </w:rPr>
              <w:t>38</w:t>
            </w:r>
          </w:p>
        </w:tc>
        <w:tc>
          <w:tcPr>
            <w:tcW w:w="1463" w:type="dxa"/>
            <w:tcBorders>
              <w:top w:val="single" w:sz="4" w:space="0" w:color="00000A"/>
              <w:left w:val="single" w:sz="4" w:space="0" w:color="00000A"/>
              <w:bottom w:val="single" w:sz="4" w:space="0" w:color="00000A"/>
              <w:right w:val="single" w:sz="4" w:space="0" w:color="00000A"/>
            </w:tcBorders>
            <w:vAlign w:val="center"/>
            <w:hideMark/>
          </w:tcPr>
          <w:p w14:paraId="2DD42B42" w14:textId="77777777" w:rsidR="003B3F62" w:rsidRPr="003B3F62" w:rsidRDefault="003B3F62" w:rsidP="003B3F62">
            <w:pPr>
              <w:spacing w:before="100" w:beforeAutospacing="1" w:after="100" w:afterAutospacing="1"/>
              <w:rPr>
                <w:rFonts w:ascii="Czcionka tekstu podstawowego" w:hAnsi="Czcionka tekstu podstawowego" w:cs="Calibri"/>
                <w:sz w:val="16"/>
                <w:szCs w:val="16"/>
              </w:rPr>
            </w:pPr>
            <w:r w:rsidRPr="003B3F62">
              <w:rPr>
                <w:rFonts w:ascii="Czcionka tekstu podstawowego" w:hAnsi="Czcionka tekstu podstawowego" w:cs="Calibri"/>
                <w:sz w:val="16"/>
                <w:szCs w:val="16"/>
              </w:rPr>
              <w:t>Inne dok. &lt;założenie ewidencji&gt;</w:t>
            </w:r>
          </w:p>
        </w:tc>
        <w:tc>
          <w:tcPr>
            <w:tcW w:w="747" w:type="dxa"/>
            <w:tcBorders>
              <w:top w:val="single" w:sz="4" w:space="0" w:color="00000A"/>
              <w:left w:val="single" w:sz="4" w:space="0" w:color="00000A"/>
              <w:bottom w:val="single" w:sz="4" w:space="0" w:color="00000A"/>
              <w:right w:val="single" w:sz="4" w:space="0" w:color="00000A"/>
            </w:tcBorders>
            <w:vAlign w:val="center"/>
            <w:hideMark/>
          </w:tcPr>
          <w:p w14:paraId="3F8C470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Szac</w:t>
            </w:r>
            <w:proofErr w:type="spellEnd"/>
            <w:r w:rsidRPr="003B3F62">
              <w:rPr>
                <w:rFonts w:ascii="Czcionka tekstu podstawowego" w:hAnsi="Czcionka tekstu podstawowego"/>
                <w:sz w:val="16"/>
                <w:szCs w:val="16"/>
              </w:rPr>
              <w:t>. wolumen</w:t>
            </w:r>
          </w:p>
        </w:tc>
        <w:tc>
          <w:tcPr>
            <w:tcW w:w="1081" w:type="dxa"/>
            <w:tcBorders>
              <w:top w:val="single" w:sz="4" w:space="0" w:color="00000A"/>
              <w:left w:val="single" w:sz="4" w:space="0" w:color="00000A"/>
              <w:bottom w:val="single" w:sz="4" w:space="0" w:color="00000A"/>
              <w:right w:val="single" w:sz="4" w:space="0" w:color="00000A"/>
            </w:tcBorders>
            <w:vAlign w:val="center"/>
          </w:tcPr>
          <w:p w14:paraId="038D153C"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0,72</w:t>
            </w:r>
          </w:p>
        </w:tc>
        <w:tc>
          <w:tcPr>
            <w:tcW w:w="1000" w:type="dxa"/>
            <w:tcBorders>
              <w:top w:val="single" w:sz="4" w:space="0" w:color="00000A"/>
              <w:left w:val="single" w:sz="4" w:space="0" w:color="00000A"/>
              <w:bottom w:val="single" w:sz="4" w:space="0" w:color="00000A"/>
              <w:right w:val="single" w:sz="4" w:space="0" w:color="00000A"/>
            </w:tcBorders>
            <w:vAlign w:val="center"/>
          </w:tcPr>
          <w:p w14:paraId="56745BCA"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0,28</w:t>
            </w:r>
          </w:p>
        </w:tc>
        <w:tc>
          <w:tcPr>
            <w:tcW w:w="900" w:type="dxa"/>
            <w:tcBorders>
              <w:top w:val="single" w:sz="4" w:space="0" w:color="00000A"/>
              <w:left w:val="single" w:sz="4" w:space="0" w:color="00000A"/>
              <w:bottom w:val="single" w:sz="4" w:space="0" w:color="00000A"/>
              <w:right w:val="single" w:sz="4" w:space="0" w:color="00000A"/>
            </w:tcBorders>
            <w:vAlign w:val="center"/>
          </w:tcPr>
          <w:p w14:paraId="48F228A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0,10</w:t>
            </w:r>
          </w:p>
        </w:tc>
        <w:tc>
          <w:tcPr>
            <w:tcW w:w="1081" w:type="dxa"/>
            <w:tcBorders>
              <w:top w:val="single" w:sz="4" w:space="0" w:color="00000A"/>
              <w:left w:val="single" w:sz="4" w:space="0" w:color="00000A"/>
              <w:bottom w:val="single" w:sz="4" w:space="0" w:color="00000A"/>
              <w:right w:val="single" w:sz="4" w:space="0" w:color="00000A"/>
            </w:tcBorders>
            <w:vAlign w:val="center"/>
          </w:tcPr>
          <w:p w14:paraId="0D0F5BF4"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w:t>
            </w:r>
          </w:p>
        </w:tc>
        <w:tc>
          <w:tcPr>
            <w:tcW w:w="900" w:type="dxa"/>
            <w:tcBorders>
              <w:top w:val="single" w:sz="4" w:space="0" w:color="00000A"/>
              <w:left w:val="single" w:sz="4" w:space="0" w:color="00000A"/>
              <w:bottom w:val="single" w:sz="4" w:space="0" w:color="00000A"/>
              <w:right w:val="single" w:sz="4" w:space="0" w:color="00000A"/>
            </w:tcBorders>
            <w:vAlign w:val="center"/>
          </w:tcPr>
          <w:p w14:paraId="214750B9"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0,9</w:t>
            </w:r>
          </w:p>
        </w:tc>
        <w:tc>
          <w:tcPr>
            <w:tcW w:w="900" w:type="dxa"/>
            <w:tcBorders>
              <w:top w:val="single" w:sz="4" w:space="0" w:color="00000A"/>
              <w:left w:val="single" w:sz="4" w:space="0" w:color="00000A"/>
              <w:bottom w:val="single" w:sz="4" w:space="0" w:color="00000A"/>
              <w:right w:val="single" w:sz="4" w:space="0" w:color="00000A"/>
            </w:tcBorders>
            <w:vAlign w:val="center"/>
          </w:tcPr>
          <w:p w14:paraId="47F07BB5"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0,65</w:t>
            </w:r>
          </w:p>
        </w:tc>
        <w:tc>
          <w:tcPr>
            <w:tcW w:w="900" w:type="dxa"/>
            <w:tcBorders>
              <w:top w:val="single" w:sz="4" w:space="0" w:color="00000A"/>
              <w:left w:val="single" w:sz="4" w:space="0" w:color="00000A"/>
              <w:bottom w:val="single" w:sz="4" w:space="0" w:color="00000A"/>
              <w:right w:val="single" w:sz="4" w:space="0" w:color="00000A"/>
            </w:tcBorders>
            <w:vAlign w:val="center"/>
          </w:tcPr>
          <w:p w14:paraId="6FC6B8ED"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0,4</w:t>
            </w:r>
          </w:p>
        </w:tc>
        <w:tc>
          <w:tcPr>
            <w:tcW w:w="900" w:type="dxa"/>
            <w:tcBorders>
              <w:top w:val="single" w:sz="4" w:space="0" w:color="00000A"/>
              <w:left w:val="single" w:sz="4" w:space="0" w:color="00000A"/>
              <w:bottom w:val="single" w:sz="4" w:space="0" w:color="00000A"/>
              <w:right w:val="single" w:sz="4" w:space="0" w:color="00000A"/>
            </w:tcBorders>
            <w:vAlign w:val="center"/>
          </w:tcPr>
          <w:p w14:paraId="35B144B3"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0,65</w:t>
            </w:r>
          </w:p>
        </w:tc>
        <w:tc>
          <w:tcPr>
            <w:tcW w:w="900" w:type="dxa"/>
            <w:tcBorders>
              <w:top w:val="single" w:sz="4" w:space="0" w:color="00000A"/>
              <w:left w:val="single" w:sz="4" w:space="0" w:color="00000A"/>
              <w:bottom w:val="single" w:sz="4" w:space="0" w:color="00000A"/>
              <w:right w:val="single" w:sz="4" w:space="0" w:color="00000A"/>
            </w:tcBorders>
            <w:vAlign w:val="center"/>
          </w:tcPr>
          <w:p w14:paraId="6CA55061" w14:textId="77777777" w:rsidR="003B3F62" w:rsidRPr="003B3F62" w:rsidRDefault="003B3F62" w:rsidP="003B3F62">
            <w:pPr>
              <w:spacing w:before="100" w:beforeAutospacing="1" w:after="100" w:afterAutospacing="1"/>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0,65</w:t>
            </w:r>
          </w:p>
        </w:tc>
      </w:tr>
    </w:tbl>
    <w:p w14:paraId="1350813C" w14:textId="77777777" w:rsidR="003B3F62" w:rsidRPr="003B3F62" w:rsidRDefault="003B3F62" w:rsidP="003B3F62">
      <w:pPr>
        <w:jc w:val="both"/>
        <w:rPr>
          <w:rFonts w:cs="Calibri"/>
          <w:sz w:val="16"/>
          <w:szCs w:val="16"/>
        </w:rPr>
      </w:pPr>
      <w:r w:rsidRPr="003B3F62">
        <w:rPr>
          <w:rFonts w:cs="Calibri"/>
          <w:sz w:val="16"/>
          <w:szCs w:val="16"/>
        </w:rPr>
        <w:t xml:space="preserve">Dane zawarte w Tabeli 2. zostały pozyskane na podstawie pomiarów zasobu </w:t>
      </w:r>
      <w:proofErr w:type="spellStart"/>
      <w:r w:rsidRPr="003B3F62">
        <w:rPr>
          <w:rFonts w:cs="Calibri"/>
          <w:sz w:val="16"/>
          <w:szCs w:val="16"/>
        </w:rPr>
        <w:t>PZGiK</w:t>
      </w:r>
      <w:proofErr w:type="spellEnd"/>
      <w:r w:rsidRPr="003B3F62">
        <w:rPr>
          <w:rFonts w:cs="Calibri"/>
          <w:sz w:val="16"/>
          <w:szCs w:val="16"/>
        </w:rPr>
        <w:t>. Dokładność pomiaru liczby i wolumenu wszystkich operatów się na 5%, natomiast dokładność pomiaru poszczególnych rodzajów operatów określa się na 10 %.</w:t>
      </w:r>
    </w:p>
    <w:p w14:paraId="127AA355" w14:textId="77777777" w:rsidR="003B3F62" w:rsidRPr="003B3F62" w:rsidRDefault="003B3F62" w:rsidP="003B3F62">
      <w:pPr>
        <w:jc w:val="both"/>
      </w:pPr>
    </w:p>
    <w:p w14:paraId="05D8A0C4" w14:textId="77777777" w:rsidR="003B3F62" w:rsidRPr="003B3F62" w:rsidRDefault="003B3F62" w:rsidP="003B3F62">
      <w:pPr>
        <w:jc w:val="both"/>
      </w:pPr>
      <w:r w:rsidRPr="003B3F62">
        <w:lastRenderedPageBreak/>
        <w:t>Tabela 3. Wyniki pomiarów reprezentatywnej próbki operatów prawnych</w:t>
      </w:r>
    </w:p>
    <w:tbl>
      <w:tblPr>
        <w:tblW w:w="432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MNP"/>
      </w:tblPr>
      <w:tblGrid>
        <w:gridCol w:w="422"/>
        <w:gridCol w:w="1933"/>
        <w:gridCol w:w="1116"/>
        <w:gridCol w:w="850"/>
      </w:tblGrid>
      <w:tr w:rsidR="003B3F62" w:rsidRPr="003B3F62" w14:paraId="5988B87C" w14:textId="77777777" w:rsidTr="003B3F62">
        <w:trPr>
          <w:cantSplit/>
          <w:trHeight w:val="1009"/>
          <w:tblHeader/>
          <w:jc w:val="center"/>
        </w:trPr>
        <w:tc>
          <w:tcPr>
            <w:tcW w:w="422" w:type="dxa"/>
            <w:tcBorders>
              <w:top w:val="single" w:sz="4" w:space="0" w:color="00000A"/>
              <w:left w:val="single" w:sz="4" w:space="0" w:color="00000A"/>
              <w:right w:val="single" w:sz="4" w:space="0" w:color="00000A"/>
            </w:tcBorders>
            <w:shd w:val="clear" w:color="auto" w:fill="D9D9D9" w:themeFill="background1" w:themeFillShade="D9"/>
            <w:vAlign w:val="center"/>
          </w:tcPr>
          <w:p w14:paraId="629C2B1C" w14:textId="77777777" w:rsidR="003B3F62" w:rsidRPr="003B3F62" w:rsidRDefault="003B3F62" w:rsidP="003B3F62">
            <w:pPr>
              <w:suppressAutoHyphens w:val="0"/>
              <w:spacing w:before="100" w:beforeAutospacing="1" w:after="100" w:afterAutospacing="1"/>
              <w:rPr>
                <w:b/>
                <w:sz w:val="18"/>
                <w:szCs w:val="18"/>
                <w:lang w:eastAsia="pl-PL"/>
              </w:rPr>
            </w:pPr>
            <w:r w:rsidRPr="003B3F62">
              <w:rPr>
                <w:b/>
                <w:sz w:val="18"/>
                <w:szCs w:val="18"/>
                <w:lang w:eastAsia="pl-PL"/>
              </w:rPr>
              <w:t>Lp.</w:t>
            </w:r>
          </w:p>
        </w:tc>
        <w:tc>
          <w:tcPr>
            <w:tcW w:w="1933" w:type="dxa"/>
            <w:tcBorders>
              <w:top w:val="single" w:sz="4" w:space="0" w:color="00000A"/>
              <w:left w:val="single" w:sz="4" w:space="0" w:color="00000A"/>
              <w:right w:val="single" w:sz="4" w:space="0" w:color="00000A"/>
            </w:tcBorders>
            <w:shd w:val="clear" w:color="auto" w:fill="D9D9D9" w:themeFill="background1" w:themeFillShade="D9"/>
            <w:vAlign w:val="center"/>
          </w:tcPr>
          <w:p w14:paraId="1C2EBBF2"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Nazwa parametru</w:t>
            </w:r>
          </w:p>
        </w:tc>
        <w:tc>
          <w:tcPr>
            <w:tcW w:w="1116" w:type="dxa"/>
            <w:tcBorders>
              <w:top w:val="single" w:sz="4" w:space="0" w:color="00000A"/>
              <w:left w:val="single" w:sz="4" w:space="0" w:color="00000A"/>
              <w:right w:val="single" w:sz="4" w:space="0" w:color="00000A"/>
            </w:tcBorders>
            <w:shd w:val="clear" w:color="auto" w:fill="D9D9D9" w:themeFill="background1" w:themeFillShade="D9"/>
            <w:vAlign w:val="center"/>
          </w:tcPr>
          <w:p w14:paraId="47ED0689" w14:textId="77777777" w:rsidR="003B3F62" w:rsidRPr="003B3F62" w:rsidRDefault="003B3F62" w:rsidP="003B3F62">
            <w:pPr>
              <w:suppressAutoHyphens w:val="0"/>
              <w:spacing w:before="100" w:beforeAutospacing="1" w:after="100" w:afterAutospacing="1"/>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6B208484"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Powiat</w:t>
            </w:r>
          </w:p>
        </w:tc>
      </w:tr>
      <w:tr w:rsidR="003B3F62" w:rsidRPr="003B3F62" w14:paraId="5ABCB79E" w14:textId="77777777" w:rsidTr="003B3F62">
        <w:trPr>
          <w:cantSplit/>
          <w:trHeight w:val="234"/>
          <w:tblHeader/>
          <w:jc w:val="center"/>
        </w:trPr>
        <w:tc>
          <w:tcPr>
            <w:tcW w:w="422" w:type="dxa"/>
            <w:tcBorders>
              <w:top w:val="single" w:sz="4" w:space="0" w:color="00000A"/>
              <w:left w:val="single" w:sz="4" w:space="0" w:color="00000A"/>
              <w:right w:val="single" w:sz="4" w:space="0" w:color="00000A"/>
            </w:tcBorders>
            <w:shd w:val="clear" w:color="auto" w:fill="D9D9D9" w:themeFill="background1" w:themeFillShade="D9"/>
            <w:vAlign w:val="center"/>
          </w:tcPr>
          <w:p w14:paraId="6D1A428A"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1</w:t>
            </w:r>
          </w:p>
        </w:tc>
        <w:tc>
          <w:tcPr>
            <w:tcW w:w="1933" w:type="dxa"/>
            <w:tcBorders>
              <w:top w:val="single" w:sz="4" w:space="0" w:color="00000A"/>
              <w:left w:val="single" w:sz="4" w:space="0" w:color="00000A"/>
              <w:right w:val="single" w:sz="4" w:space="0" w:color="00000A"/>
            </w:tcBorders>
            <w:shd w:val="clear" w:color="auto" w:fill="D9D9D9" w:themeFill="background1" w:themeFillShade="D9"/>
            <w:vAlign w:val="center"/>
          </w:tcPr>
          <w:p w14:paraId="23778BA4"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2</w:t>
            </w:r>
          </w:p>
        </w:tc>
        <w:tc>
          <w:tcPr>
            <w:tcW w:w="1116" w:type="dxa"/>
            <w:tcBorders>
              <w:top w:val="single" w:sz="4" w:space="0" w:color="00000A"/>
              <w:left w:val="single" w:sz="4" w:space="0" w:color="00000A"/>
              <w:right w:val="single" w:sz="4" w:space="0" w:color="00000A"/>
            </w:tcBorders>
            <w:shd w:val="clear" w:color="auto" w:fill="D9D9D9" w:themeFill="background1" w:themeFillShade="D9"/>
            <w:vAlign w:val="center"/>
          </w:tcPr>
          <w:p w14:paraId="3C34CE72" w14:textId="77777777" w:rsidR="003B3F62" w:rsidRPr="003B3F62" w:rsidRDefault="003B3F62" w:rsidP="003B3F62">
            <w:pPr>
              <w:suppressAutoHyphens w:val="0"/>
              <w:spacing w:before="100" w:beforeAutospacing="1" w:after="100" w:afterAutospacing="1" w:line="180" w:lineRule="exact"/>
              <w:jc w:val="center"/>
              <w:rPr>
                <w:sz w:val="18"/>
                <w:szCs w:val="18"/>
                <w:lang w:val="de-DE" w:eastAsia="pl-PL"/>
              </w:rPr>
            </w:pPr>
            <w:r w:rsidRPr="003B3F62">
              <w:rPr>
                <w:sz w:val="18"/>
                <w:szCs w:val="18"/>
                <w:lang w:val="de-DE" w:eastAsia="pl-PL"/>
              </w:rPr>
              <w:t>3</w:t>
            </w:r>
          </w:p>
        </w:tc>
        <w:tc>
          <w:tcPr>
            <w:tcW w:w="850" w:type="dxa"/>
            <w:tcBorders>
              <w:top w:val="single" w:sz="4" w:space="0" w:color="00000A"/>
              <w:left w:val="single" w:sz="4" w:space="0" w:color="00000A"/>
              <w:right w:val="single" w:sz="4" w:space="0" w:color="00000A"/>
            </w:tcBorders>
            <w:shd w:val="clear" w:color="auto" w:fill="D9D9D9" w:themeFill="background1" w:themeFillShade="D9"/>
            <w:vAlign w:val="center"/>
          </w:tcPr>
          <w:p w14:paraId="50E0CA46"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r>
      <w:tr w:rsidR="003B3F62" w:rsidRPr="003B3F62" w14:paraId="2F3E7CF2"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DD2096"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7DB76"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EADD7D"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Okres czasu</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FD0E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proofErr w:type="spellStart"/>
            <w:r w:rsidRPr="003B3F62">
              <w:rPr>
                <w:rFonts w:ascii="Czcionka tekstu podstawowego" w:hAnsi="Czcionka tekstu podstawowego"/>
                <w:sz w:val="16"/>
                <w:szCs w:val="16"/>
              </w:rPr>
              <w:t>n.d</w:t>
            </w:r>
            <w:proofErr w:type="spellEnd"/>
            <w:r w:rsidRPr="003B3F62">
              <w:rPr>
                <w:rFonts w:ascii="Czcionka tekstu podstawowego" w:hAnsi="Czcionka tekstu podstawowego"/>
                <w:sz w:val="16"/>
                <w:szCs w:val="16"/>
              </w:rPr>
              <w:t>.</w:t>
            </w:r>
          </w:p>
        </w:tc>
      </w:tr>
      <w:tr w:rsidR="003B3F62" w:rsidRPr="003B3F62" w14:paraId="00187449"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C24E3"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FCB32"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92EF84"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Wolumen próbki</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B7732"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6,49</w:t>
            </w:r>
          </w:p>
        </w:tc>
      </w:tr>
      <w:tr w:rsidR="003B3F62" w:rsidRPr="003B3F62" w14:paraId="1E06E978"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31D40F"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A11E7E"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1B7D1F"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operatów</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BF4B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1130</w:t>
            </w:r>
          </w:p>
        </w:tc>
      </w:tr>
      <w:tr w:rsidR="003B3F62" w:rsidRPr="003B3F62" w14:paraId="1DC90703"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3758D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4</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58FFF0"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5F5202"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kart</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D9FCE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31319</w:t>
            </w:r>
          </w:p>
        </w:tc>
      </w:tr>
      <w:tr w:rsidR="003B3F62" w:rsidRPr="003B3F62" w14:paraId="28462FF8"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1EBBAE"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5</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12E7E3"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6DBF5"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szkiców</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4146CF"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b.d.</w:t>
            </w:r>
          </w:p>
        </w:tc>
      </w:tr>
      <w:tr w:rsidR="003B3F62" w:rsidRPr="003B3F62" w14:paraId="72D33790"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AFC7C"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6</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A4EE25"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50FE20"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A4-</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1CEB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36158</w:t>
            </w:r>
          </w:p>
        </w:tc>
      </w:tr>
      <w:tr w:rsidR="003B3F62" w:rsidRPr="003B3F62" w14:paraId="0998C1D7"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7894C"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7</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AF75C"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05A9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A4-A3</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80285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r w:rsidR="003B3F62" w:rsidRPr="003B3F62" w14:paraId="372EB930"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110FA"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8</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5164F"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35BAE6"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A3-A2</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50007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2161</w:t>
            </w:r>
          </w:p>
        </w:tc>
      </w:tr>
      <w:tr w:rsidR="003B3F62" w:rsidRPr="003B3F62" w14:paraId="7A4E8909"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325C1"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9</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4C233F"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F1025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A2-A1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F30D3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488</w:t>
            </w:r>
          </w:p>
        </w:tc>
      </w:tr>
      <w:tr w:rsidR="003B3F62" w:rsidRPr="003B3F62" w14:paraId="4BBB1F0C" w14:textId="77777777" w:rsidTr="003B3F62">
        <w:trPr>
          <w:cantSplit/>
          <w:trHeight w:val="261"/>
          <w:jc w:val="center"/>
        </w:trPr>
        <w:tc>
          <w:tcPr>
            <w:tcW w:w="42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C15DB" w14:textId="1E3AB3D0" w:rsidR="003B3F62" w:rsidRPr="003B3F62" w:rsidRDefault="00F21DC0" w:rsidP="003B3F62">
            <w:pPr>
              <w:suppressAutoHyphens w:val="0"/>
              <w:spacing w:before="100" w:beforeAutospacing="1" w:after="100" w:afterAutospacing="1" w:line="180" w:lineRule="exact"/>
              <w:jc w:val="center"/>
              <w:rPr>
                <w:sz w:val="16"/>
                <w:szCs w:val="16"/>
                <w:lang w:eastAsia="pl-PL"/>
              </w:rPr>
            </w:pPr>
            <w:r>
              <w:rPr>
                <w:sz w:val="16"/>
                <w:szCs w:val="16"/>
                <w:lang w:eastAsia="pl-PL"/>
              </w:rPr>
              <w:t>1</w:t>
            </w:r>
            <w:r w:rsidR="003B3F62" w:rsidRPr="003B3F62">
              <w:rPr>
                <w:sz w:val="16"/>
                <w:szCs w:val="16"/>
                <w:lang w:eastAsia="pl-PL"/>
              </w:rPr>
              <w:t>0</w:t>
            </w:r>
          </w:p>
        </w:tc>
        <w:tc>
          <w:tcPr>
            <w:tcW w:w="19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0F4880" w14:textId="77777777" w:rsidR="003B3F62" w:rsidRPr="003B3F62" w:rsidRDefault="003B3F62" w:rsidP="003B3F62">
            <w:pPr>
              <w:spacing w:line="180" w:lineRule="exact"/>
              <w:rPr>
                <w:rFonts w:ascii="Czcionka tekstu podstawowego" w:hAnsi="Czcionka tekstu podstawowego"/>
                <w:sz w:val="16"/>
                <w:szCs w:val="16"/>
              </w:rPr>
            </w:pPr>
            <w:r w:rsidRPr="003B3F62">
              <w:rPr>
                <w:rFonts w:ascii="Czcionka tekstu podstawowego" w:hAnsi="Czcionka tekstu podstawowego"/>
                <w:sz w:val="16"/>
                <w:szCs w:val="16"/>
              </w:rPr>
              <w:t>operaty &lt;prawne&gt;</w:t>
            </w:r>
          </w:p>
        </w:tc>
        <w:tc>
          <w:tcPr>
            <w:tcW w:w="111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5D3D73" w14:textId="77777777" w:rsidR="003B3F62" w:rsidRPr="003B3F62" w:rsidRDefault="003B3F62" w:rsidP="003B3F62">
            <w:pPr>
              <w:spacing w:line="180" w:lineRule="exact"/>
              <w:jc w:val="center"/>
              <w:rPr>
                <w:rFonts w:ascii="Czcionka tekstu podstawowego" w:hAnsi="Czcionka tekstu podstawowego"/>
                <w:sz w:val="16"/>
                <w:szCs w:val="16"/>
              </w:rPr>
            </w:pPr>
            <w:r w:rsidRPr="003B3F62">
              <w:rPr>
                <w:rFonts w:ascii="Czcionka tekstu podstawowego" w:hAnsi="Czcionka tekstu podstawowego"/>
                <w:sz w:val="16"/>
                <w:szCs w:val="16"/>
              </w:rPr>
              <w:t>Liczba stron A1+</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B54A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0</w:t>
            </w:r>
          </w:p>
        </w:tc>
      </w:tr>
    </w:tbl>
    <w:p w14:paraId="64A2F8C8" w14:textId="77777777" w:rsidR="003B3F62" w:rsidRPr="003B3F62" w:rsidRDefault="003B3F62" w:rsidP="003B3F62">
      <w:pPr>
        <w:jc w:val="both"/>
        <w:rPr>
          <w:rFonts w:cs="Calibri"/>
          <w:sz w:val="16"/>
          <w:szCs w:val="16"/>
        </w:rPr>
      </w:pPr>
      <w:r w:rsidRPr="003B3F62">
        <w:rPr>
          <w:rFonts w:cs="Calibri"/>
          <w:sz w:val="16"/>
          <w:szCs w:val="16"/>
        </w:rPr>
        <w:t xml:space="preserve">Dane zawarte w Tabeli 3. zostały pozyskane metodą pomiaru materiałów zasobu. Pomiarem została objęta reprezentatywna próbka dokumentacji pochodzącej z różnych okresów czasu z wszystkich jednostek </w:t>
      </w:r>
      <w:proofErr w:type="spellStart"/>
      <w:r w:rsidRPr="003B3F62">
        <w:rPr>
          <w:rFonts w:cs="Calibri"/>
          <w:sz w:val="16"/>
          <w:szCs w:val="16"/>
        </w:rPr>
        <w:t>ewdencyjnych</w:t>
      </w:r>
      <w:proofErr w:type="spellEnd"/>
      <w:r w:rsidRPr="003B3F62">
        <w:rPr>
          <w:rFonts w:cs="Calibri"/>
          <w:sz w:val="16"/>
          <w:szCs w:val="16"/>
        </w:rPr>
        <w:t>.</w:t>
      </w:r>
    </w:p>
    <w:p w14:paraId="5B2F004C" w14:textId="77777777" w:rsidR="003B3F62" w:rsidRPr="003B3F62" w:rsidRDefault="003B3F62" w:rsidP="003B3F62">
      <w:pPr>
        <w:suppressAutoHyphens w:val="0"/>
        <w:rPr>
          <w:b/>
        </w:rPr>
      </w:pPr>
      <w:r w:rsidRPr="003B3F62">
        <w:br w:type="page"/>
      </w:r>
    </w:p>
    <w:p w14:paraId="352B562D" w14:textId="77777777" w:rsidR="003B3F62" w:rsidRPr="003B3F62" w:rsidRDefault="003B3F62" w:rsidP="003B3F62">
      <w:pPr>
        <w:spacing w:after="240"/>
        <w:ind w:right="567"/>
        <w:outlineLvl w:val="0"/>
        <w:rPr>
          <w:b/>
        </w:rPr>
      </w:pPr>
      <w:bookmarkStart w:id="57" w:name="z6"/>
      <w:bookmarkStart w:id="58" w:name="_Toc512270090"/>
      <w:bookmarkEnd w:id="57"/>
      <w:r w:rsidRPr="003B3F62">
        <w:rPr>
          <w:b/>
        </w:rPr>
        <w:lastRenderedPageBreak/>
        <w:t>Załącznik nr 6. – Szczegółowe dane RUDP</w:t>
      </w:r>
      <w:bookmarkEnd w:id="58"/>
    </w:p>
    <w:p w14:paraId="5A95CBC5" w14:textId="77777777" w:rsidR="003B3F62" w:rsidRPr="003B3F62" w:rsidRDefault="003B3F62" w:rsidP="003B3F62">
      <w:pPr>
        <w:jc w:val="both"/>
      </w:pPr>
      <w:r w:rsidRPr="003B3F62">
        <w:t>Liczba wszystkich zarejestrowanych spraw RUDP w </w:t>
      </w:r>
      <w:proofErr w:type="spellStart"/>
      <w:r w:rsidRPr="003B3F62">
        <w:t>BDPZGiK</w:t>
      </w:r>
      <w:proofErr w:type="spellEnd"/>
      <w:r w:rsidRPr="003B3F62">
        <w:t xml:space="preserve"> w ostatnich trzech latach</w:t>
      </w:r>
    </w:p>
    <w:tbl>
      <w:tblPr>
        <w:tblW w:w="1065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00" w:firstRow="0" w:lastRow="0" w:firstColumn="0" w:lastColumn="0" w:noHBand="0" w:noVBand="0"/>
        <w:tblCaption w:val="Sekcja_U"/>
      </w:tblPr>
      <w:tblGrid>
        <w:gridCol w:w="338"/>
        <w:gridCol w:w="1219"/>
        <w:gridCol w:w="535"/>
        <w:gridCol w:w="1081"/>
        <w:gridCol w:w="1000"/>
        <w:gridCol w:w="900"/>
        <w:gridCol w:w="1081"/>
        <w:gridCol w:w="900"/>
        <w:gridCol w:w="900"/>
        <w:gridCol w:w="900"/>
        <w:gridCol w:w="900"/>
        <w:gridCol w:w="900"/>
      </w:tblGrid>
      <w:tr w:rsidR="003B3F62" w:rsidRPr="003B3F62" w14:paraId="5DDED39A" w14:textId="77777777" w:rsidTr="003B3F62">
        <w:trPr>
          <w:cantSplit/>
          <w:trHeight w:val="1009"/>
          <w:tblHeader/>
          <w:jc w:val="center"/>
        </w:trPr>
        <w:tc>
          <w:tcPr>
            <w:tcW w:w="338" w:type="dxa"/>
            <w:tcBorders>
              <w:top w:val="single" w:sz="4" w:space="0" w:color="00000A"/>
              <w:left w:val="single" w:sz="4" w:space="0" w:color="00000A"/>
              <w:right w:val="single" w:sz="4" w:space="0" w:color="00000A"/>
            </w:tcBorders>
            <w:shd w:val="clear" w:color="auto" w:fill="D9D9D9" w:themeFill="background1" w:themeFillShade="D9"/>
            <w:vAlign w:val="center"/>
          </w:tcPr>
          <w:p w14:paraId="3FB73316"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Lp.</w:t>
            </w:r>
          </w:p>
        </w:tc>
        <w:tc>
          <w:tcPr>
            <w:tcW w:w="1219" w:type="dxa"/>
            <w:tcBorders>
              <w:top w:val="single" w:sz="4" w:space="0" w:color="00000A"/>
              <w:left w:val="single" w:sz="4" w:space="0" w:color="00000A"/>
              <w:right w:val="single" w:sz="4" w:space="0" w:color="00000A"/>
            </w:tcBorders>
            <w:shd w:val="clear" w:color="auto" w:fill="D9D9D9" w:themeFill="background1" w:themeFillShade="D9"/>
            <w:vAlign w:val="center"/>
          </w:tcPr>
          <w:p w14:paraId="722FA9C2" w14:textId="77777777" w:rsidR="003B3F62" w:rsidRPr="003B3F62" w:rsidRDefault="003B3F62" w:rsidP="003B3F62">
            <w:pPr>
              <w:suppressAutoHyphens w:val="0"/>
              <w:spacing w:before="100" w:beforeAutospacing="1" w:after="100" w:afterAutospacing="1"/>
              <w:jc w:val="center"/>
              <w:rPr>
                <w:b/>
                <w:sz w:val="18"/>
                <w:szCs w:val="18"/>
                <w:lang w:eastAsia="pl-PL"/>
              </w:rPr>
            </w:pPr>
            <w:r w:rsidRPr="003B3F62">
              <w:rPr>
                <w:b/>
                <w:sz w:val="18"/>
                <w:szCs w:val="18"/>
                <w:lang w:eastAsia="pl-PL"/>
              </w:rPr>
              <w:t>Nazwa parametru</w:t>
            </w:r>
          </w:p>
        </w:tc>
        <w:tc>
          <w:tcPr>
            <w:tcW w:w="535" w:type="dxa"/>
            <w:tcBorders>
              <w:top w:val="single" w:sz="4" w:space="0" w:color="00000A"/>
              <w:left w:val="single" w:sz="4" w:space="0" w:color="00000A"/>
              <w:right w:val="single" w:sz="4" w:space="0" w:color="00000A"/>
            </w:tcBorders>
            <w:shd w:val="clear" w:color="auto" w:fill="D9D9D9" w:themeFill="background1" w:themeFillShade="D9"/>
            <w:vAlign w:val="center"/>
          </w:tcPr>
          <w:p w14:paraId="29905E5B" w14:textId="77777777" w:rsidR="003B3F62" w:rsidRPr="003B3F62" w:rsidRDefault="003B3F62" w:rsidP="003B3F62">
            <w:pPr>
              <w:suppressAutoHyphens w:val="0"/>
              <w:spacing w:before="100" w:beforeAutospacing="1" w:after="100" w:afterAutospacing="1"/>
              <w:jc w:val="center"/>
              <w:rPr>
                <w:b/>
                <w:sz w:val="18"/>
                <w:szCs w:val="18"/>
                <w:lang w:val="de-DE" w:eastAsia="pl-PL"/>
              </w:rPr>
            </w:pPr>
            <w:proofErr w:type="spellStart"/>
            <w:r w:rsidRPr="003B3F62">
              <w:rPr>
                <w:b/>
                <w:sz w:val="18"/>
                <w:szCs w:val="18"/>
                <w:lang w:val="de-DE" w:eastAsia="pl-PL"/>
              </w:rPr>
              <w:t>j.m</w:t>
            </w:r>
            <w:proofErr w:type="spellEnd"/>
            <w:r w:rsidRPr="003B3F62">
              <w:rPr>
                <w:b/>
                <w:sz w:val="18"/>
                <w:szCs w:val="18"/>
                <w:lang w:val="de-DE" w:eastAsia="pl-PL"/>
              </w:rPr>
              <w:t>.</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22808BAC"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[040101_1]</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387B0B51"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Ciechocinek</w:t>
            </w:r>
            <w:r w:rsidRPr="003B3F62">
              <w:rPr>
                <w:rFonts w:ascii="Czcionka tekstu podstawowego" w:hAnsi="Czcionka tekstu podstawowego"/>
                <w:b/>
                <w:bCs/>
                <w:color w:val="000000"/>
                <w:sz w:val="18"/>
                <w:szCs w:val="18"/>
              </w:rPr>
              <w:br/>
              <w:t>[040102_1]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36E075A"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Miasto Nieszawa</w:t>
            </w:r>
            <w:r w:rsidRPr="003B3F62">
              <w:rPr>
                <w:rFonts w:ascii="Czcionka tekstu podstawowego" w:hAnsi="Czcionka tekstu podstawowego"/>
                <w:b/>
                <w:bCs/>
                <w:color w:val="000000"/>
                <w:sz w:val="18"/>
                <w:szCs w:val="18"/>
              </w:rPr>
              <w:br/>
              <w:t>[040103_1]</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0F1CFB3D"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Aleksandr</w:t>
            </w:r>
            <w:r w:rsidRPr="003B3F62">
              <w:rPr>
                <w:rFonts w:ascii="Czcionka tekstu podstawowego" w:hAnsi="Czcionka tekstu podstawowego" w:hint="eastAsia"/>
                <w:b/>
                <w:bCs/>
                <w:color w:val="000000"/>
                <w:sz w:val="18"/>
                <w:szCs w:val="18"/>
              </w:rPr>
              <w:t>ó</w:t>
            </w:r>
            <w:r w:rsidRPr="003B3F62">
              <w:rPr>
                <w:rFonts w:ascii="Czcionka tekstu podstawowego" w:hAnsi="Czcionka tekstu podstawowego"/>
                <w:b/>
                <w:bCs/>
                <w:color w:val="000000"/>
                <w:sz w:val="18"/>
                <w:szCs w:val="18"/>
              </w:rPr>
              <w:t>w Kujawski</w:t>
            </w:r>
            <w:r w:rsidRPr="003B3F62">
              <w:rPr>
                <w:rFonts w:ascii="Czcionka tekstu podstawowego" w:hAnsi="Czcionka tekstu podstawowego"/>
                <w:b/>
                <w:bCs/>
                <w:color w:val="000000"/>
                <w:sz w:val="18"/>
                <w:szCs w:val="18"/>
              </w:rPr>
              <w:br/>
              <w:t>[040104_2]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5DF0A15"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B</w:t>
            </w:r>
            <w:r w:rsidRPr="003B3F62">
              <w:rPr>
                <w:rFonts w:ascii="Czcionka tekstu podstawowego" w:hAnsi="Czcionka tekstu podstawowego" w:hint="eastAsia"/>
                <w:b/>
                <w:bCs/>
                <w:color w:val="000000"/>
                <w:sz w:val="18"/>
                <w:szCs w:val="18"/>
              </w:rPr>
              <w:t>ą</w:t>
            </w:r>
            <w:r w:rsidRPr="003B3F62">
              <w:rPr>
                <w:rFonts w:ascii="Czcionka tekstu podstawowego" w:hAnsi="Czcionka tekstu podstawowego"/>
                <w:b/>
                <w:bCs/>
                <w:color w:val="000000"/>
                <w:sz w:val="18"/>
                <w:szCs w:val="18"/>
              </w:rPr>
              <w:t>dkowo</w:t>
            </w:r>
            <w:r w:rsidRPr="003B3F62">
              <w:rPr>
                <w:rFonts w:ascii="Czcionka tekstu podstawowego" w:hAnsi="Czcionka tekstu podstawowego"/>
                <w:b/>
                <w:bCs/>
                <w:color w:val="000000"/>
                <w:sz w:val="18"/>
                <w:szCs w:val="18"/>
              </w:rPr>
              <w:br/>
              <w:t>[040105_2]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3892A6F0"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Koneck</w:t>
            </w:r>
            <w:r w:rsidRPr="003B3F62">
              <w:rPr>
                <w:rFonts w:ascii="Czcionka tekstu podstawowego" w:hAnsi="Czcionka tekstu podstawowego"/>
                <w:b/>
                <w:bCs/>
                <w:color w:val="000000"/>
                <w:sz w:val="18"/>
                <w:szCs w:val="18"/>
              </w:rPr>
              <w:br/>
              <w:t>[040106_2]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6D1B20D3"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Raci</w:t>
            </w:r>
            <w:r w:rsidRPr="003B3F62">
              <w:rPr>
                <w:rFonts w:ascii="Czcionka tekstu podstawowego" w:hAnsi="Czcionka tekstu podstawowego" w:hint="eastAsia"/>
                <w:b/>
                <w:bCs/>
                <w:color w:val="000000"/>
                <w:sz w:val="18"/>
                <w:szCs w:val="18"/>
              </w:rPr>
              <w:t>ąż</w:t>
            </w:r>
            <w:r w:rsidRPr="003B3F62">
              <w:rPr>
                <w:rFonts w:ascii="Czcionka tekstu podstawowego" w:hAnsi="Czcionka tekstu podstawowego"/>
                <w:b/>
                <w:bCs/>
                <w:color w:val="000000"/>
                <w:sz w:val="18"/>
                <w:szCs w:val="18"/>
              </w:rPr>
              <w:t>ek</w:t>
            </w:r>
            <w:r w:rsidRPr="003B3F62">
              <w:rPr>
                <w:rFonts w:ascii="Czcionka tekstu podstawowego" w:hAnsi="Czcionka tekstu podstawowego"/>
                <w:b/>
                <w:bCs/>
                <w:color w:val="000000"/>
                <w:sz w:val="18"/>
                <w:szCs w:val="18"/>
              </w:rPr>
              <w:br/>
              <w:t>[040107_2]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44C71E1C"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 xml:space="preserve">Gmina Waganiec </w:t>
            </w:r>
            <w:r w:rsidRPr="003B3F62">
              <w:rPr>
                <w:rFonts w:ascii="Czcionka tekstu podstawowego" w:hAnsi="Czcionka tekstu podstawowego"/>
                <w:b/>
                <w:bCs/>
                <w:color w:val="000000"/>
                <w:sz w:val="18"/>
                <w:szCs w:val="18"/>
              </w:rPr>
              <w:br/>
              <w:t>[040108_2]</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5DB01BF" w14:textId="77777777" w:rsidR="003B3F62" w:rsidRPr="003B3F62" w:rsidRDefault="003B3F62" w:rsidP="003B3F62">
            <w:pPr>
              <w:spacing w:before="100" w:beforeAutospacing="1" w:after="100" w:afterAutospacing="1"/>
              <w:jc w:val="center"/>
              <w:rPr>
                <w:rFonts w:ascii="Czcionka tekstu podstawowego" w:hAnsi="Czcionka tekstu podstawowego"/>
                <w:b/>
                <w:bCs/>
                <w:color w:val="000000"/>
                <w:sz w:val="18"/>
                <w:szCs w:val="18"/>
              </w:rPr>
            </w:pPr>
            <w:r w:rsidRPr="003B3F62">
              <w:rPr>
                <w:rFonts w:ascii="Czcionka tekstu podstawowego" w:hAnsi="Czcionka tekstu podstawowego"/>
                <w:b/>
                <w:bCs/>
                <w:color w:val="000000"/>
                <w:sz w:val="18"/>
                <w:szCs w:val="18"/>
              </w:rPr>
              <w:t>Gmina Zakrzewo</w:t>
            </w:r>
            <w:r w:rsidRPr="003B3F62">
              <w:rPr>
                <w:rFonts w:ascii="Czcionka tekstu podstawowego" w:hAnsi="Czcionka tekstu podstawowego"/>
                <w:b/>
                <w:bCs/>
                <w:color w:val="000000"/>
                <w:sz w:val="18"/>
                <w:szCs w:val="18"/>
              </w:rPr>
              <w:br/>
              <w:t>[040109_2]</w:t>
            </w:r>
          </w:p>
        </w:tc>
      </w:tr>
      <w:tr w:rsidR="003B3F62" w:rsidRPr="003B3F62" w14:paraId="046A4AB7" w14:textId="77777777" w:rsidTr="003B3F62">
        <w:trPr>
          <w:cantSplit/>
          <w:trHeight w:val="234"/>
          <w:tblHeader/>
          <w:jc w:val="center"/>
        </w:trPr>
        <w:tc>
          <w:tcPr>
            <w:tcW w:w="338" w:type="dxa"/>
            <w:tcBorders>
              <w:top w:val="single" w:sz="4" w:space="0" w:color="00000A"/>
              <w:left w:val="single" w:sz="4" w:space="0" w:color="00000A"/>
              <w:right w:val="single" w:sz="4" w:space="0" w:color="00000A"/>
            </w:tcBorders>
            <w:shd w:val="clear" w:color="auto" w:fill="D9D9D9" w:themeFill="background1" w:themeFillShade="D9"/>
            <w:vAlign w:val="center"/>
          </w:tcPr>
          <w:p w14:paraId="4868A545"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1</w:t>
            </w:r>
          </w:p>
        </w:tc>
        <w:tc>
          <w:tcPr>
            <w:tcW w:w="1219" w:type="dxa"/>
            <w:tcBorders>
              <w:top w:val="single" w:sz="4" w:space="0" w:color="00000A"/>
              <w:left w:val="single" w:sz="4" w:space="0" w:color="00000A"/>
              <w:right w:val="single" w:sz="4" w:space="0" w:color="00000A"/>
            </w:tcBorders>
            <w:shd w:val="clear" w:color="auto" w:fill="D9D9D9" w:themeFill="background1" w:themeFillShade="D9"/>
            <w:vAlign w:val="center"/>
          </w:tcPr>
          <w:p w14:paraId="7199183D" w14:textId="77777777" w:rsidR="003B3F62" w:rsidRPr="003B3F62" w:rsidRDefault="003B3F62" w:rsidP="003B3F62">
            <w:pPr>
              <w:suppressAutoHyphens w:val="0"/>
              <w:spacing w:before="100" w:beforeAutospacing="1" w:after="100" w:afterAutospacing="1" w:line="180" w:lineRule="exact"/>
              <w:jc w:val="center"/>
              <w:rPr>
                <w:sz w:val="18"/>
                <w:szCs w:val="18"/>
                <w:lang w:eastAsia="pl-PL"/>
              </w:rPr>
            </w:pPr>
            <w:r w:rsidRPr="003B3F62">
              <w:rPr>
                <w:sz w:val="18"/>
                <w:szCs w:val="18"/>
                <w:lang w:eastAsia="pl-PL"/>
              </w:rPr>
              <w:t>2</w:t>
            </w:r>
          </w:p>
        </w:tc>
        <w:tc>
          <w:tcPr>
            <w:tcW w:w="535" w:type="dxa"/>
            <w:tcBorders>
              <w:top w:val="single" w:sz="4" w:space="0" w:color="00000A"/>
              <w:left w:val="single" w:sz="4" w:space="0" w:color="00000A"/>
              <w:right w:val="single" w:sz="4" w:space="0" w:color="00000A"/>
            </w:tcBorders>
            <w:shd w:val="clear" w:color="auto" w:fill="D9D9D9" w:themeFill="background1" w:themeFillShade="D9"/>
            <w:vAlign w:val="center"/>
          </w:tcPr>
          <w:p w14:paraId="1943C3A4" w14:textId="77777777" w:rsidR="003B3F62" w:rsidRPr="003B3F62" w:rsidRDefault="003B3F62" w:rsidP="003B3F62">
            <w:pPr>
              <w:suppressAutoHyphens w:val="0"/>
              <w:spacing w:before="100" w:beforeAutospacing="1" w:after="100" w:afterAutospacing="1" w:line="180" w:lineRule="exact"/>
              <w:jc w:val="center"/>
              <w:rPr>
                <w:sz w:val="18"/>
                <w:szCs w:val="18"/>
                <w:lang w:val="de-DE" w:eastAsia="pl-PL"/>
              </w:rPr>
            </w:pPr>
            <w:r w:rsidRPr="003B3F62">
              <w:rPr>
                <w:sz w:val="18"/>
                <w:szCs w:val="18"/>
                <w:lang w:val="de-DE" w:eastAsia="pl-PL"/>
              </w:rPr>
              <w:t>3</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57B51835"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4</w:t>
            </w:r>
          </w:p>
        </w:tc>
        <w:tc>
          <w:tcPr>
            <w:tcW w:w="1000" w:type="dxa"/>
            <w:tcBorders>
              <w:top w:val="single" w:sz="4" w:space="0" w:color="00000A"/>
              <w:left w:val="single" w:sz="4" w:space="0" w:color="00000A"/>
              <w:right w:val="single" w:sz="4" w:space="0" w:color="00000A"/>
            </w:tcBorders>
            <w:shd w:val="clear" w:color="auto" w:fill="D9D9D9" w:themeFill="background1" w:themeFillShade="D9"/>
            <w:vAlign w:val="center"/>
          </w:tcPr>
          <w:p w14:paraId="596E9AD8"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5</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03373866"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6</w:t>
            </w:r>
          </w:p>
        </w:tc>
        <w:tc>
          <w:tcPr>
            <w:tcW w:w="1081" w:type="dxa"/>
            <w:tcBorders>
              <w:top w:val="single" w:sz="4" w:space="0" w:color="00000A"/>
              <w:left w:val="single" w:sz="4" w:space="0" w:color="00000A"/>
              <w:right w:val="single" w:sz="4" w:space="0" w:color="00000A"/>
            </w:tcBorders>
            <w:shd w:val="clear" w:color="auto" w:fill="D9D9D9" w:themeFill="background1" w:themeFillShade="D9"/>
            <w:vAlign w:val="center"/>
          </w:tcPr>
          <w:p w14:paraId="787B520E"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7</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E07DB59"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8</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7E76C443"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9</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2D5443DD"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10</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4BC42FD"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11</w:t>
            </w:r>
          </w:p>
        </w:tc>
        <w:tc>
          <w:tcPr>
            <w:tcW w:w="900" w:type="dxa"/>
            <w:tcBorders>
              <w:top w:val="single" w:sz="4" w:space="0" w:color="00000A"/>
              <w:left w:val="single" w:sz="4" w:space="0" w:color="00000A"/>
              <w:right w:val="single" w:sz="4" w:space="0" w:color="00000A"/>
            </w:tcBorders>
            <w:shd w:val="clear" w:color="auto" w:fill="D9D9D9" w:themeFill="background1" w:themeFillShade="D9"/>
            <w:vAlign w:val="center"/>
          </w:tcPr>
          <w:p w14:paraId="1562A540" w14:textId="77777777" w:rsidR="003B3F62" w:rsidRPr="003B3F62" w:rsidRDefault="003B3F62" w:rsidP="003B3F62">
            <w:pPr>
              <w:spacing w:before="100" w:beforeAutospacing="1" w:after="100" w:afterAutospacing="1" w:line="180" w:lineRule="exact"/>
              <w:jc w:val="center"/>
              <w:rPr>
                <w:rFonts w:ascii="Czcionka tekstu podstawowego" w:hAnsi="Czcionka tekstu podstawowego"/>
                <w:bCs/>
                <w:color w:val="000000"/>
                <w:sz w:val="18"/>
                <w:szCs w:val="18"/>
              </w:rPr>
            </w:pPr>
            <w:r w:rsidRPr="003B3F62">
              <w:rPr>
                <w:rFonts w:ascii="Czcionka tekstu podstawowego" w:hAnsi="Czcionka tekstu podstawowego"/>
                <w:bCs/>
                <w:color w:val="000000"/>
                <w:sz w:val="18"/>
                <w:szCs w:val="18"/>
              </w:rPr>
              <w:t>12</w:t>
            </w:r>
          </w:p>
        </w:tc>
      </w:tr>
      <w:tr w:rsidR="003B3F62" w:rsidRPr="003B3F62" w14:paraId="69EDDEA8" w14:textId="77777777" w:rsidTr="003B3F62">
        <w:trPr>
          <w:cantSplit/>
          <w:trHeight w:val="261"/>
          <w:jc w:val="center"/>
        </w:trPr>
        <w:tc>
          <w:tcPr>
            <w:tcW w:w="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C10660"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1</w:t>
            </w:r>
          </w:p>
        </w:tc>
        <w:tc>
          <w:tcPr>
            <w:tcW w:w="121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E7E0C"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RUDP 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 xml:space="preserve"> zarejestrowane w 2015r.</w:t>
            </w:r>
          </w:p>
        </w:tc>
        <w:tc>
          <w:tcPr>
            <w:tcW w:w="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D65ED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20938"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45</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828876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E6C9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F8498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97</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2978C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15</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0ABDF0"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2565A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30</w:t>
            </w:r>
          </w:p>
        </w:tc>
        <w:tc>
          <w:tcPr>
            <w:tcW w:w="900" w:type="dxa"/>
            <w:tcBorders>
              <w:top w:val="single" w:sz="4" w:space="0" w:color="00000A"/>
              <w:left w:val="single" w:sz="4" w:space="0" w:color="00000A"/>
              <w:bottom w:val="single" w:sz="4" w:space="0" w:color="00000A"/>
              <w:right w:val="single" w:sz="4" w:space="0" w:color="00000A"/>
            </w:tcBorders>
            <w:vAlign w:val="center"/>
          </w:tcPr>
          <w:p w14:paraId="72B9536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22</w:t>
            </w:r>
          </w:p>
        </w:tc>
        <w:tc>
          <w:tcPr>
            <w:tcW w:w="900" w:type="dxa"/>
            <w:tcBorders>
              <w:top w:val="single" w:sz="4" w:space="0" w:color="00000A"/>
              <w:left w:val="single" w:sz="4" w:space="0" w:color="00000A"/>
              <w:bottom w:val="single" w:sz="4" w:space="0" w:color="00000A"/>
              <w:right w:val="single" w:sz="4" w:space="0" w:color="00000A"/>
            </w:tcBorders>
            <w:vAlign w:val="center"/>
          </w:tcPr>
          <w:p w14:paraId="4AC1051C"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w:t>
            </w:r>
          </w:p>
        </w:tc>
      </w:tr>
      <w:tr w:rsidR="003B3F62" w:rsidRPr="003B3F62" w14:paraId="5C001F50" w14:textId="77777777" w:rsidTr="003B3F62">
        <w:trPr>
          <w:cantSplit/>
          <w:trHeight w:val="261"/>
          <w:jc w:val="center"/>
        </w:trPr>
        <w:tc>
          <w:tcPr>
            <w:tcW w:w="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83CAEA"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2</w:t>
            </w:r>
          </w:p>
        </w:tc>
        <w:tc>
          <w:tcPr>
            <w:tcW w:w="121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0C64D4"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RUDP 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 xml:space="preserve"> zarejestrowane w 2016r.</w:t>
            </w:r>
          </w:p>
        </w:tc>
        <w:tc>
          <w:tcPr>
            <w:tcW w:w="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84C91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24754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53</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B384B9"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84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F790F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8017F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104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240AD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13</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C1999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2E703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28</w:t>
            </w:r>
          </w:p>
        </w:tc>
        <w:tc>
          <w:tcPr>
            <w:tcW w:w="900" w:type="dxa"/>
            <w:tcBorders>
              <w:top w:val="single" w:sz="4" w:space="0" w:color="00000A"/>
              <w:left w:val="single" w:sz="4" w:space="0" w:color="00000A"/>
              <w:bottom w:val="single" w:sz="4" w:space="0" w:color="00000A"/>
              <w:right w:val="single" w:sz="4" w:space="0" w:color="00000A"/>
            </w:tcBorders>
            <w:vAlign w:val="center"/>
          </w:tcPr>
          <w:p w14:paraId="71934AC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29</w:t>
            </w:r>
          </w:p>
        </w:tc>
        <w:tc>
          <w:tcPr>
            <w:tcW w:w="900" w:type="dxa"/>
            <w:tcBorders>
              <w:top w:val="single" w:sz="4" w:space="0" w:color="00000A"/>
              <w:left w:val="single" w:sz="4" w:space="0" w:color="00000A"/>
              <w:bottom w:val="single" w:sz="4" w:space="0" w:color="00000A"/>
              <w:right w:val="single" w:sz="4" w:space="0" w:color="00000A"/>
            </w:tcBorders>
            <w:vAlign w:val="center"/>
          </w:tcPr>
          <w:p w14:paraId="3AA80CC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w:t>
            </w:r>
          </w:p>
        </w:tc>
      </w:tr>
      <w:tr w:rsidR="003B3F62" w:rsidRPr="003B3F62" w14:paraId="3FDA2F5E" w14:textId="77777777" w:rsidTr="003B3F62">
        <w:trPr>
          <w:cantSplit/>
          <w:trHeight w:val="261"/>
          <w:jc w:val="center"/>
        </w:trPr>
        <w:tc>
          <w:tcPr>
            <w:tcW w:w="33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BE3029" w14:textId="77777777" w:rsidR="003B3F62" w:rsidRPr="003B3F62" w:rsidRDefault="003B3F62" w:rsidP="003B3F62">
            <w:pPr>
              <w:suppressAutoHyphens w:val="0"/>
              <w:spacing w:before="100" w:beforeAutospacing="1" w:after="100" w:afterAutospacing="1" w:line="180" w:lineRule="exact"/>
              <w:jc w:val="center"/>
              <w:rPr>
                <w:sz w:val="16"/>
                <w:szCs w:val="16"/>
                <w:lang w:eastAsia="pl-PL"/>
              </w:rPr>
            </w:pPr>
            <w:r w:rsidRPr="003B3F62">
              <w:rPr>
                <w:sz w:val="16"/>
                <w:szCs w:val="16"/>
                <w:lang w:eastAsia="pl-PL"/>
              </w:rPr>
              <w:t>3</w:t>
            </w:r>
          </w:p>
        </w:tc>
        <w:tc>
          <w:tcPr>
            <w:tcW w:w="121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A3E2F" w14:textId="77777777" w:rsidR="003B3F62" w:rsidRPr="003B3F62" w:rsidRDefault="003B3F62" w:rsidP="003B3F62">
            <w:pPr>
              <w:spacing w:before="100" w:beforeAutospacing="1" w:after="100" w:afterAutospacing="1" w:line="180" w:lineRule="exact"/>
              <w:rPr>
                <w:rFonts w:ascii="Czcionka tekstu podstawowego" w:hAnsi="Czcionka tekstu podstawowego"/>
                <w:sz w:val="16"/>
                <w:szCs w:val="16"/>
              </w:rPr>
            </w:pPr>
            <w:r w:rsidRPr="003B3F62">
              <w:rPr>
                <w:rFonts w:ascii="Czcionka tekstu podstawowego" w:hAnsi="Czcionka tekstu podstawowego" w:cs="Calibri"/>
                <w:sz w:val="16"/>
                <w:szCs w:val="16"/>
              </w:rPr>
              <w:t>RUDP w </w:t>
            </w:r>
            <w:proofErr w:type="spellStart"/>
            <w:r w:rsidRPr="003B3F62">
              <w:rPr>
                <w:rFonts w:ascii="Czcionka tekstu podstawowego" w:hAnsi="Czcionka tekstu podstawowego" w:cs="Calibri"/>
                <w:sz w:val="16"/>
                <w:szCs w:val="16"/>
              </w:rPr>
              <w:t>BDPZGiK</w:t>
            </w:r>
            <w:proofErr w:type="spellEnd"/>
            <w:r w:rsidRPr="003B3F62">
              <w:rPr>
                <w:rFonts w:ascii="Czcionka tekstu podstawowego" w:hAnsi="Czcionka tekstu podstawowego" w:cs="Calibri"/>
                <w:sz w:val="16"/>
                <w:szCs w:val="16"/>
              </w:rPr>
              <w:t xml:space="preserve"> zarejestrowane w 2017r.</w:t>
            </w:r>
          </w:p>
        </w:tc>
        <w:tc>
          <w:tcPr>
            <w:tcW w:w="5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4047C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Liczba</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0E4156"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44</w:t>
            </w:r>
          </w:p>
        </w:tc>
        <w:tc>
          <w:tcPr>
            <w:tcW w:w="10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D41E1"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74</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053313"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9</w:t>
            </w:r>
          </w:p>
        </w:tc>
        <w:tc>
          <w:tcPr>
            <w:tcW w:w="108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852DAE"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126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63485"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11</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8990A7"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w:t>
            </w:r>
          </w:p>
        </w:tc>
        <w:tc>
          <w:tcPr>
            <w:tcW w:w="9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7F5BAB"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41</w:t>
            </w:r>
          </w:p>
        </w:tc>
        <w:tc>
          <w:tcPr>
            <w:tcW w:w="900" w:type="dxa"/>
            <w:tcBorders>
              <w:top w:val="single" w:sz="4" w:space="0" w:color="00000A"/>
              <w:left w:val="single" w:sz="4" w:space="0" w:color="00000A"/>
              <w:bottom w:val="single" w:sz="4" w:space="0" w:color="00000A"/>
              <w:right w:val="single" w:sz="4" w:space="0" w:color="00000A"/>
            </w:tcBorders>
            <w:vAlign w:val="center"/>
          </w:tcPr>
          <w:p w14:paraId="1CEC896A"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26</w:t>
            </w:r>
          </w:p>
        </w:tc>
        <w:tc>
          <w:tcPr>
            <w:tcW w:w="900" w:type="dxa"/>
            <w:tcBorders>
              <w:top w:val="single" w:sz="4" w:space="0" w:color="00000A"/>
              <w:left w:val="single" w:sz="4" w:space="0" w:color="00000A"/>
              <w:bottom w:val="single" w:sz="4" w:space="0" w:color="00000A"/>
              <w:right w:val="single" w:sz="4" w:space="0" w:color="00000A"/>
            </w:tcBorders>
            <w:vAlign w:val="center"/>
          </w:tcPr>
          <w:p w14:paraId="39605644" w14:textId="77777777" w:rsidR="003B3F62" w:rsidRPr="003B3F62" w:rsidRDefault="003B3F62" w:rsidP="003B3F62">
            <w:pPr>
              <w:spacing w:before="100" w:beforeAutospacing="1" w:after="100" w:afterAutospacing="1" w:line="180" w:lineRule="exact"/>
              <w:contextualSpacing/>
              <w:jc w:val="center"/>
              <w:rPr>
                <w:rFonts w:ascii="Czcionka tekstu podstawowego" w:hAnsi="Czcionka tekstu podstawowego"/>
                <w:sz w:val="16"/>
                <w:szCs w:val="16"/>
              </w:rPr>
            </w:pPr>
            <w:r w:rsidRPr="003B3F62">
              <w:rPr>
                <w:rFonts w:ascii="Czcionka tekstu podstawowego" w:hAnsi="Czcionka tekstu podstawowego"/>
                <w:sz w:val="16"/>
                <w:szCs w:val="16"/>
              </w:rPr>
              <w:t>16</w:t>
            </w:r>
          </w:p>
        </w:tc>
      </w:tr>
    </w:tbl>
    <w:p w14:paraId="3057F99F" w14:textId="77777777" w:rsidR="003B3F62" w:rsidRPr="003B3F62" w:rsidRDefault="003B3F62" w:rsidP="003B3F62">
      <w:pPr>
        <w:jc w:val="both"/>
        <w:rPr>
          <w:sz w:val="16"/>
          <w:szCs w:val="16"/>
        </w:rPr>
      </w:pPr>
      <w:r w:rsidRPr="003B3F62">
        <w:rPr>
          <w:sz w:val="16"/>
          <w:szCs w:val="16"/>
        </w:rPr>
        <w:t xml:space="preserve">Dane zawarte w Tabeli 1 zostały pozyskane z systemu </w:t>
      </w:r>
      <w:proofErr w:type="spellStart"/>
      <w:r w:rsidRPr="003B3F62">
        <w:rPr>
          <w:sz w:val="16"/>
          <w:szCs w:val="16"/>
        </w:rPr>
        <w:t>PZGiK</w:t>
      </w:r>
      <w:proofErr w:type="spellEnd"/>
      <w:r w:rsidRPr="003B3F62">
        <w:rPr>
          <w:sz w:val="16"/>
          <w:szCs w:val="16"/>
        </w:rPr>
        <w:t xml:space="preserve"> zamawiającego.</w:t>
      </w:r>
    </w:p>
    <w:p w14:paraId="3A1025C0" w14:textId="77777777" w:rsidR="003B3F62" w:rsidRPr="003B3F62" w:rsidRDefault="003B3F62" w:rsidP="003B3F62">
      <w:pPr>
        <w:jc w:val="both"/>
        <w:rPr>
          <w:sz w:val="16"/>
          <w:szCs w:val="16"/>
        </w:rPr>
      </w:pPr>
    </w:p>
    <w:p w14:paraId="1884FA30" w14:textId="77777777" w:rsidR="003B3F62" w:rsidRPr="003B3F62" w:rsidRDefault="003B3F62" w:rsidP="003B3F62">
      <w:pPr>
        <w:jc w:val="both"/>
      </w:pPr>
      <w:r w:rsidRPr="003B3F62">
        <w:t>Tabela 2. Dane dotyczące projektowanych długości sieci uzbrojenia terenu.</w:t>
      </w:r>
    </w:p>
    <w:tbl>
      <w:tblPr>
        <w:tblStyle w:val="Tabela-Siatka"/>
        <w:tblW w:w="10065" w:type="dxa"/>
        <w:jc w:val="center"/>
        <w:tblLayout w:type="fixed"/>
        <w:tblLook w:val="04A0" w:firstRow="1" w:lastRow="0" w:firstColumn="1" w:lastColumn="0" w:noHBand="0" w:noVBand="1"/>
      </w:tblPr>
      <w:tblGrid>
        <w:gridCol w:w="1277"/>
        <w:gridCol w:w="1134"/>
        <w:gridCol w:w="1134"/>
        <w:gridCol w:w="992"/>
        <w:gridCol w:w="992"/>
        <w:gridCol w:w="851"/>
        <w:gridCol w:w="850"/>
        <w:gridCol w:w="851"/>
        <w:gridCol w:w="992"/>
        <w:gridCol w:w="992"/>
      </w:tblGrid>
      <w:tr w:rsidR="003B3F62" w:rsidRPr="003B3F62" w14:paraId="36E742BD" w14:textId="77777777" w:rsidTr="003B3F62">
        <w:trPr>
          <w:trHeight w:val="864"/>
          <w:jc w:val="center"/>
        </w:trPr>
        <w:tc>
          <w:tcPr>
            <w:tcW w:w="1277" w:type="dxa"/>
            <w:vMerge w:val="restart"/>
            <w:tcBorders>
              <w:top w:val="single" w:sz="4" w:space="0" w:color="auto"/>
              <w:left w:val="single" w:sz="4" w:space="0" w:color="auto"/>
            </w:tcBorders>
            <w:shd w:val="clear" w:color="auto" w:fill="E7E6E6" w:themeFill="background2"/>
            <w:vAlign w:val="center"/>
          </w:tcPr>
          <w:p w14:paraId="407EC932" w14:textId="77777777" w:rsidR="003B3F62" w:rsidRPr="003B3F62" w:rsidRDefault="003B3F62" w:rsidP="003B3F62">
            <w:pPr>
              <w:jc w:val="center"/>
              <w:rPr>
                <w:rFonts w:cs="Calibri"/>
                <w:sz w:val="16"/>
                <w:szCs w:val="16"/>
                <w:lang w:eastAsia="pl-PL"/>
              </w:rPr>
            </w:pPr>
            <w:r w:rsidRPr="003B3F62">
              <w:rPr>
                <w:rFonts w:cs="Calibri"/>
                <w:sz w:val="16"/>
                <w:szCs w:val="16"/>
                <w:lang w:eastAsia="pl-PL"/>
              </w:rPr>
              <w:t>Jednostka</w:t>
            </w:r>
          </w:p>
          <w:p w14:paraId="5AF9611F" w14:textId="77777777" w:rsidR="003B3F62" w:rsidRPr="003B3F62" w:rsidRDefault="003B3F62" w:rsidP="003B3F62">
            <w:pPr>
              <w:jc w:val="center"/>
              <w:rPr>
                <w:rFonts w:cs="Calibri"/>
                <w:sz w:val="16"/>
                <w:szCs w:val="16"/>
                <w:lang w:eastAsia="pl-PL"/>
              </w:rPr>
            </w:pPr>
            <w:r w:rsidRPr="003B3F62">
              <w:rPr>
                <w:rFonts w:cs="Calibri"/>
                <w:sz w:val="16"/>
                <w:szCs w:val="16"/>
                <w:lang w:eastAsia="pl-PL"/>
              </w:rPr>
              <w:t>ewidencyjna</w:t>
            </w:r>
          </w:p>
        </w:tc>
        <w:tc>
          <w:tcPr>
            <w:tcW w:w="1134" w:type="dxa"/>
            <w:tcBorders>
              <w:top w:val="single" w:sz="4" w:space="0" w:color="auto"/>
            </w:tcBorders>
            <w:shd w:val="clear" w:color="auto" w:fill="E7E6E6" w:themeFill="background2"/>
            <w:hideMark/>
          </w:tcPr>
          <w:p w14:paraId="2C0FD9EC"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Miasto Aleksandrów Kujawski</w:t>
            </w:r>
          </w:p>
        </w:tc>
        <w:tc>
          <w:tcPr>
            <w:tcW w:w="1134" w:type="dxa"/>
            <w:tcBorders>
              <w:top w:val="single" w:sz="4" w:space="0" w:color="auto"/>
            </w:tcBorders>
            <w:shd w:val="clear" w:color="auto" w:fill="E7E6E6" w:themeFill="background2"/>
            <w:hideMark/>
          </w:tcPr>
          <w:p w14:paraId="77280FA4"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Miasto Ciechocinek</w:t>
            </w:r>
          </w:p>
        </w:tc>
        <w:tc>
          <w:tcPr>
            <w:tcW w:w="992" w:type="dxa"/>
            <w:tcBorders>
              <w:top w:val="single" w:sz="4" w:space="0" w:color="auto"/>
            </w:tcBorders>
            <w:shd w:val="clear" w:color="auto" w:fill="E7E6E6" w:themeFill="background2"/>
            <w:hideMark/>
          </w:tcPr>
          <w:p w14:paraId="56ED0FC5"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Miasto Nieszawa</w:t>
            </w:r>
          </w:p>
        </w:tc>
        <w:tc>
          <w:tcPr>
            <w:tcW w:w="992" w:type="dxa"/>
            <w:tcBorders>
              <w:top w:val="single" w:sz="4" w:space="0" w:color="auto"/>
            </w:tcBorders>
            <w:shd w:val="clear" w:color="auto" w:fill="E7E6E6" w:themeFill="background2"/>
            <w:hideMark/>
          </w:tcPr>
          <w:p w14:paraId="5F82E8E2"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Aleksandrów Kujawski</w:t>
            </w:r>
          </w:p>
        </w:tc>
        <w:tc>
          <w:tcPr>
            <w:tcW w:w="851" w:type="dxa"/>
            <w:tcBorders>
              <w:top w:val="single" w:sz="4" w:space="0" w:color="auto"/>
            </w:tcBorders>
            <w:shd w:val="clear" w:color="auto" w:fill="E7E6E6" w:themeFill="background2"/>
            <w:hideMark/>
          </w:tcPr>
          <w:p w14:paraId="3C2D0AA8"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Bądkowo</w:t>
            </w:r>
          </w:p>
        </w:tc>
        <w:tc>
          <w:tcPr>
            <w:tcW w:w="850" w:type="dxa"/>
            <w:tcBorders>
              <w:top w:val="single" w:sz="4" w:space="0" w:color="auto"/>
            </w:tcBorders>
            <w:shd w:val="clear" w:color="auto" w:fill="E7E6E6" w:themeFill="background2"/>
            <w:hideMark/>
          </w:tcPr>
          <w:p w14:paraId="26FE9FBB"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Koneck</w:t>
            </w:r>
          </w:p>
        </w:tc>
        <w:tc>
          <w:tcPr>
            <w:tcW w:w="851" w:type="dxa"/>
            <w:tcBorders>
              <w:top w:val="single" w:sz="4" w:space="0" w:color="auto"/>
            </w:tcBorders>
            <w:shd w:val="clear" w:color="auto" w:fill="E7E6E6" w:themeFill="background2"/>
            <w:hideMark/>
          </w:tcPr>
          <w:p w14:paraId="11429477"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Raciążek</w:t>
            </w:r>
          </w:p>
        </w:tc>
        <w:tc>
          <w:tcPr>
            <w:tcW w:w="992" w:type="dxa"/>
            <w:tcBorders>
              <w:top w:val="single" w:sz="4" w:space="0" w:color="auto"/>
            </w:tcBorders>
            <w:shd w:val="clear" w:color="auto" w:fill="E7E6E6" w:themeFill="background2"/>
            <w:hideMark/>
          </w:tcPr>
          <w:p w14:paraId="4246504E"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Waganiec</w:t>
            </w:r>
          </w:p>
        </w:tc>
        <w:tc>
          <w:tcPr>
            <w:tcW w:w="992" w:type="dxa"/>
            <w:tcBorders>
              <w:top w:val="single" w:sz="4" w:space="0" w:color="auto"/>
              <w:right w:val="single" w:sz="4" w:space="0" w:color="auto"/>
            </w:tcBorders>
            <w:shd w:val="clear" w:color="auto" w:fill="E7E6E6" w:themeFill="background2"/>
            <w:hideMark/>
          </w:tcPr>
          <w:p w14:paraId="1E838738"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Gmina Zakrzewo</w:t>
            </w:r>
          </w:p>
        </w:tc>
      </w:tr>
      <w:tr w:rsidR="003B3F62" w:rsidRPr="003B3F62" w14:paraId="0F0322DD" w14:textId="77777777" w:rsidTr="003B3F62">
        <w:trPr>
          <w:trHeight w:val="288"/>
          <w:jc w:val="center"/>
        </w:trPr>
        <w:tc>
          <w:tcPr>
            <w:tcW w:w="1277" w:type="dxa"/>
            <w:vMerge/>
            <w:tcBorders>
              <w:left w:val="single" w:sz="4" w:space="0" w:color="auto"/>
              <w:bottom w:val="single" w:sz="4" w:space="0" w:color="auto"/>
            </w:tcBorders>
            <w:shd w:val="clear" w:color="auto" w:fill="E7E6E6" w:themeFill="background2"/>
          </w:tcPr>
          <w:p w14:paraId="60F82CDE" w14:textId="77777777" w:rsidR="003B3F62" w:rsidRPr="003B3F62" w:rsidRDefault="003B3F62" w:rsidP="003B3F62">
            <w:pPr>
              <w:rPr>
                <w:rFonts w:cs="Calibri"/>
                <w:sz w:val="16"/>
                <w:szCs w:val="16"/>
                <w:lang w:eastAsia="pl-PL"/>
              </w:rPr>
            </w:pPr>
          </w:p>
        </w:tc>
        <w:tc>
          <w:tcPr>
            <w:tcW w:w="1134" w:type="dxa"/>
            <w:tcBorders>
              <w:bottom w:val="single" w:sz="4" w:space="0" w:color="auto"/>
            </w:tcBorders>
            <w:shd w:val="clear" w:color="auto" w:fill="E7E6E6" w:themeFill="background2"/>
            <w:noWrap/>
            <w:hideMark/>
          </w:tcPr>
          <w:p w14:paraId="2BDE232E"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0401011</w:t>
            </w:r>
          </w:p>
        </w:tc>
        <w:tc>
          <w:tcPr>
            <w:tcW w:w="1134" w:type="dxa"/>
            <w:tcBorders>
              <w:bottom w:val="single" w:sz="4" w:space="0" w:color="auto"/>
            </w:tcBorders>
            <w:shd w:val="clear" w:color="auto" w:fill="E7E6E6" w:themeFill="background2"/>
            <w:noWrap/>
            <w:hideMark/>
          </w:tcPr>
          <w:p w14:paraId="03F87016"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0401021</w:t>
            </w:r>
          </w:p>
        </w:tc>
        <w:tc>
          <w:tcPr>
            <w:tcW w:w="992" w:type="dxa"/>
            <w:tcBorders>
              <w:bottom w:val="single" w:sz="4" w:space="0" w:color="auto"/>
            </w:tcBorders>
            <w:shd w:val="clear" w:color="auto" w:fill="E7E6E6" w:themeFill="background2"/>
            <w:noWrap/>
            <w:hideMark/>
          </w:tcPr>
          <w:p w14:paraId="6CF09D55"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0401031</w:t>
            </w:r>
          </w:p>
        </w:tc>
        <w:tc>
          <w:tcPr>
            <w:tcW w:w="992" w:type="dxa"/>
            <w:tcBorders>
              <w:bottom w:val="single" w:sz="4" w:space="0" w:color="auto"/>
            </w:tcBorders>
            <w:shd w:val="clear" w:color="auto" w:fill="E7E6E6" w:themeFill="background2"/>
            <w:noWrap/>
            <w:hideMark/>
          </w:tcPr>
          <w:p w14:paraId="65D0BF8F"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0401042</w:t>
            </w:r>
          </w:p>
        </w:tc>
        <w:tc>
          <w:tcPr>
            <w:tcW w:w="851" w:type="dxa"/>
            <w:tcBorders>
              <w:bottom w:val="single" w:sz="4" w:space="0" w:color="auto"/>
            </w:tcBorders>
            <w:shd w:val="clear" w:color="auto" w:fill="E7E6E6" w:themeFill="background2"/>
            <w:noWrap/>
            <w:hideMark/>
          </w:tcPr>
          <w:p w14:paraId="1451D08E"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0401052</w:t>
            </w:r>
          </w:p>
        </w:tc>
        <w:tc>
          <w:tcPr>
            <w:tcW w:w="850" w:type="dxa"/>
            <w:tcBorders>
              <w:bottom w:val="single" w:sz="4" w:space="0" w:color="auto"/>
            </w:tcBorders>
            <w:shd w:val="clear" w:color="auto" w:fill="E7E6E6" w:themeFill="background2"/>
            <w:noWrap/>
            <w:hideMark/>
          </w:tcPr>
          <w:p w14:paraId="21BA97E0"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0401062</w:t>
            </w:r>
          </w:p>
        </w:tc>
        <w:tc>
          <w:tcPr>
            <w:tcW w:w="851" w:type="dxa"/>
            <w:tcBorders>
              <w:bottom w:val="single" w:sz="4" w:space="0" w:color="auto"/>
            </w:tcBorders>
            <w:shd w:val="clear" w:color="auto" w:fill="E7E6E6" w:themeFill="background2"/>
            <w:noWrap/>
            <w:hideMark/>
          </w:tcPr>
          <w:p w14:paraId="0E61405F"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0401072</w:t>
            </w:r>
          </w:p>
        </w:tc>
        <w:tc>
          <w:tcPr>
            <w:tcW w:w="992" w:type="dxa"/>
            <w:tcBorders>
              <w:bottom w:val="single" w:sz="4" w:space="0" w:color="auto"/>
            </w:tcBorders>
            <w:shd w:val="clear" w:color="auto" w:fill="E7E6E6" w:themeFill="background2"/>
            <w:noWrap/>
            <w:hideMark/>
          </w:tcPr>
          <w:p w14:paraId="43EF47BD"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0401082</w:t>
            </w:r>
          </w:p>
        </w:tc>
        <w:tc>
          <w:tcPr>
            <w:tcW w:w="992" w:type="dxa"/>
            <w:tcBorders>
              <w:bottom w:val="single" w:sz="4" w:space="0" w:color="auto"/>
              <w:right w:val="single" w:sz="4" w:space="0" w:color="auto"/>
            </w:tcBorders>
            <w:shd w:val="clear" w:color="auto" w:fill="E7E6E6" w:themeFill="background2"/>
            <w:noWrap/>
            <w:hideMark/>
          </w:tcPr>
          <w:p w14:paraId="4DA00596" w14:textId="77777777" w:rsidR="003B3F62" w:rsidRPr="003B3F62" w:rsidRDefault="003B3F62" w:rsidP="003B3F62">
            <w:pPr>
              <w:jc w:val="center"/>
              <w:rPr>
                <w:rFonts w:cs="Calibri"/>
                <w:b/>
                <w:i/>
                <w:sz w:val="16"/>
                <w:szCs w:val="16"/>
                <w:lang w:eastAsia="pl-PL"/>
              </w:rPr>
            </w:pPr>
            <w:r w:rsidRPr="003B3F62">
              <w:rPr>
                <w:rFonts w:cs="Calibri"/>
                <w:b/>
                <w:i/>
                <w:sz w:val="16"/>
                <w:szCs w:val="16"/>
                <w:lang w:eastAsia="pl-PL"/>
              </w:rPr>
              <w:t>0401092</w:t>
            </w:r>
          </w:p>
        </w:tc>
      </w:tr>
      <w:tr w:rsidR="003B3F62" w:rsidRPr="003B3F62" w14:paraId="1235CC5F" w14:textId="77777777" w:rsidTr="003B3F62">
        <w:trPr>
          <w:jc w:val="center"/>
        </w:trPr>
        <w:tc>
          <w:tcPr>
            <w:tcW w:w="1277" w:type="dxa"/>
            <w:tcBorders>
              <w:top w:val="single" w:sz="4" w:space="0" w:color="auto"/>
              <w:bottom w:val="single" w:sz="4" w:space="0" w:color="auto"/>
            </w:tcBorders>
            <w:vAlign w:val="bottom"/>
          </w:tcPr>
          <w:p w14:paraId="065D23D3"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benzynowa [km]</w:t>
            </w:r>
          </w:p>
        </w:tc>
        <w:tc>
          <w:tcPr>
            <w:tcW w:w="1134" w:type="dxa"/>
            <w:tcBorders>
              <w:top w:val="single" w:sz="4" w:space="0" w:color="auto"/>
              <w:bottom w:val="single" w:sz="4" w:space="0" w:color="auto"/>
            </w:tcBorders>
            <w:vAlign w:val="center"/>
          </w:tcPr>
          <w:p w14:paraId="3E33F738" w14:textId="77777777" w:rsidR="003B3F62" w:rsidRPr="003B3F62" w:rsidRDefault="003B3F62" w:rsidP="003B3F62">
            <w:pPr>
              <w:jc w:val="center"/>
              <w:rPr>
                <w:rFonts w:cs="Calibri"/>
                <w:sz w:val="16"/>
                <w:szCs w:val="16"/>
              </w:rPr>
            </w:pPr>
            <w:r w:rsidRPr="003B3F62">
              <w:rPr>
                <w:rFonts w:cs="Calibri"/>
                <w:sz w:val="16"/>
                <w:szCs w:val="16"/>
              </w:rPr>
              <w:t>0</w:t>
            </w:r>
          </w:p>
        </w:tc>
        <w:tc>
          <w:tcPr>
            <w:tcW w:w="1134" w:type="dxa"/>
            <w:tcBorders>
              <w:top w:val="single" w:sz="4" w:space="0" w:color="auto"/>
              <w:bottom w:val="single" w:sz="4" w:space="0" w:color="auto"/>
            </w:tcBorders>
            <w:vAlign w:val="center"/>
          </w:tcPr>
          <w:p w14:paraId="6AA00791"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top w:val="single" w:sz="4" w:space="0" w:color="auto"/>
              <w:bottom w:val="single" w:sz="4" w:space="0" w:color="auto"/>
            </w:tcBorders>
            <w:vAlign w:val="center"/>
          </w:tcPr>
          <w:p w14:paraId="184F38EB"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top w:val="single" w:sz="4" w:space="0" w:color="auto"/>
              <w:bottom w:val="single" w:sz="4" w:space="0" w:color="auto"/>
            </w:tcBorders>
            <w:vAlign w:val="center"/>
          </w:tcPr>
          <w:p w14:paraId="324750C9"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tcBorders>
              <w:top w:val="single" w:sz="4" w:space="0" w:color="auto"/>
              <w:bottom w:val="single" w:sz="4" w:space="0" w:color="auto"/>
            </w:tcBorders>
            <w:vAlign w:val="center"/>
          </w:tcPr>
          <w:p w14:paraId="74F2F872"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tcBorders>
              <w:top w:val="single" w:sz="4" w:space="0" w:color="auto"/>
              <w:bottom w:val="single" w:sz="4" w:space="0" w:color="auto"/>
            </w:tcBorders>
            <w:vAlign w:val="center"/>
          </w:tcPr>
          <w:p w14:paraId="28322DEB"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tcBorders>
              <w:top w:val="single" w:sz="4" w:space="0" w:color="auto"/>
              <w:bottom w:val="single" w:sz="4" w:space="0" w:color="auto"/>
            </w:tcBorders>
            <w:vAlign w:val="center"/>
          </w:tcPr>
          <w:p w14:paraId="281857A1"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top w:val="single" w:sz="4" w:space="0" w:color="auto"/>
              <w:bottom w:val="single" w:sz="4" w:space="0" w:color="auto"/>
            </w:tcBorders>
            <w:vAlign w:val="center"/>
          </w:tcPr>
          <w:p w14:paraId="48E68B5D"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top w:val="single" w:sz="4" w:space="0" w:color="auto"/>
              <w:bottom w:val="single" w:sz="4" w:space="0" w:color="auto"/>
            </w:tcBorders>
            <w:vAlign w:val="center"/>
          </w:tcPr>
          <w:p w14:paraId="4F7D3A63" w14:textId="77777777" w:rsidR="003B3F62" w:rsidRPr="003B3F62" w:rsidRDefault="003B3F62" w:rsidP="003B3F62">
            <w:pPr>
              <w:jc w:val="center"/>
              <w:rPr>
                <w:rFonts w:cs="Calibri"/>
                <w:sz w:val="16"/>
                <w:szCs w:val="16"/>
              </w:rPr>
            </w:pPr>
            <w:r w:rsidRPr="003B3F62">
              <w:rPr>
                <w:rFonts w:cs="Calibri"/>
                <w:sz w:val="16"/>
                <w:szCs w:val="16"/>
              </w:rPr>
              <w:t>0</w:t>
            </w:r>
          </w:p>
        </w:tc>
      </w:tr>
      <w:tr w:rsidR="003B3F62" w:rsidRPr="003B3F62" w14:paraId="3DCD29BB" w14:textId="77777777" w:rsidTr="003B3F62">
        <w:trPr>
          <w:jc w:val="center"/>
        </w:trPr>
        <w:tc>
          <w:tcPr>
            <w:tcW w:w="1277" w:type="dxa"/>
            <w:tcBorders>
              <w:left w:val="single" w:sz="4" w:space="0" w:color="auto"/>
              <w:bottom w:val="single" w:sz="4" w:space="0" w:color="auto"/>
            </w:tcBorders>
            <w:vAlign w:val="bottom"/>
          </w:tcPr>
          <w:p w14:paraId="34EE1B46"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ciepłownicza [km]</w:t>
            </w:r>
          </w:p>
        </w:tc>
        <w:tc>
          <w:tcPr>
            <w:tcW w:w="1134" w:type="dxa"/>
            <w:tcBorders>
              <w:bottom w:val="single" w:sz="4" w:space="0" w:color="auto"/>
            </w:tcBorders>
            <w:vAlign w:val="center"/>
          </w:tcPr>
          <w:p w14:paraId="2D992033" w14:textId="77777777" w:rsidR="003B3F62" w:rsidRPr="003B3F62" w:rsidRDefault="003B3F62" w:rsidP="003B3F62">
            <w:pPr>
              <w:jc w:val="center"/>
              <w:rPr>
                <w:rFonts w:cs="Calibri"/>
                <w:sz w:val="16"/>
                <w:szCs w:val="16"/>
              </w:rPr>
            </w:pPr>
            <w:r w:rsidRPr="003B3F62">
              <w:rPr>
                <w:rFonts w:cs="Calibri"/>
                <w:sz w:val="16"/>
                <w:szCs w:val="16"/>
              </w:rPr>
              <w:t>2</w:t>
            </w:r>
          </w:p>
        </w:tc>
        <w:tc>
          <w:tcPr>
            <w:tcW w:w="1134" w:type="dxa"/>
            <w:tcBorders>
              <w:bottom w:val="single" w:sz="4" w:space="0" w:color="auto"/>
            </w:tcBorders>
            <w:vAlign w:val="center"/>
          </w:tcPr>
          <w:p w14:paraId="66752136"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tcBorders>
              <w:bottom w:val="single" w:sz="4" w:space="0" w:color="auto"/>
            </w:tcBorders>
            <w:vAlign w:val="center"/>
          </w:tcPr>
          <w:p w14:paraId="368808E8"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bottom w:val="single" w:sz="4" w:space="0" w:color="auto"/>
            </w:tcBorders>
            <w:vAlign w:val="center"/>
          </w:tcPr>
          <w:p w14:paraId="1BCA8287"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tcBorders>
              <w:bottom w:val="single" w:sz="4" w:space="0" w:color="auto"/>
            </w:tcBorders>
            <w:vAlign w:val="center"/>
          </w:tcPr>
          <w:p w14:paraId="42FE2B24"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tcBorders>
              <w:bottom w:val="single" w:sz="4" w:space="0" w:color="auto"/>
            </w:tcBorders>
            <w:vAlign w:val="center"/>
          </w:tcPr>
          <w:p w14:paraId="2BC9E377"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tcBorders>
              <w:bottom w:val="single" w:sz="4" w:space="0" w:color="auto"/>
            </w:tcBorders>
            <w:vAlign w:val="center"/>
          </w:tcPr>
          <w:p w14:paraId="7B280878"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bottom w:val="single" w:sz="4" w:space="0" w:color="auto"/>
            </w:tcBorders>
            <w:vAlign w:val="center"/>
          </w:tcPr>
          <w:p w14:paraId="49D9E54B"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tcBorders>
              <w:bottom w:val="single" w:sz="4" w:space="0" w:color="auto"/>
              <w:right w:val="single" w:sz="4" w:space="0" w:color="auto"/>
            </w:tcBorders>
            <w:vAlign w:val="center"/>
          </w:tcPr>
          <w:p w14:paraId="473E5845" w14:textId="77777777" w:rsidR="003B3F62" w:rsidRPr="003B3F62" w:rsidRDefault="003B3F62" w:rsidP="003B3F62">
            <w:pPr>
              <w:jc w:val="center"/>
              <w:rPr>
                <w:rFonts w:cs="Calibri"/>
                <w:sz w:val="16"/>
                <w:szCs w:val="16"/>
              </w:rPr>
            </w:pPr>
            <w:r w:rsidRPr="003B3F62">
              <w:rPr>
                <w:rFonts w:cs="Calibri"/>
                <w:sz w:val="16"/>
                <w:szCs w:val="16"/>
              </w:rPr>
              <w:t>0</w:t>
            </w:r>
          </w:p>
        </w:tc>
      </w:tr>
      <w:tr w:rsidR="003B3F62" w:rsidRPr="003B3F62" w14:paraId="383E12C4" w14:textId="77777777" w:rsidTr="003B3F62">
        <w:trPr>
          <w:jc w:val="center"/>
        </w:trPr>
        <w:tc>
          <w:tcPr>
            <w:tcW w:w="1277" w:type="dxa"/>
            <w:vAlign w:val="bottom"/>
          </w:tcPr>
          <w:p w14:paraId="02C6BC89"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gazowa [km]</w:t>
            </w:r>
          </w:p>
        </w:tc>
        <w:tc>
          <w:tcPr>
            <w:tcW w:w="1134" w:type="dxa"/>
            <w:vAlign w:val="center"/>
          </w:tcPr>
          <w:p w14:paraId="1D3B7FD4" w14:textId="77777777" w:rsidR="003B3F62" w:rsidRPr="003B3F62" w:rsidRDefault="003B3F62" w:rsidP="003B3F62">
            <w:pPr>
              <w:jc w:val="center"/>
              <w:rPr>
                <w:rFonts w:cs="Calibri"/>
                <w:sz w:val="16"/>
                <w:szCs w:val="16"/>
              </w:rPr>
            </w:pPr>
            <w:r w:rsidRPr="003B3F62">
              <w:rPr>
                <w:rFonts w:cs="Calibri"/>
                <w:sz w:val="16"/>
                <w:szCs w:val="16"/>
              </w:rPr>
              <w:t>9</w:t>
            </w:r>
          </w:p>
        </w:tc>
        <w:tc>
          <w:tcPr>
            <w:tcW w:w="1134" w:type="dxa"/>
            <w:vAlign w:val="center"/>
          </w:tcPr>
          <w:p w14:paraId="0EA3BA5E" w14:textId="77777777" w:rsidR="003B3F62" w:rsidRPr="003B3F62" w:rsidRDefault="003B3F62" w:rsidP="003B3F62">
            <w:pPr>
              <w:jc w:val="center"/>
              <w:rPr>
                <w:rFonts w:cs="Calibri"/>
                <w:sz w:val="16"/>
                <w:szCs w:val="16"/>
              </w:rPr>
            </w:pPr>
            <w:r w:rsidRPr="003B3F62">
              <w:rPr>
                <w:rFonts w:cs="Calibri"/>
                <w:sz w:val="16"/>
                <w:szCs w:val="16"/>
              </w:rPr>
              <w:t>5</w:t>
            </w:r>
          </w:p>
        </w:tc>
        <w:tc>
          <w:tcPr>
            <w:tcW w:w="992" w:type="dxa"/>
            <w:vAlign w:val="center"/>
          </w:tcPr>
          <w:p w14:paraId="3A31642B"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13DC8C0F" w14:textId="77777777" w:rsidR="003B3F62" w:rsidRPr="003B3F62" w:rsidRDefault="003B3F62" w:rsidP="003B3F62">
            <w:pPr>
              <w:jc w:val="center"/>
              <w:rPr>
                <w:rFonts w:cs="Calibri"/>
                <w:sz w:val="16"/>
                <w:szCs w:val="16"/>
              </w:rPr>
            </w:pPr>
            <w:r w:rsidRPr="003B3F62">
              <w:rPr>
                <w:rFonts w:cs="Calibri"/>
                <w:sz w:val="16"/>
                <w:szCs w:val="16"/>
              </w:rPr>
              <w:t>8</w:t>
            </w:r>
          </w:p>
        </w:tc>
        <w:tc>
          <w:tcPr>
            <w:tcW w:w="851" w:type="dxa"/>
            <w:vAlign w:val="center"/>
          </w:tcPr>
          <w:p w14:paraId="0EF5C50A"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vAlign w:val="center"/>
          </w:tcPr>
          <w:p w14:paraId="0594BCD8"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vAlign w:val="center"/>
          </w:tcPr>
          <w:p w14:paraId="361D6464"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20A11377"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5E748C7A" w14:textId="77777777" w:rsidR="003B3F62" w:rsidRPr="003B3F62" w:rsidRDefault="003B3F62" w:rsidP="003B3F62">
            <w:pPr>
              <w:jc w:val="center"/>
              <w:rPr>
                <w:rFonts w:cs="Calibri"/>
                <w:sz w:val="16"/>
                <w:szCs w:val="16"/>
              </w:rPr>
            </w:pPr>
            <w:r w:rsidRPr="003B3F62">
              <w:rPr>
                <w:rFonts w:cs="Calibri"/>
                <w:sz w:val="16"/>
                <w:szCs w:val="16"/>
              </w:rPr>
              <w:t>1</w:t>
            </w:r>
          </w:p>
        </w:tc>
      </w:tr>
      <w:tr w:rsidR="003B3F62" w:rsidRPr="003B3F62" w14:paraId="2E3C74BB" w14:textId="77777777" w:rsidTr="003B3F62">
        <w:trPr>
          <w:jc w:val="center"/>
        </w:trPr>
        <w:tc>
          <w:tcPr>
            <w:tcW w:w="1277" w:type="dxa"/>
            <w:vAlign w:val="bottom"/>
          </w:tcPr>
          <w:p w14:paraId="4062B901"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elektroenergetyczna [km]</w:t>
            </w:r>
          </w:p>
        </w:tc>
        <w:tc>
          <w:tcPr>
            <w:tcW w:w="1134" w:type="dxa"/>
            <w:vAlign w:val="center"/>
          </w:tcPr>
          <w:p w14:paraId="26602000" w14:textId="77777777" w:rsidR="003B3F62" w:rsidRPr="003B3F62" w:rsidRDefault="003B3F62" w:rsidP="003B3F62">
            <w:pPr>
              <w:jc w:val="center"/>
              <w:rPr>
                <w:rFonts w:cs="Calibri"/>
                <w:sz w:val="16"/>
                <w:szCs w:val="16"/>
              </w:rPr>
            </w:pPr>
            <w:r w:rsidRPr="003B3F62">
              <w:rPr>
                <w:rFonts w:cs="Calibri"/>
                <w:sz w:val="16"/>
                <w:szCs w:val="16"/>
              </w:rPr>
              <w:t>6</w:t>
            </w:r>
          </w:p>
        </w:tc>
        <w:tc>
          <w:tcPr>
            <w:tcW w:w="1134" w:type="dxa"/>
            <w:vAlign w:val="center"/>
          </w:tcPr>
          <w:p w14:paraId="50B86229" w14:textId="77777777" w:rsidR="003B3F62" w:rsidRPr="003B3F62" w:rsidRDefault="003B3F62" w:rsidP="003B3F62">
            <w:pPr>
              <w:jc w:val="center"/>
              <w:rPr>
                <w:rFonts w:cs="Calibri"/>
                <w:sz w:val="16"/>
                <w:szCs w:val="16"/>
              </w:rPr>
            </w:pPr>
            <w:r w:rsidRPr="003B3F62">
              <w:rPr>
                <w:rFonts w:cs="Calibri"/>
                <w:sz w:val="16"/>
                <w:szCs w:val="16"/>
              </w:rPr>
              <w:t>33</w:t>
            </w:r>
          </w:p>
        </w:tc>
        <w:tc>
          <w:tcPr>
            <w:tcW w:w="992" w:type="dxa"/>
            <w:vAlign w:val="center"/>
          </w:tcPr>
          <w:p w14:paraId="4C9AA7A5" w14:textId="77777777" w:rsidR="003B3F62" w:rsidRPr="003B3F62" w:rsidRDefault="003B3F62" w:rsidP="003B3F62">
            <w:pPr>
              <w:jc w:val="center"/>
              <w:rPr>
                <w:rFonts w:cs="Calibri"/>
                <w:sz w:val="16"/>
                <w:szCs w:val="16"/>
              </w:rPr>
            </w:pPr>
            <w:r w:rsidRPr="003B3F62">
              <w:rPr>
                <w:rFonts w:cs="Calibri"/>
                <w:sz w:val="16"/>
                <w:szCs w:val="16"/>
              </w:rPr>
              <w:t>3</w:t>
            </w:r>
          </w:p>
        </w:tc>
        <w:tc>
          <w:tcPr>
            <w:tcW w:w="992" w:type="dxa"/>
            <w:vAlign w:val="center"/>
          </w:tcPr>
          <w:p w14:paraId="641E3C3B" w14:textId="77777777" w:rsidR="003B3F62" w:rsidRPr="003B3F62" w:rsidRDefault="003B3F62" w:rsidP="003B3F62">
            <w:pPr>
              <w:jc w:val="center"/>
              <w:rPr>
                <w:rFonts w:cs="Calibri"/>
                <w:sz w:val="16"/>
                <w:szCs w:val="16"/>
              </w:rPr>
            </w:pPr>
            <w:r w:rsidRPr="003B3F62">
              <w:rPr>
                <w:rFonts w:cs="Calibri"/>
                <w:sz w:val="16"/>
                <w:szCs w:val="16"/>
              </w:rPr>
              <w:t>20</w:t>
            </w:r>
          </w:p>
        </w:tc>
        <w:tc>
          <w:tcPr>
            <w:tcW w:w="851" w:type="dxa"/>
            <w:vAlign w:val="center"/>
          </w:tcPr>
          <w:p w14:paraId="76F994B9" w14:textId="77777777" w:rsidR="003B3F62" w:rsidRPr="003B3F62" w:rsidRDefault="003B3F62" w:rsidP="003B3F62">
            <w:pPr>
              <w:jc w:val="center"/>
              <w:rPr>
                <w:rFonts w:cs="Calibri"/>
                <w:sz w:val="16"/>
                <w:szCs w:val="16"/>
              </w:rPr>
            </w:pPr>
            <w:r w:rsidRPr="003B3F62">
              <w:rPr>
                <w:rFonts w:cs="Calibri"/>
                <w:sz w:val="16"/>
                <w:szCs w:val="16"/>
              </w:rPr>
              <w:t>2</w:t>
            </w:r>
          </w:p>
        </w:tc>
        <w:tc>
          <w:tcPr>
            <w:tcW w:w="850" w:type="dxa"/>
            <w:vAlign w:val="center"/>
          </w:tcPr>
          <w:p w14:paraId="5FCB6F9F" w14:textId="77777777" w:rsidR="003B3F62" w:rsidRPr="003B3F62" w:rsidRDefault="003B3F62" w:rsidP="003B3F62">
            <w:pPr>
              <w:jc w:val="center"/>
              <w:rPr>
                <w:rFonts w:cs="Calibri"/>
                <w:sz w:val="16"/>
                <w:szCs w:val="16"/>
              </w:rPr>
            </w:pPr>
            <w:r w:rsidRPr="003B3F62">
              <w:rPr>
                <w:rFonts w:cs="Calibri"/>
                <w:sz w:val="16"/>
                <w:szCs w:val="16"/>
              </w:rPr>
              <w:t>5</w:t>
            </w:r>
          </w:p>
        </w:tc>
        <w:tc>
          <w:tcPr>
            <w:tcW w:w="851" w:type="dxa"/>
            <w:vAlign w:val="center"/>
          </w:tcPr>
          <w:p w14:paraId="1A860EB1" w14:textId="77777777" w:rsidR="003B3F62" w:rsidRPr="003B3F62" w:rsidRDefault="003B3F62" w:rsidP="003B3F62">
            <w:pPr>
              <w:jc w:val="center"/>
              <w:rPr>
                <w:rFonts w:cs="Calibri"/>
                <w:sz w:val="16"/>
                <w:szCs w:val="16"/>
              </w:rPr>
            </w:pPr>
            <w:r w:rsidRPr="003B3F62">
              <w:rPr>
                <w:rFonts w:cs="Calibri"/>
                <w:sz w:val="16"/>
                <w:szCs w:val="16"/>
              </w:rPr>
              <w:t>15</w:t>
            </w:r>
          </w:p>
        </w:tc>
        <w:tc>
          <w:tcPr>
            <w:tcW w:w="992" w:type="dxa"/>
            <w:vAlign w:val="center"/>
          </w:tcPr>
          <w:p w14:paraId="23EE4D4E" w14:textId="77777777" w:rsidR="003B3F62" w:rsidRPr="003B3F62" w:rsidRDefault="003B3F62" w:rsidP="003B3F62">
            <w:pPr>
              <w:jc w:val="center"/>
              <w:rPr>
                <w:rFonts w:cs="Calibri"/>
                <w:sz w:val="16"/>
                <w:szCs w:val="16"/>
              </w:rPr>
            </w:pPr>
            <w:r w:rsidRPr="003B3F62">
              <w:rPr>
                <w:rFonts w:cs="Calibri"/>
                <w:sz w:val="16"/>
                <w:szCs w:val="16"/>
              </w:rPr>
              <w:t>36</w:t>
            </w:r>
          </w:p>
        </w:tc>
        <w:tc>
          <w:tcPr>
            <w:tcW w:w="992" w:type="dxa"/>
            <w:vAlign w:val="center"/>
          </w:tcPr>
          <w:p w14:paraId="08187B3C" w14:textId="77777777" w:rsidR="003B3F62" w:rsidRPr="003B3F62" w:rsidRDefault="003B3F62" w:rsidP="003B3F62">
            <w:pPr>
              <w:jc w:val="center"/>
              <w:rPr>
                <w:rFonts w:cs="Calibri"/>
                <w:sz w:val="16"/>
                <w:szCs w:val="16"/>
              </w:rPr>
            </w:pPr>
            <w:r w:rsidRPr="003B3F62">
              <w:rPr>
                <w:rFonts w:cs="Calibri"/>
                <w:sz w:val="16"/>
                <w:szCs w:val="16"/>
              </w:rPr>
              <w:t>2</w:t>
            </w:r>
          </w:p>
        </w:tc>
      </w:tr>
      <w:tr w:rsidR="003B3F62" w:rsidRPr="003B3F62" w14:paraId="6FA874B4" w14:textId="77777777" w:rsidTr="003B3F62">
        <w:trPr>
          <w:jc w:val="center"/>
        </w:trPr>
        <w:tc>
          <w:tcPr>
            <w:tcW w:w="1277" w:type="dxa"/>
            <w:vAlign w:val="bottom"/>
          </w:tcPr>
          <w:p w14:paraId="6056EBCB"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kanalizacyjna</w:t>
            </w:r>
          </w:p>
        </w:tc>
        <w:tc>
          <w:tcPr>
            <w:tcW w:w="1134" w:type="dxa"/>
            <w:vAlign w:val="center"/>
          </w:tcPr>
          <w:p w14:paraId="01A0BDFD" w14:textId="77777777" w:rsidR="003B3F62" w:rsidRPr="003B3F62" w:rsidRDefault="003B3F62" w:rsidP="003B3F62">
            <w:pPr>
              <w:jc w:val="center"/>
              <w:rPr>
                <w:rFonts w:cs="Calibri"/>
                <w:sz w:val="16"/>
                <w:szCs w:val="16"/>
              </w:rPr>
            </w:pPr>
            <w:r w:rsidRPr="003B3F62">
              <w:rPr>
                <w:rFonts w:cs="Calibri"/>
                <w:sz w:val="16"/>
                <w:szCs w:val="16"/>
              </w:rPr>
              <w:t>41</w:t>
            </w:r>
          </w:p>
        </w:tc>
        <w:tc>
          <w:tcPr>
            <w:tcW w:w="1134" w:type="dxa"/>
            <w:vAlign w:val="center"/>
          </w:tcPr>
          <w:p w14:paraId="0EA55453" w14:textId="77777777" w:rsidR="003B3F62" w:rsidRPr="003B3F62" w:rsidRDefault="003B3F62" w:rsidP="003B3F62">
            <w:pPr>
              <w:jc w:val="center"/>
              <w:rPr>
                <w:rFonts w:cs="Calibri"/>
                <w:sz w:val="16"/>
                <w:szCs w:val="16"/>
              </w:rPr>
            </w:pPr>
            <w:r w:rsidRPr="003B3F62">
              <w:rPr>
                <w:rFonts w:cs="Calibri"/>
                <w:sz w:val="16"/>
                <w:szCs w:val="16"/>
              </w:rPr>
              <w:t>19</w:t>
            </w:r>
          </w:p>
        </w:tc>
        <w:tc>
          <w:tcPr>
            <w:tcW w:w="992" w:type="dxa"/>
            <w:vAlign w:val="center"/>
          </w:tcPr>
          <w:p w14:paraId="77A0BD95" w14:textId="77777777" w:rsidR="003B3F62" w:rsidRPr="003B3F62" w:rsidRDefault="003B3F62" w:rsidP="003B3F62">
            <w:pPr>
              <w:jc w:val="center"/>
              <w:rPr>
                <w:rFonts w:cs="Calibri"/>
                <w:sz w:val="16"/>
                <w:szCs w:val="16"/>
              </w:rPr>
            </w:pPr>
            <w:r w:rsidRPr="003B3F62">
              <w:rPr>
                <w:rFonts w:cs="Calibri"/>
                <w:sz w:val="16"/>
                <w:szCs w:val="16"/>
              </w:rPr>
              <w:t>3</w:t>
            </w:r>
          </w:p>
        </w:tc>
        <w:tc>
          <w:tcPr>
            <w:tcW w:w="992" w:type="dxa"/>
            <w:vAlign w:val="center"/>
          </w:tcPr>
          <w:p w14:paraId="6C95E2C4" w14:textId="77777777" w:rsidR="003B3F62" w:rsidRPr="003B3F62" w:rsidRDefault="003B3F62" w:rsidP="003B3F62">
            <w:pPr>
              <w:jc w:val="center"/>
              <w:rPr>
                <w:rFonts w:cs="Calibri"/>
                <w:sz w:val="16"/>
                <w:szCs w:val="16"/>
              </w:rPr>
            </w:pPr>
            <w:r w:rsidRPr="003B3F62">
              <w:rPr>
                <w:rFonts w:cs="Calibri"/>
                <w:sz w:val="16"/>
                <w:szCs w:val="16"/>
              </w:rPr>
              <w:t>35</w:t>
            </w:r>
          </w:p>
        </w:tc>
        <w:tc>
          <w:tcPr>
            <w:tcW w:w="851" w:type="dxa"/>
            <w:vAlign w:val="center"/>
          </w:tcPr>
          <w:p w14:paraId="4D29755C" w14:textId="77777777" w:rsidR="003B3F62" w:rsidRPr="003B3F62" w:rsidRDefault="003B3F62" w:rsidP="003B3F62">
            <w:pPr>
              <w:jc w:val="center"/>
              <w:rPr>
                <w:rFonts w:cs="Calibri"/>
                <w:sz w:val="16"/>
                <w:szCs w:val="16"/>
              </w:rPr>
            </w:pPr>
            <w:r w:rsidRPr="003B3F62">
              <w:rPr>
                <w:rFonts w:cs="Calibri"/>
                <w:sz w:val="16"/>
                <w:szCs w:val="16"/>
              </w:rPr>
              <w:t>3</w:t>
            </w:r>
          </w:p>
        </w:tc>
        <w:tc>
          <w:tcPr>
            <w:tcW w:w="850" w:type="dxa"/>
            <w:vAlign w:val="center"/>
          </w:tcPr>
          <w:p w14:paraId="4A882383" w14:textId="77777777" w:rsidR="003B3F62" w:rsidRPr="003B3F62" w:rsidRDefault="003B3F62" w:rsidP="003B3F62">
            <w:pPr>
              <w:jc w:val="center"/>
              <w:rPr>
                <w:rFonts w:cs="Calibri"/>
                <w:sz w:val="16"/>
                <w:szCs w:val="16"/>
              </w:rPr>
            </w:pPr>
            <w:r w:rsidRPr="003B3F62">
              <w:rPr>
                <w:rFonts w:cs="Calibri"/>
                <w:sz w:val="16"/>
                <w:szCs w:val="16"/>
              </w:rPr>
              <w:t>5</w:t>
            </w:r>
          </w:p>
        </w:tc>
        <w:tc>
          <w:tcPr>
            <w:tcW w:w="851" w:type="dxa"/>
            <w:vAlign w:val="center"/>
          </w:tcPr>
          <w:p w14:paraId="63C7314E" w14:textId="77777777" w:rsidR="003B3F62" w:rsidRPr="003B3F62" w:rsidRDefault="003B3F62" w:rsidP="003B3F62">
            <w:pPr>
              <w:jc w:val="center"/>
              <w:rPr>
                <w:rFonts w:cs="Calibri"/>
                <w:sz w:val="16"/>
                <w:szCs w:val="16"/>
              </w:rPr>
            </w:pPr>
            <w:r w:rsidRPr="003B3F62">
              <w:rPr>
                <w:rFonts w:cs="Calibri"/>
                <w:sz w:val="16"/>
                <w:szCs w:val="16"/>
              </w:rPr>
              <w:t>17</w:t>
            </w:r>
          </w:p>
        </w:tc>
        <w:tc>
          <w:tcPr>
            <w:tcW w:w="992" w:type="dxa"/>
            <w:vAlign w:val="center"/>
          </w:tcPr>
          <w:p w14:paraId="6BBB5992" w14:textId="77777777" w:rsidR="003B3F62" w:rsidRPr="003B3F62" w:rsidRDefault="003B3F62" w:rsidP="003B3F62">
            <w:pPr>
              <w:jc w:val="center"/>
              <w:rPr>
                <w:rFonts w:cs="Calibri"/>
                <w:sz w:val="16"/>
                <w:szCs w:val="16"/>
              </w:rPr>
            </w:pPr>
            <w:r w:rsidRPr="003B3F62">
              <w:rPr>
                <w:rFonts w:cs="Calibri"/>
                <w:sz w:val="16"/>
                <w:szCs w:val="16"/>
              </w:rPr>
              <w:t>2</w:t>
            </w:r>
          </w:p>
        </w:tc>
        <w:tc>
          <w:tcPr>
            <w:tcW w:w="992" w:type="dxa"/>
            <w:vAlign w:val="center"/>
          </w:tcPr>
          <w:p w14:paraId="0D6826E2" w14:textId="77777777" w:rsidR="003B3F62" w:rsidRPr="003B3F62" w:rsidRDefault="003B3F62" w:rsidP="003B3F62">
            <w:pPr>
              <w:jc w:val="center"/>
              <w:rPr>
                <w:rFonts w:cs="Calibri"/>
                <w:sz w:val="16"/>
                <w:szCs w:val="16"/>
              </w:rPr>
            </w:pPr>
            <w:r w:rsidRPr="003B3F62">
              <w:rPr>
                <w:rFonts w:cs="Calibri"/>
                <w:sz w:val="16"/>
                <w:szCs w:val="16"/>
              </w:rPr>
              <w:t>18</w:t>
            </w:r>
          </w:p>
        </w:tc>
      </w:tr>
      <w:tr w:rsidR="003B3F62" w:rsidRPr="003B3F62" w14:paraId="54E97336" w14:textId="77777777" w:rsidTr="003B3F62">
        <w:trPr>
          <w:jc w:val="center"/>
        </w:trPr>
        <w:tc>
          <w:tcPr>
            <w:tcW w:w="1277" w:type="dxa"/>
            <w:vAlign w:val="bottom"/>
          </w:tcPr>
          <w:p w14:paraId="2C921DF8"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naftowa [km]</w:t>
            </w:r>
          </w:p>
        </w:tc>
        <w:tc>
          <w:tcPr>
            <w:tcW w:w="1134" w:type="dxa"/>
            <w:vAlign w:val="center"/>
          </w:tcPr>
          <w:p w14:paraId="7C94813E" w14:textId="77777777" w:rsidR="003B3F62" w:rsidRPr="003B3F62" w:rsidRDefault="003B3F62" w:rsidP="003B3F62">
            <w:pPr>
              <w:jc w:val="center"/>
              <w:rPr>
                <w:rFonts w:cs="Calibri"/>
                <w:sz w:val="16"/>
                <w:szCs w:val="16"/>
              </w:rPr>
            </w:pPr>
            <w:r w:rsidRPr="003B3F62">
              <w:rPr>
                <w:rFonts w:cs="Calibri"/>
                <w:sz w:val="16"/>
                <w:szCs w:val="16"/>
              </w:rPr>
              <w:t>0</w:t>
            </w:r>
          </w:p>
        </w:tc>
        <w:tc>
          <w:tcPr>
            <w:tcW w:w="1134" w:type="dxa"/>
            <w:vAlign w:val="center"/>
          </w:tcPr>
          <w:p w14:paraId="682F12AB"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70EC2094"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2DAAD4A3"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vAlign w:val="center"/>
          </w:tcPr>
          <w:p w14:paraId="0DAC4942"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vAlign w:val="center"/>
          </w:tcPr>
          <w:p w14:paraId="25832CDD" w14:textId="77777777" w:rsidR="003B3F62" w:rsidRPr="003B3F62" w:rsidRDefault="003B3F62" w:rsidP="003B3F62">
            <w:pPr>
              <w:jc w:val="center"/>
              <w:rPr>
                <w:rFonts w:cs="Calibri"/>
                <w:sz w:val="16"/>
                <w:szCs w:val="16"/>
              </w:rPr>
            </w:pPr>
            <w:r w:rsidRPr="003B3F62">
              <w:rPr>
                <w:rFonts w:cs="Calibri"/>
                <w:sz w:val="16"/>
                <w:szCs w:val="16"/>
              </w:rPr>
              <w:t>0</w:t>
            </w:r>
          </w:p>
        </w:tc>
        <w:tc>
          <w:tcPr>
            <w:tcW w:w="851" w:type="dxa"/>
            <w:vAlign w:val="center"/>
          </w:tcPr>
          <w:p w14:paraId="345CE37E"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6A901E01"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35DC0646" w14:textId="77777777" w:rsidR="003B3F62" w:rsidRPr="003B3F62" w:rsidRDefault="003B3F62" w:rsidP="003B3F62">
            <w:pPr>
              <w:jc w:val="center"/>
              <w:rPr>
                <w:rFonts w:cs="Calibri"/>
                <w:sz w:val="16"/>
                <w:szCs w:val="16"/>
              </w:rPr>
            </w:pPr>
            <w:r w:rsidRPr="003B3F62">
              <w:rPr>
                <w:rFonts w:cs="Calibri"/>
                <w:sz w:val="16"/>
                <w:szCs w:val="16"/>
              </w:rPr>
              <w:t>0</w:t>
            </w:r>
          </w:p>
        </w:tc>
      </w:tr>
      <w:tr w:rsidR="003B3F62" w:rsidRPr="003B3F62" w14:paraId="05955AC6" w14:textId="77777777" w:rsidTr="003B3F62">
        <w:trPr>
          <w:jc w:val="center"/>
        </w:trPr>
        <w:tc>
          <w:tcPr>
            <w:tcW w:w="1277" w:type="dxa"/>
            <w:vAlign w:val="bottom"/>
          </w:tcPr>
          <w:p w14:paraId="1AF5B8E9"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telekomunikacyjna [km]</w:t>
            </w:r>
          </w:p>
        </w:tc>
        <w:tc>
          <w:tcPr>
            <w:tcW w:w="1134" w:type="dxa"/>
            <w:vAlign w:val="center"/>
          </w:tcPr>
          <w:p w14:paraId="5FC37166" w14:textId="77777777" w:rsidR="003B3F62" w:rsidRPr="003B3F62" w:rsidRDefault="003B3F62" w:rsidP="003B3F62">
            <w:pPr>
              <w:jc w:val="center"/>
              <w:rPr>
                <w:rFonts w:cs="Calibri"/>
                <w:sz w:val="16"/>
                <w:szCs w:val="16"/>
              </w:rPr>
            </w:pPr>
            <w:r w:rsidRPr="003B3F62">
              <w:rPr>
                <w:rFonts w:cs="Calibri"/>
                <w:sz w:val="16"/>
                <w:szCs w:val="16"/>
              </w:rPr>
              <w:t>30</w:t>
            </w:r>
          </w:p>
        </w:tc>
        <w:tc>
          <w:tcPr>
            <w:tcW w:w="1134" w:type="dxa"/>
            <w:vAlign w:val="center"/>
          </w:tcPr>
          <w:p w14:paraId="67E23D14" w14:textId="77777777" w:rsidR="003B3F62" w:rsidRPr="003B3F62" w:rsidRDefault="003B3F62" w:rsidP="003B3F62">
            <w:pPr>
              <w:jc w:val="center"/>
              <w:rPr>
                <w:rFonts w:cs="Calibri"/>
                <w:sz w:val="16"/>
                <w:szCs w:val="16"/>
              </w:rPr>
            </w:pPr>
            <w:r w:rsidRPr="003B3F62">
              <w:rPr>
                <w:rFonts w:cs="Calibri"/>
                <w:sz w:val="16"/>
                <w:szCs w:val="16"/>
              </w:rPr>
              <w:t>5</w:t>
            </w:r>
          </w:p>
        </w:tc>
        <w:tc>
          <w:tcPr>
            <w:tcW w:w="992" w:type="dxa"/>
            <w:vAlign w:val="center"/>
          </w:tcPr>
          <w:p w14:paraId="6D4E1F19" w14:textId="77777777" w:rsidR="003B3F62" w:rsidRPr="003B3F62" w:rsidRDefault="003B3F62" w:rsidP="003B3F62">
            <w:pPr>
              <w:jc w:val="center"/>
              <w:rPr>
                <w:rFonts w:cs="Calibri"/>
                <w:sz w:val="16"/>
                <w:szCs w:val="16"/>
              </w:rPr>
            </w:pPr>
            <w:r w:rsidRPr="003B3F62">
              <w:rPr>
                <w:rFonts w:cs="Calibri"/>
                <w:sz w:val="16"/>
                <w:szCs w:val="16"/>
              </w:rPr>
              <w:t>0</w:t>
            </w:r>
          </w:p>
        </w:tc>
        <w:tc>
          <w:tcPr>
            <w:tcW w:w="992" w:type="dxa"/>
            <w:vAlign w:val="center"/>
          </w:tcPr>
          <w:p w14:paraId="690C056E" w14:textId="77777777" w:rsidR="003B3F62" w:rsidRPr="003B3F62" w:rsidRDefault="003B3F62" w:rsidP="003B3F62">
            <w:pPr>
              <w:jc w:val="center"/>
              <w:rPr>
                <w:rFonts w:cs="Calibri"/>
                <w:sz w:val="16"/>
                <w:szCs w:val="16"/>
              </w:rPr>
            </w:pPr>
            <w:r w:rsidRPr="003B3F62">
              <w:rPr>
                <w:rFonts w:cs="Calibri"/>
                <w:sz w:val="16"/>
                <w:szCs w:val="16"/>
              </w:rPr>
              <w:t>9</w:t>
            </w:r>
          </w:p>
        </w:tc>
        <w:tc>
          <w:tcPr>
            <w:tcW w:w="851" w:type="dxa"/>
            <w:vAlign w:val="center"/>
          </w:tcPr>
          <w:p w14:paraId="0D3936D7" w14:textId="77777777" w:rsidR="003B3F62" w:rsidRPr="003B3F62" w:rsidRDefault="003B3F62" w:rsidP="003B3F62">
            <w:pPr>
              <w:jc w:val="center"/>
              <w:rPr>
                <w:rFonts w:cs="Calibri"/>
                <w:sz w:val="16"/>
                <w:szCs w:val="16"/>
              </w:rPr>
            </w:pPr>
            <w:r w:rsidRPr="003B3F62">
              <w:rPr>
                <w:rFonts w:cs="Calibri"/>
                <w:sz w:val="16"/>
                <w:szCs w:val="16"/>
              </w:rPr>
              <w:t>0</w:t>
            </w:r>
          </w:p>
        </w:tc>
        <w:tc>
          <w:tcPr>
            <w:tcW w:w="850" w:type="dxa"/>
            <w:vAlign w:val="center"/>
          </w:tcPr>
          <w:p w14:paraId="66F97C77" w14:textId="77777777" w:rsidR="003B3F62" w:rsidRPr="003B3F62" w:rsidRDefault="003B3F62" w:rsidP="003B3F62">
            <w:pPr>
              <w:jc w:val="center"/>
              <w:rPr>
                <w:rFonts w:cs="Calibri"/>
                <w:sz w:val="16"/>
                <w:szCs w:val="16"/>
              </w:rPr>
            </w:pPr>
            <w:r w:rsidRPr="003B3F62">
              <w:rPr>
                <w:rFonts w:cs="Calibri"/>
                <w:sz w:val="16"/>
                <w:szCs w:val="16"/>
              </w:rPr>
              <w:t>2</w:t>
            </w:r>
          </w:p>
        </w:tc>
        <w:tc>
          <w:tcPr>
            <w:tcW w:w="851" w:type="dxa"/>
            <w:vAlign w:val="center"/>
          </w:tcPr>
          <w:p w14:paraId="0C28E170"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175D3100"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6D2D8006" w14:textId="77777777" w:rsidR="003B3F62" w:rsidRPr="003B3F62" w:rsidRDefault="003B3F62" w:rsidP="003B3F62">
            <w:pPr>
              <w:jc w:val="center"/>
              <w:rPr>
                <w:rFonts w:cs="Calibri"/>
                <w:sz w:val="16"/>
                <w:szCs w:val="16"/>
              </w:rPr>
            </w:pPr>
            <w:r w:rsidRPr="003B3F62">
              <w:rPr>
                <w:rFonts w:cs="Calibri"/>
                <w:sz w:val="16"/>
                <w:szCs w:val="16"/>
              </w:rPr>
              <w:t>1</w:t>
            </w:r>
          </w:p>
        </w:tc>
      </w:tr>
      <w:tr w:rsidR="003B3F62" w:rsidRPr="003B3F62" w14:paraId="58A90C51" w14:textId="77777777" w:rsidTr="003B3F62">
        <w:trPr>
          <w:jc w:val="center"/>
        </w:trPr>
        <w:tc>
          <w:tcPr>
            <w:tcW w:w="1277" w:type="dxa"/>
            <w:vAlign w:val="bottom"/>
          </w:tcPr>
          <w:p w14:paraId="4DC80352"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sieć wodociągowa [km]</w:t>
            </w:r>
          </w:p>
        </w:tc>
        <w:tc>
          <w:tcPr>
            <w:tcW w:w="1134" w:type="dxa"/>
            <w:vAlign w:val="center"/>
          </w:tcPr>
          <w:p w14:paraId="0D342CC5" w14:textId="77777777" w:rsidR="003B3F62" w:rsidRPr="003B3F62" w:rsidRDefault="003B3F62" w:rsidP="003B3F62">
            <w:pPr>
              <w:jc w:val="center"/>
              <w:rPr>
                <w:rFonts w:cs="Calibri"/>
                <w:sz w:val="16"/>
                <w:szCs w:val="16"/>
              </w:rPr>
            </w:pPr>
            <w:r w:rsidRPr="003B3F62">
              <w:rPr>
                <w:rFonts w:cs="Calibri"/>
                <w:sz w:val="16"/>
                <w:szCs w:val="16"/>
              </w:rPr>
              <w:t>8</w:t>
            </w:r>
          </w:p>
        </w:tc>
        <w:tc>
          <w:tcPr>
            <w:tcW w:w="1134" w:type="dxa"/>
            <w:vAlign w:val="center"/>
          </w:tcPr>
          <w:p w14:paraId="25A63C16" w14:textId="77777777" w:rsidR="003B3F62" w:rsidRPr="003B3F62" w:rsidRDefault="003B3F62" w:rsidP="003B3F62">
            <w:pPr>
              <w:jc w:val="center"/>
              <w:rPr>
                <w:rFonts w:cs="Calibri"/>
                <w:sz w:val="16"/>
                <w:szCs w:val="16"/>
              </w:rPr>
            </w:pPr>
            <w:r w:rsidRPr="003B3F62">
              <w:rPr>
                <w:rFonts w:cs="Calibri"/>
                <w:sz w:val="16"/>
                <w:szCs w:val="16"/>
              </w:rPr>
              <w:t>14</w:t>
            </w:r>
          </w:p>
        </w:tc>
        <w:tc>
          <w:tcPr>
            <w:tcW w:w="992" w:type="dxa"/>
            <w:vAlign w:val="center"/>
          </w:tcPr>
          <w:p w14:paraId="755BEC82" w14:textId="77777777" w:rsidR="003B3F62" w:rsidRPr="003B3F62" w:rsidRDefault="003B3F62" w:rsidP="003B3F62">
            <w:pPr>
              <w:jc w:val="center"/>
              <w:rPr>
                <w:rFonts w:cs="Calibri"/>
                <w:sz w:val="16"/>
                <w:szCs w:val="16"/>
              </w:rPr>
            </w:pPr>
            <w:r w:rsidRPr="003B3F62">
              <w:rPr>
                <w:rFonts w:cs="Calibri"/>
                <w:sz w:val="16"/>
                <w:szCs w:val="16"/>
              </w:rPr>
              <w:t>3</w:t>
            </w:r>
          </w:p>
        </w:tc>
        <w:tc>
          <w:tcPr>
            <w:tcW w:w="992" w:type="dxa"/>
            <w:vAlign w:val="center"/>
          </w:tcPr>
          <w:p w14:paraId="628D333B" w14:textId="77777777" w:rsidR="003B3F62" w:rsidRPr="003B3F62" w:rsidRDefault="003B3F62" w:rsidP="003B3F62">
            <w:pPr>
              <w:jc w:val="center"/>
              <w:rPr>
                <w:rFonts w:cs="Calibri"/>
                <w:sz w:val="16"/>
                <w:szCs w:val="16"/>
              </w:rPr>
            </w:pPr>
            <w:r w:rsidRPr="003B3F62">
              <w:rPr>
                <w:rFonts w:cs="Calibri"/>
                <w:sz w:val="16"/>
                <w:szCs w:val="16"/>
              </w:rPr>
              <w:t>29</w:t>
            </w:r>
          </w:p>
        </w:tc>
        <w:tc>
          <w:tcPr>
            <w:tcW w:w="851" w:type="dxa"/>
            <w:vAlign w:val="center"/>
          </w:tcPr>
          <w:p w14:paraId="5DF34FF3" w14:textId="77777777" w:rsidR="003B3F62" w:rsidRPr="003B3F62" w:rsidRDefault="003B3F62" w:rsidP="003B3F62">
            <w:pPr>
              <w:jc w:val="center"/>
              <w:rPr>
                <w:rFonts w:cs="Calibri"/>
                <w:sz w:val="16"/>
                <w:szCs w:val="16"/>
              </w:rPr>
            </w:pPr>
            <w:r w:rsidRPr="003B3F62">
              <w:rPr>
                <w:rFonts w:cs="Calibri"/>
                <w:sz w:val="16"/>
                <w:szCs w:val="16"/>
              </w:rPr>
              <w:t>2</w:t>
            </w:r>
          </w:p>
        </w:tc>
        <w:tc>
          <w:tcPr>
            <w:tcW w:w="850" w:type="dxa"/>
            <w:vAlign w:val="center"/>
          </w:tcPr>
          <w:p w14:paraId="5A4EFE3C" w14:textId="77777777" w:rsidR="003B3F62" w:rsidRPr="003B3F62" w:rsidRDefault="003B3F62" w:rsidP="003B3F62">
            <w:pPr>
              <w:jc w:val="center"/>
              <w:rPr>
                <w:rFonts w:cs="Calibri"/>
                <w:sz w:val="16"/>
                <w:szCs w:val="16"/>
              </w:rPr>
            </w:pPr>
            <w:r w:rsidRPr="003B3F62">
              <w:rPr>
                <w:rFonts w:cs="Calibri"/>
                <w:sz w:val="16"/>
                <w:szCs w:val="16"/>
              </w:rPr>
              <w:t>7</w:t>
            </w:r>
          </w:p>
        </w:tc>
        <w:tc>
          <w:tcPr>
            <w:tcW w:w="851" w:type="dxa"/>
            <w:vAlign w:val="center"/>
          </w:tcPr>
          <w:p w14:paraId="237C1F49" w14:textId="77777777" w:rsidR="003B3F62" w:rsidRPr="003B3F62" w:rsidRDefault="003B3F62" w:rsidP="003B3F62">
            <w:pPr>
              <w:jc w:val="center"/>
              <w:rPr>
                <w:rFonts w:cs="Calibri"/>
                <w:sz w:val="16"/>
                <w:szCs w:val="16"/>
              </w:rPr>
            </w:pPr>
            <w:r w:rsidRPr="003B3F62">
              <w:rPr>
                <w:rFonts w:cs="Calibri"/>
                <w:sz w:val="16"/>
                <w:szCs w:val="16"/>
              </w:rPr>
              <w:t>6</w:t>
            </w:r>
          </w:p>
        </w:tc>
        <w:tc>
          <w:tcPr>
            <w:tcW w:w="992" w:type="dxa"/>
            <w:vAlign w:val="center"/>
          </w:tcPr>
          <w:p w14:paraId="6BC9050A" w14:textId="77777777" w:rsidR="003B3F62" w:rsidRPr="003B3F62" w:rsidRDefault="003B3F62" w:rsidP="003B3F62">
            <w:pPr>
              <w:jc w:val="center"/>
              <w:rPr>
                <w:rFonts w:cs="Calibri"/>
                <w:sz w:val="16"/>
                <w:szCs w:val="16"/>
              </w:rPr>
            </w:pPr>
            <w:r w:rsidRPr="003B3F62">
              <w:rPr>
                <w:rFonts w:cs="Calibri"/>
                <w:sz w:val="16"/>
                <w:szCs w:val="16"/>
              </w:rPr>
              <w:t>2</w:t>
            </w:r>
          </w:p>
        </w:tc>
        <w:tc>
          <w:tcPr>
            <w:tcW w:w="992" w:type="dxa"/>
            <w:vAlign w:val="center"/>
          </w:tcPr>
          <w:p w14:paraId="19D34274" w14:textId="77777777" w:rsidR="003B3F62" w:rsidRPr="003B3F62" w:rsidRDefault="003B3F62" w:rsidP="003B3F62">
            <w:pPr>
              <w:jc w:val="center"/>
              <w:rPr>
                <w:rFonts w:cs="Calibri"/>
                <w:sz w:val="16"/>
                <w:szCs w:val="16"/>
              </w:rPr>
            </w:pPr>
            <w:r w:rsidRPr="003B3F62">
              <w:rPr>
                <w:rFonts w:cs="Calibri"/>
                <w:sz w:val="16"/>
                <w:szCs w:val="16"/>
              </w:rPr>
              <w:t>4</w:t>
            </w:r>
          </w:p>
        </w:tc>
      </w:tr>
      <w:tr w:rsidR="003B3F62" w:rsidRPr="003B3F62" w14:paraId="28526D87" w14:textId="77777777" w:rsidTr="003B3F62">
        <w:trPr>
          <w:jc w:val="center"/>
        </w:trPr>
        <w:tc>
          <w:tcPr>
            <w:tcW w:w="1277" w:type="dxa"/>
            <w:vAlign w:val="bottom"/>
          </w:tcPr>
          <w:p w14:paraId="684A77C2" w14:textId="77777777" w:rsidR="003B3F62" w:rsidRPr="003B3F62" w:rsidRDefault="003B3F62" w:rsidP="003B3F62">
            <w:pPr>
              <w:jc w:val="center"/>
              <w:rPr>
                <w:rFonts w:ascii="Czcionka tekstu podstawowego" w:hAnsi="Czcionka tekstu podstawowego" w:cs="Calibri"/>
                <w:sz w:val="16"/>
                <w:szCs w:val="16"/>
              </w:rPr>
            </w:pPr>
            <w:r w:rsidRPr="003B3F62">
              <w:rPr>
                <w:rFonts w:ascii="Czcionka tekstu podstawowego" w:hAnsi="Czcionka tekstu podstawowego" w:cs="Calibri"/>
                <w:sz w:val="16"/>
                <w:szCs w:val="16"/>
              </w:rPr>
              <w:t>sieci inna [km]</w:t>
            </w:r>
          </w:p>
        </w:tc>
        <w:tc>
          <w:tcPr>
            <w:tcW w:w="1134" w:type="dxa"/>
            <w:vAlign w:val="center"/>
          </w:tcPr>
          <w:p w14:paraId="0BE142BE" w14:textId="77777777" w:rsidR="003B3F62" w:rsidRPr="003B3F62" w:rsidRDefault="003B3F62" w:rsidP="003B3F62">
            <w:pPr>
              <w:jc w:val="center"/>
              <w:rPr>
                <w:rFonts w:cs="Calibri"/>
                <w:sz w:val="16"/>
                <w:szCs w:val="16"/>
              </w:rPr>
            </w:pPr>
            <w:r w:rsidRPr="003B3F62">
              <w:rPr>
                <w:rFonts w:cs="Calibri"/>
                <w:sz w:val="16"/>
                <w:szCs w:val="16"/>
              </w:rPr>
              <w:t>1</w:t>
            </w:r>
          </w:p>
        </w:tc>
        <w:tc>
          <w:tcPr>
            <w:tcW w:w="1134" w:type="dxa"/>
            <w:vAlign w:val="center"/>
          </w:tcPr>
          <w:p w14:paraId="5BCA30C3"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76BD9C74"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6327F265" w14:textId="77777777" w:rsidR="003B3F62" w:rsidRPr="003B3F62" w:rsidRDefault="003B3F62" w:rsidP="003B3F62">
            <w:pPr>
              <w:jc w:val="center"/>
              <w:rPr>
                <w:rFonts w:cs="Calibri"/>
                <w:sz w:val="16"/>
                <w:szCs w:val="16"/>
              </w:rPr>
            </w:pPr>
            <w:r w:rsidRPr="003B3F62">
              <w:rPr>
                <w:rFonts w:cs="Calibri"/>
                <w:sz w:val="16"/>
                <w:szCs w:val="16"/>
              </w:rPr>
              <w:t>1</w:t>
            </w:r>
          </w:p>
        </w:tc>
        <w:tc>
          <w:tcPr>
            <w:tcW w:w="851" w:type="dxa"/>
            <w:vAlign w:val="center"/>
          </w:tcPr>
          <w:p w14:paraId="0E8AE7E2" w14:textId="77777777" w:rsidR="003B3F62" w:rsidRPr="003B3F62" w:rsidRDefault="003B3F62" w:rsidP="003B3F62">
            <w:pPr>
              <w:jc w:val="center"/>
              <w:rPr>
                <w:rFonts w:cs="Calibri"/>
                <w:sz w:val="16"/>
                <w:szCs w:val="16"/>
              </w:rPr>
            </w:pPr>
            <w:r w:rsidRPr="003B3F62">
              <w:rPr>
                <w:rFonts w:cs="Calibri"/>
                <w:sz w:val="16"/>
                <w:szCs w:val="16"/>
              </w:rPr>
              <w:t>1</w:t>
            </w:r>
          </w:p>
        </w:tc>
        <w:tc>
          <w:tcPr>
            <w:tcW w:w="850" w:type="dxa"/>
            <w:vAlign w:val="center"/>
          </w:tcPr>
          <w:p w14:paraId="01EE7EC1" w14:textId="77777777" w:rsidR="003B3F62" w:rsidRPr="003B3F62" w:rsidRDefault="003B3F62" w:rsidP="003B3F62">
            <w:pPr>
              <w:jc w:val="center"/>
              <w:rPr>
                <w:rFonts w:cs="Calibri"/>
                <w:sz w:val="16"/>
                <w:szCs w:val="16"/>
              </w:rPr>
            </w:pPr>
            <w:r w:rsidRPr="003B3F62">
              <w:rPr>
                <w:rFonts w:cs="Calibri"/>
                <w:sz w:val="16"/>
                <w:szCs w:val="16"/>
              </w:rPr>
              <w:t>1</w:t>
            </w:r>
          </w:p>
        </w:tc>
        <w:tc>
          <w:tcPr>
            <w:tcW w:w="851" w:type="dxa"/>
            <w:vAlign w:val="center"/>
          </w:tcPr>
          <w:p w14:paraId="358167B0"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40739FE9" w14:textId="77777777" w:rsidR="003B3F62" w:rsidRPr="003B3F62" w:rsidRDefault="003B3F62" w:rsidP="003B3F62">
            <w:pPr>
              <w:jc w:val="center"/>
              <w:rPr>
                <w:rFonts w:cs="Calibri"/>
                <w:sz w:val="16"/>
                <w:szCs w:val="16"/>
              </w:rPr>
            </w:pPr>
            <w:r w:rsidRPr="003B3F62">
              <w:rPr>
                <w:rFonts w:cs="Calibri"/>
                <w:sz w:val="16"/>
                <w:szCs w:val="16"/>
              </w:rPr>
              <w:t>1</w:t>
            </w:r>
          </w:p>
        </w:tc>
        <w:tc>
          <w:tcPr>
            <w:tcW w:w="992" w:type="dxa"/>
            <w:vAlign w:val="center"/>
          </w:tcPr>
          <w:p w14:paraId="2ECA7760" w14:textId="77777777" w:rsidR="003B3F62" w:rsidRPr="003B3F62" w:rsidRDefault="003B3F62" w:rsidP="003B3F62">
            <w:pPr>
              <w:jc w:val="center"/>
              <w:rPr>
                <w:rFonts w:cs="Calibri"/>
                <w:sz w:val="16"/>
                <w:szCs w:val="16"/>
              </w:rPr>
            </w:pPr>
            <w:r w:rsidRPr="003B3F62">
              <w:rPr>
                <w:rFonts w:cs="Calibri"/>
                <w:sz w:val="16"/>
                <w:szCs w:val="16"/>
              </w:rPr>
              <w:t>1</w:t>
            </w:r>
          </w:p>
        </w:tc>
      </w:tr>
    </w:tbl>
    <w:p w14:paraId="7D408ABD" w14:textId="77777777" w:rsidR="003B3F62" w:rsidRPr="003B3F62" w:rsidRDefault="003B3F62" w:rsidP="003B3F62">
      <w:pPr>
        <w:jc w:val="both"/>
        <w:rPr>
          <w:rFonts w:cs="Calibri"/>
          <w:sz w:val="16"/>
          <w:szCs w:val="16"/>
        </w:rPr>
      </w:pPr>
      <w:r w:rsidRPr="003B3F62">
        <w:rPr>
          <w:rFonts w:cs="Calibri"/>
          <w:sz w:val="16"/>
          <w:szCs w:val="16"/>
        </w:rPr>
        <w:t xml:space="preserve">Dane zawarte w Tabeli 2. zostały pozyskane z systemu </w:t>
      </w:r>
      <w:proofErr w:type="spellStart"/>
      <w:r w:rsidRPr="003B3F62">
        <w:rPr>
          <w:rFonts w:cs="Calibri"/>
          <w:sz w:val="16"/>
          <w:szCs w:val="16"/>
        </w:rPr>
        <w:t>PZGiK</w:t>
      </w:r>
      <w:proofErr w:type="spellEnd"/>
      <w:r w:rsidRPr="003B3F62">
        <w:rPr>
          <w:rFonts w:cs="Calibri"/>
          <w:sz w:val="16"/>
          <w:szCs w:val="16"/>
        </w:rPr>
        <w:t xml:space="preserve"> zamawiającego.</w:t>
      </w:r>
    </w:p>
    <w:p w14:paraId="3017656E" w14:textId="77777777" w:rsidR="003B3F62" w:rsidRPr="003B3F62" w:rsidRDefault="003B3F62" w:rsidP="003B3F62"/>
    <w:p w14:paraId="0C9AEEAD" w14:textId="77777777" w:rsidR="003B3F62" w:rsidRPr="003B3F62" w:rsidRDefault="003B3F62" w:rsidP="003B3F62">
      <w:pPr>
        <w:suppressAutoHyphens w:val="0"/>
        <w:rPr>
          <w:b/>
        </w:rPr>
      </w:pPr>
      <w:r w:rsidRPr="003B3F62">
        <w:br w:type="page"/>
      </w:r>
    </w:p>
    <w:p w14:paraId="2EC321CA" w14:textId="77777777" w:rsidR="003B3F62" w:rsidRPr="003B3F62" w:rsidRDefault="003B3F62" w:rsidP="003B3F62">
      <w:pPr>
        <w:spacing w:after="240"/>
        <w:ind w:right="567"/>
        <w:outlineLvl w:val="0"/>
        <w:rPr>
          <w:b/>
        </w:rPr>
      </w:pPr>
      <w:bookmarkStart w:id="59" w:name="z7"/>
      <w:bookmarkStart w:id="60" w:name="_Toc512270091"/>
      <w:bookmarkEnd w:id="59"/>
      <w:r w:rsidRPr="003B3F62">
        <w:rPr>
          <w:b/>
        </w:rPr>
        <w:lastRenderedPageBreak/>
        <w:t>Załącznik nr 7. – Przykłady prawidłowego definiowania zakresów działkowych</w:t>
      </w:r>
      <w:bookmarkEnd w:id="60"/>
    </w:p>
    <w:p w14:paraId="0EF40C0A"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Prawidłowy sposób definiowania zakresu działkowego dla szkicu dotyczącego podziału działek:</w:t>
      </w:r>
    </w:p>
    <w:p w14:paraId="437EA450" w14:textId="77777777" w:rsidR="003B3F62" w:rsidRPr="003B3F62" w:rsidRDefault="003B3F62" w:rsidP="003B3F62">
      <w:pPr>
        <w:jc w:val="center"/>
      </w:pPr>
      <w:r w:rsidRPr="003B3F62">
        <w:rPr>
          <w:noProof/>
          <w:lang w:eastAsia="pl-PL"/>
        </w:rPr>
        <w:drawing>
          <wp:inline distT="0" distB="0" distL="0" distR="0" wp14:anchorId="4B306251" wp14:editId="1A388D60">
            <wp:extent cx="5193030" cy="42087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3030" cy="4208780"/>
                    </a:xfrm>
                    <a:prstGeom prst="rect">
                      <a:avLst/>
                    </a:prstGeom>
                    <a:noFill/>
                    <a:ln>
                      <a:noFill/>
                    </a:ln>
                  </pic:spPr>
                </pic:pic>
              </a:graphicData>
            </a:graphic>
          </wp:inline>
        </w:drawing>
      </w:r>
    </w:p>
    <w:p w14:paraId="6C72723E" w14:textId="77777777" w:rsidR="003B3F62" w:rsidRPr="003B3F62" w:rsidRDefault="003B3F62" w:rsidP="003B3F62"/>
    <w:p w14:paraId="7D95A4EA" w14:textId="77777777" w:rsidR="003B3F62" w:rsidRPr="003B3F62" w:rsidRDefault="003B3F62" w:rsidP="003B3F62">
      <w:r w:rsidRPr="003B3F62">
        <w:t xml:space="preserve">W grupie 1. po stronie lewej </w:t>
      </w:r>
      <w:r w:rsidRPr="003B3F62">
        <w:rPr>
          <w:i/>
        </w:rPr>
        <w:t>przed podziałem</w:t>
      </w:r>
      <w:r w:rsidRPr="003B3F62">
        <w:t xml:space="preserve"> wystąpi działka 275/5, a po stronie prawej po </w:t>
      </w:r>
      <w:r w:rsidRPr="003B3F62">
        <w:rPr>
          <w:i/>
        </w:rPr>
        <w:t xml:space="preserve">podziale </w:t>
      </w:r>
      <w:r w:rsidRPr="003B3F62">
        <w:t>działki 275/9 i 275/10.</w:t>
      </w:r>
    </w:p>
    <w:p w14:paraId="70E49087" w14:textId="77777777" w:rsidR="003B3F62" w:rsidRPr="003B3F62" w:rsidRDefault="003B3F62" w:rsidP="003B3F62">
      <w:r w:rsidRPr="003B3F62">
        <w:t>W grupie 2. po stronie prawej po </w:t>
      </w:r>
      <w:r w:rsidRPr="003B3F62">
        <w:rPr>
          <w:i/>
        </w:rPr>
        <w:t>podziale</w:t>
      </w:r>
      <w:r w:rsidRPr="003B3F62">
        <w:t xml:space="preserve"> powinny wystąpić działki 275/8, 275/2 275/4, nie powinna wystąpić działka 275/3. </w:t>
      </w:r>
    </w:p>
    <w:p w14:paraId="0B897E10" w14:textId="77777777" w:rsidR="003B3F62" w:rsidRPr="003B3F62" w:rsidRDefault="003B3F62" w:rsidP="003B3F62"/>
    <w:p w14:paraId="34B5D865"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Prawidłowy sposób definiowania zakresu działkowego dla materiałów zasobu związanych ze zmianą numeracji działek. Każda przenumerowana działka powinna stanowić odrębną grupę.</w:t>
      </w:r>
    </w:p>
    <w:p w14:paraId="3F3B7774" w14:textId="77777777" w:rsidR="003B3F62" w:rsidRPr="003B3F62" w:rsidRDefault="003B3F62" w:rsidP="003B3F62">
      <w:pPr>
        <w:suppressAutoHyphens w:val="0"/>
        <w:adjustRightInd w:val="0"/>
        <w:spacing w:after="120" w:line="276" w:lineRule="auto"/>
        <w:ind w:left="1440" w:hanging="360"/>
        <w:jc w:val="center"/>
        <w:textAlignment w:val="baseline"/>
      </w:pPr>
      <w:r w:rsidRPr="003B3F62">
        <w:rPr>
          <w:noProof/>
          <w:lang w:eastAsia="pl-PL"/>
        </w:rPr>
        <w:lastRenderedPageBreak/>
        <w:drawing>
          <wp:inline distT="0" distB="0" distL="0" distR="0" wp14:anchorId="06946E73" wp14:editId="075DEBB3">
            <wp:extent cx="3141785" cy="319093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44061" cy="3193251"/>
                    </a:xfrm>
                    <a:prstGeom prst="rect">
                      <a:avLst/>
                    </a:prstGeom>
                  </pic:spPr>
                </pic:pic>
              </a:graphicData>
            </a:graphic>
          </wp:inline>
        </w:drawing>
      </w:r>
    </w:p>
    <w:p w14:paraId="67627208" w14:textId="77777777" w:rsidR="003B3F62" w:rsidRPr="003B3F62" w:rsidRDefault="003B3F62" w:rsidP="00262EF3">
      <w:pPr>
        <w:widowControl w:val="0"/>
        <w:numPr>
          <w:ilvl w:val="0"/>
          <w:numId w:val="13"/>
        </w:numPr>
        <w:suppressAutoHyphens w:val="0"/>
        <w:adjustRightInd w:val="0"/>
        <w:spacing w:before="360" w:after="240" w:line="276" w:lineRule="auto"/>
        <w:jc w:val="both"/>
        <w:textAlignment w:val="baseline"/>
      </w:pPr>
      <w:r w:rsidRPr="003B3F62">
        <w:t xml:space="preserve">Prawidłowy sposób definiowania zakresu działkowego dla materiałów zasobu w przypadku zmiany granic obrębów ewidencyjnych. </w:t>
      </w:r>
    </w:p>
    <w:p w14:paraId="46BD9564" w14:textId="77777777" w:rsidR="003B3F62" w:rsidRPr="003B3F62" w:rsidRDefault="003B3F62" w:rsidP="00262EF3">
      <w:pPr>
        <w:pStyle w:val="AZywiec3"/>
      </w:pPr>
      <w:r w:rsidRPr="003B3F62">
        <w:t xml:space="preserve">Do słownika obrębów należy wprowadzić stary i nowy obręb. Jeśli stary numer obrębu pokrywa się z nowym numerem, musimy go wyróżnić, wpisując dodatkowe oznaczeni w polu </w:t>
      </w:r>
      <w:r w:rsidRPr="003B3F62">
        <w:rPr>
          <w:i/>
        </w:rPr>
        <w:t>Kod obrębu</w:t>
      </w:r>
      <w:r w:rsidRPr="003B3F62">
        <w:t>, np.</w:t>
      </w:r>
    </w:p>
    <w:p w14:paraId="7218FA29" w14:textId="77777777" w:rsidR="003B3F62" w:rsidRPr="003B3F62" w:rsidRDefault="003B3F62" w:rsidP="003B3F62">
      <w:pPr>
        <w:jc w:val="center"/>
      </w:pPr>
      <w:r w:rsidRPr="003B3F62">
        <w:rPr>
          <w:noProof/>
          <w:lang w:eastAsia="pl-PL"/>
        </w:rPr>
        <w:drawing>
          <wp:inline distT="0" distB="0" distL="0" distR="0" wp14:anchorId="3927F52A" wp14:editId="4CF51C81">
            <wp:extent cx="3552190" cy="297751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190" cy="2977515"/>
                    </a:xfrm>
                    <a:prstGeom prst="rect">
                      <a:avLst/>
                    </a:prstGeom>
                    <a:noFill/>
                    <a:ln>
                      <a:noFill/>
                    </a:ln>
                  </pic:spPr>
                </pic:pic>
              </a:graphicData>
            </a:graphic>
          </wp:inline>
        </w:drawing>
      </w:r>
    </w:p>
    <w:p w14:paraId="4341F91F" w14:textId="77777777" w:rsidR="003B3F62" w:rsidRPr="003B3F62" w:rsidRDefault="003B3F62" w:rsidP="003B3F62"/>
    <w:p w14:paraId="54FEE843" w14:textId="77777777" w:rsidR="003B3F62" w:rsidRPr="003B3F62" w:rsidRDefault="003B3F62" w:rsidP="00262EF3">
      <w:pPr>
        <w:pStyle w:val="AZywiec3"/>
      </w:pPr>
      <w:r w:rsidRPr="003B3F62">
        <w:t>Wszystkie operaty przed zmianą obrębu muszą być opisane działkami w grupach wraz ze starym numerem obrębu, np.:</w:t>
      </w:r>
    </w:p>
    <w:p w14:paraId="52212F8D" w14:textId="77777777" w:rsidR="003B3F62" w:rsidRPr="003B3F62" w:rsidRDefault="003B3F62" w:rsidP="003B3F62">
      <w:pPr>
        <w:jc w:val="center"/>
      </w:pPr>
      <w:r w:rsidRPr="003B3F62">
        <w:rPr>
          <w:noProof/>
          <w:lang w:eastAsia="pl-PL"/>
        </w:rPr>
        <w:lastRenderedPageBreak/>
        <w:drawing>
          <wp:inline distT="0" distB="0" distL="0" distR="0" wp14:anchorId="72536F4E" wp14:editId="05E1F980">
            <wp:extent cx="4937760" cy="3722077"/>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8134" cy="3722359"/>
                    </a:xfrm>
                    <a:prstGeom prst="rect">
                      <a:avLst/>
                    </a:prstGeom>
                    <a:noFill/>
                    <a:ln>
                      <a:noFill/>
                    </a:ln>
                  </pic:spPr>
                </pic:pic>
              </a:graphicData>
            </a:graphic>
          </wp:inline>
        </w:drawing>
      </w:r>
    </w:p>
    <w:p w14:paraId="5E2A0C90" w14:textId="77777777" w:rsidR="003B3F62" w:rsidRPr="003B3F62" w:rsidRDefault="003B3F62" w:rsidP="003B3F62">
      <w:pPr>
        <w:jc w:val="center"/>
      </w:pPr>
    </w:p>
    <w:p w14:paraId="0E30D013" w14:textId="77777777" w:rsidR="003B3F62" w:rsidRPr="003B3F62" w:rsidRDefault="003B3F62" w:rsidP="00262EF3">
      <w:pPr>
        <w:pStyle w:val="AZywiec3"/>
      </w:pPr>
      <w:r w:rsidRPr="003B3F62">
        <w:t>Dla materiałów zasobu związanych ze zmianą granic obrębu z równoczesnym przenumerowaniem, należy dla każdej działki założyć oddzielną grupę, opisując stan przed i po przenumerowaniu z zachowaniem odpowiedniego numeru obrębu (stary numer z </w:t>
      </w:r>
      <w:r w:rsidRPr="003B3F62">
        <w:rPr>
          <w:i/>
        </w:rPr>
        <w:t>Kodem obrębu</w:t>
      </w:r>
      <w:r w:rsidRPr="003B3F62">
        <w:t xml:space="preserve">, nowy bez </w:t>
      </w:r>
      <w:r w:rsidRPr="003B3F62">
        <w:rPr>
          <w:i/>
        </w:rPr>
        <w:t>Kodu obrębu</w:t>
      </w:r>
      <w:r w:rsidRPr="003B3F62">
        <w:t>).</w:t>
      </w:r>
    </w:p>
    <w:p w14:paraId="01AB21A1" w14:textId="77777777" w:rsidR="003B3F62" w:rsidRPr="003B3F62" w:rsidRDefault="003B3F62" w:rsidP="003B3F62">
      <w:pPr>
        <w:jc w:val="center"/>
      </w:pPr>
      <w:r w:rsidRPr="003B3F62">
        <w:rPr>
          <w:noProof/>
          <w:lang w:eastAsia="pl-PL"/>
        </w:rPr>
        <w:lastRenderedPageBreak/>
        <w:drawing>
          <wp:inline distT="0" distB="0" distL="0" distR="0" wp14:anchorId="492D6836" wp14:editId="6E03A8BF">
            <wp:extent cx="4783015" cy="37343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5677" cy="3736449"/>
                    </a:xfrm>
                    <a:prstGeom prst="rect">
                      <a:avLst/>
                    </a:prstGeom>
                    <a:noFill/>
                    <a:ln>
                      <a:noFill/>
                    </a:ln>
                  </pic:spPr>
                </pic:pic>
              </a:graphicData>
            </a:graphic>
          </wp:inline>
        </w:drawing>
      </w:r>
    </w:p>
    <w:p w14:paraId="1D35BDDC" w14:textId="77777777" w:rsidR="003B3F62" w:rsidRPr="003B3F62" w:rsidRDefault="003B3F62" w:rsidP="00262EF3">
      <w:pPr>
        <w:pStyle w:val="AZywiec3"/>
      </w:pPr>
      <w:r w:rsidRPr="003B3F62">
        <w:t>Dla materiałów zasobu związanych ze zmianą obrębu z równoczesnym scaleniem działek i ich przenumerowaniem.</w:t>
      </w:r>
    </w:p>
    <w:p w14:paraId="31C16662" w14:textId="77777777" w:rsidR="003B3F62" w:rsidRPr="003B3F62" w:rsidRDefault="003B3F62" w:rsidP="003B3F62">
      <w:pPr>
        <w:jc w:val="center"/>
      </w:pPr>
      <w:r w:rsidRPr="003B3F62">
        <w:rPr>
          <w:noProof/>
          <w:lang w:eastAsia="pl-PL"/>
        </w:rPr>
        <w:drawing>
          <wp:inline distT="0" distB="0" distL="0" distR="0" wp14:anchorId="1D6D8C05" wp14:editId="0EA14D33">
            <wp:extent cx="5017702" cy="36576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336" cy="3658791"/>
                    </a:xfrm>
                    <a:prstGeom prst="rect">
                      <a:avLst/>
                    </a:prstGeom>
                    <a:noFill/>
                    <a:ln>
                      <a:noFill/>
                    </a:ln>
                  </pic:spPr>
                </pic:pic>
              </a:graphicData>
            </a:graphic>
          </wp:inline>
        </w:drawing>
      </w:r>
    </w:p>
    <w:p w14:paraId="638196B1" w14:textId="77777777" w:rsidR="003B3F62" w:rsidRPr="003B3F62" w:rsidRDefault="003B3F62" w:rsidP="003B3F62"/>
    <w:p w14:paraId="7D7EDD03" w14:textId="77777777" w:rsidR="003B3F62" w:rsidRPr="003B3F62" w:rsidRDefault="003B3F62" w:rsidP="003B3F62">
      <w:pPr>
        <w:suppressAutoHyphens w:val="0"/>
        <w:rPr>
          <w:b/>
        </w:rPr>
      </w:pPr>
      <w:r w:rsidRPr="003B3F62">
        <w:br w:type="page"/>
      </w:r>
    </w:p>
    <w:p w14:paraId="06F1BEB2" w14:textId="77777777" w:rsidR="003B3F62" w:rsidRPr="003B3F62" w:rsidRDefault="003B3F62" w:rsidP="003B3F62">
      <w:pPr>
        <w:spacing w:after="240"/>
        <w:ind w:right="567"/>
        <w:outlineLvl w:val="0"/>
        <w:rPr>
          <w:b/>
        </w:rPr>
      </w:pPr>
      <w:bookmarkStart w:id="61" w:name="z8"/>
      <w:bookmarkStart w:id="62" w:name="_Toc512270092"/>
      <w:bookmarkEnd w:id="61"/>
      <w:r w:rsidRPr="003B3F62">
        <w:rPr>
          <w:b/>
        </w:rPr>
        <w:lastRenderedPageBreak/>
        <w:t>Załącznik nr 8 – Raport analizy przydatności materiałów archiwalnych otrzymanych od zamawiającego</w:t>
      </w:r>
      <w:bookmarkEnd w:id="62"/>
    </w:p>
    <w:p w14:paraId="032D56DC" w14:textId="77777777" w:rsidR="003B3F62" w:rsidRPr="003B3F62" w:rsidRDefault="003B3F62" w:rsidP="003B3F62">
      <w:pPr>
        <w:ind w:right="567"/>
        <w:jc w:val="right"/>
      </w:pPr>
      <w:r w:rsidRPr="003B3F62">
        <w:t>Powiat:................................</w:t>
      </w:r>
    </w:p>
    <w:p w14:paraId="7D69DF21" w14:textId="77777777" w:rsidR="003B3F62" w:rsidRPr="003B3F62" w:rsidRDefault="003B3F62" w:rsidP="003B3F62">
      <w:pPr>
        <w:ind w:right="567"/>
        <w:jc w:val="right"/>
        <w:rPr>
          <w:rFonts w:eastAsia="Calibri"/>
        </w:rPr>
      </w:pPr>
      <w:r w:rsidRPr="003B3F62">
        <w:rPr>
          <w:rFonts w:eastAsia="Calibri"/>
        </w:rPr>
        <w:t xml:space="preserve">Jednostka </w:t>
      </w:r>
      <w:proofErr w:type="spellStart"/>
      <w:r w:rsidRPr="003B3F62">
        <w:rPr>
          <w:rFonts w:eastAsia="Calibri"/>
        </w:rPr>
        <w:t>ewidencyjn</w:t>
      </w:r>
      <w:proofErr w:type="spellEnd"/>
      <w:r w:rsidRPr="003B3F62">
        <w:rPr>
          <w:rFonts w:eastAsia="Calibri"/>
        </w:rPr>
        <w:t xml:space="preserve"> [ID]:............................ [...........................]</w:t>
      </w:r>
    </w:p>
    <w:p w14:paraId="61A1F172" w14:textId="77777777" w:rsidR="003B3F62" w:rsidRPr="003B3F62" w:rsidRDefault="003B3F62" w:rsidP="003B3F62">
      <w:pPr>
        <w:suppressAutoHyphens w:val="0"/>
      </w:pPr>
    </w:p>
    <w:p w14:paraId="1CB887F2" w14:textId="77777777" w:rsidR="003B3F62" w:rsidRPr="003B3F62" w:rsidRDefault="003B3F62" w:rsidP="003B3F62">
      <w:pPr>
        <w:suppressAutoHyphens w:val="0"/>
      </w:pPr>
    </w:p>
    <w:tbl>
      <w:tblPr>
        <w:tblStyle w:val="Tabela-Siatka"/>
        <w:tblW w:w="0" w:type="auto"/>
        <w:jc w:val="center"/>
        <w:tblLook w:val="04A0" w:firstRow="1" w:lastRow="0" w:firstColumn="1" w:lastColumn="0" w:noHBand="0" w:noVBand="1"/>
      </w:tblPr>
      <w:tblGrid>
        <w:gridCol w:w="615"/>
        <w:gridCol w:w="774"/>
        <w:gridCol w:w="1013"/>
        <w:gridCol w:w="1387"/>
        <w:gridCol w:w="651"/>
        <w:gridCol w:w="668"/>
        <w:gridCol w:w="1472"/>
        <w:gridCol w:w="1402"/>
        <w:gridCol w:w="1304"/>
      </w:tblGrid>
      <w:tr w:rsidR="003B3F62" w:rsidRPr="003B3F62" w14:paraId="59830CAB" w14:textId="77777777" w:rsidTr="003B3F62">
        <w:trPr>
          <w:jc w:val="center"/>
        </w:trPr>
        <w:tc>
          <w:tcPr>
            <w:tcW w:w="675" w:type="dxa"/>
            <w:shd w:val="clear" w:color="auto" w:fill="E7E6E6" w:themeFill="background2"/>
            <w:vAlign w:val="center"/>
          </w:tcPr>
          <w:p w14:paraId="6E44071C" w14:textId="77777777" w:rsidR="003B3F62" w:rsidRPr="003B3F62" w:rsidRDefault="003B3F62" w:rsidP="003B3F62">
            <w:pPr>
              <w:suppressAutoHyphens w:val="0"/>
              <w:jc w:val="center"/>
              <w:rPr>
                <w:b/>
                <w:sz w:val="16"/>
                <w:szCs w:val="16"/>
              </w:rPr>
            </w:pPr>
            <w:r w:rsidRPr="003B3F62">
              <w:rPr>
                <w:b/>
                <w:sz w:val="16"/>
                <w:szCs w:val="16"/>
              </w:rPr>
              <w:t>LP.</w:t>
            </w:r>
          </w:p>
        </w:tc>
        <w:tc>
          <w:tcPr>
            <w:tcW w:w="2127" w:type="dxa"/>
            <w:gridSpan w:val="2"/>
            <w:shd w:val="clear" w:color="auto" w:fill="E7E6E6" w:themeFill="background2"/>
            <w:vAlign w:val="center"/>
          </w:tcPr>
          <w:p w14:paraId="42D19FDA" w14:textId="77777777" w:rsidR="003B3F62" w:rsidRPr="003B3F62" w:rsidRDefault="003B3F62" w:rsidP="003B3F62">
            <w:pPr>
              <w:suppressAutoHyphens w:val="0"/>
              <w:jc w:val="center"/>
              <w:rPr>
                <w:b/>
                <w:sz w:val="16"/>
                <w:szCs w:val="16"/>
              </w:rPr>
            </w:pPr>
            <w:r w:rsidRPr="003B3F62">
              <w:rPr>
                <w:b/>
                <w:sz w:val="16"/>
                <w:szCs w:val="16"/>
              </w:rPr>
              <w:t>ID materiału zasobu/Nr Operatu</w:t>
            </w:r>
          </w:p>
        </w:tc>
        <w:tc>
          <w:tcPr>
            <w:tcW w:w="1559" w:type="dxa"/>
            <w:shd w:val="clear" w:color="auto" w:fill="E7E6E6" w:themeFill="background2"/>
            <w:vAlign w:val="center"/>
          </w:tcPr>
          <w:p w14:paraId="7EEE5093" w14:textId="77777777" w:rsidR="003B3F62" w:rsidRPr="003B3F62" w:rsidRDefault="003B3F62" w:rsidP="003B3F62">
            <w:pPr>
              <w:suppressAutoHyphens w:val="0"/>
              <w:jc w:val="center"/>
              <w:rPr>
                <w:b/>
                <w:sz w:val="16"/>
                <w:szCs w:val="16"/>
              </w:rPr>
            </w:pPr>
            <w:r w:rsidRPr="003B3F62">
              <w:rPr>
                <w:b/>
                <w:sz w:val="16"/>
                <w:szCs w:val="16"/>
              </w:rPr>
              <w:t>Nr Zgłoszenia</w:t>
            </w:r>
          </w:p>
        </w:tc>
        <w:tc>
          <w:tcPr>
            <w:tcW w:w="1559" w:type="dxa"/>
            <w:gridSpan w:val="2"/>
            <w:shd w:val="clear" w:color="auto" w:fill="E7E6E6" w:themeFill="background2"/>
            <w:vAlign w:val="center"/>
          </w:tcPr>
          <w:p w14:paraId="17960433" w14:textId="77777777" w:rsidR="003B3F62" w:rsidRPr="003B3F62" w:rsidRDefault="003B3F62" w:rsidP="003B3F62">
            <w:pPr>
              <w:suppressAutoHyphens w:val="0"/>
              <w:jc w:val="center"/>
              <w:rPr>
                <w:b/>
                <w:sz w:val="16"/>
                <w:szCs w:val="16"/>
              </w:rPr>
            </w:pPr>
            <w:r w:rsidRPr="003B3F62">
              <w:rPr>
                <w:b/>
                <w:sz w:val="16"/>
                <w:szCs w:val="16"/>
              </w:rPr>
              <w:t>Wynik analizy</w:t>
            </w:r>
          </w:p>
        </w:tc>
        <w:tc>
          <w:tcPr>
            <w:tcW w:w="1559" w:type="dxa"/>
            <w:shd w:val="clear" w:color="auto" w:fill="E7E6E6" w:themeFill="background2"/>
            <w:vAlign w:val="center"/>
          </w:tcPr>
          <w:p w14:paraId="712BE879" w14:textId="77777777" w:rsidR="003B3F62" w:rsidRPr="003B3F62" w:rsidRDefault="003B3F62" w:rsidP="003B3F62">
            <w:pPr>
              <w:suppressAutoHyphens w:val="0"/>
              <w:jc w:val="center"/>
              <w:rPr>
                <w:b/>
                <w:sz w:val="16"/>
                <w:szCs w:val="16"/>
              </w:rPr>
            </w:pPr>
            <w:r w:rsidRPr="003B3F62">
              <w:rPr>
                <w:b/>
                <w:sz w:val="16"/>
                <w:szCs w:val="16"/>
              </w:rPr>
              <w:t>Wykorzystanie</w:t>
            </w:r>
          </w:p>
        </w:tc>
        <w:tc>
          <w:tcPr>
            <w:tcW w:w="1559" w:type="dxa"/>
            <w:shd w:val="clear" w:color="auto" w:fill="E7E6E6" w:themeFill="background2"/>
            <w:vAlign w:val="center"/>
          </w:tcPr>
          <w:p w14:paraId="3C8262E4" w14:textId="77777777" w:rsidR="003B3F62" w:rsidRPr="003B3F62" w:rsidRDefault="003B3F62" w:rsidP="003B3F62">
            <w:pPr>
              <w:suppressAutoHyphens w:val="0"/>
              <w:jc w:val="center"/>
              <w:rPr>
                <w:b/>
                <w:sz w:val="16"/>
                <w:szCs w:val="16"/>
              </w:rPr>
            </w:pPr>
            <w:r w:rsidRPr="003B3F62">
              <w:rPr>
                <w:b/>
                <w:sz w:val="16"/>
                <w:szCs w:val="16"/>
              </w:rPr>
              <w:t>Data kartowania</w:t>
            </w:r>
          </w:p>
        </w:tc>
        <w:tc>
          <w:tcPr>
            <w:tcW w:w="1559" w:type="dxa"/>
            <w:shd w:val="clear" w:color="auto" w:fill="E7E6E6" w:themeFill="background2"/>
            <w:vAlign w:val="center"/>
          </w:tcPr>
          <w:p w14:paraId="7118A51C" w14:textId="77777777" w:rsidR="003B3F62" w:rsidRPr="003B3F62" w:rsidRDefault="003B3F62" w:rsidP="003B3F62">
            <w:pPr>
              <w:suppressAutoHyphens w:val="0"/>
              <w:jc w:val="center"/>
              <w:rPr>
                <w:b/>
                <w:sz w:val="16"/>
                <w:szCs w:val="16"/>
              </w:rPr>
            </w:pPr>
            <w:r w:rsidRPr="003B3F62">
              <w:rPr>
                <w:b/>
                <w:sz w:val="16"/>
                <w:szCs w:val="16"/>
              </w:rPr>
              <w:t>Uwagi</w:t>
            </w:r>
          </w:p>
        </w:tc>
      </w:tr>
      <w:tr w:rsidR="003B3F62" w:rsidRPr="003B3F62" w14:paraId="75C9070E" w14:textId="77777777" w:rsidTr="003B3F62">
        <w:trPr>
          <w:jc w:val="center"/>
        </w:trPr>
        <w:tc>
          <w:tcPr>
            <w:tcW w:w="675" w:type="dxa"/>
            <w:tcBorders>
              <w:bottom w:val="single" w:sz="4" w:space="0" w:color="auto"/>
            </w:tcBorders>
            <w:shd w:val="clear" w:color="auto" w:fill="E7E6E6" w:themeFill="background2"/>
            <w:vAlign w:val="center"/>
          </w:tcPr>
          <w:p w14:paraId="1389F2BC" w14:textId="77777777" w:rsidR="003B3F62" w:rsidRPr="003B3F62" w:rsidRDefault="003B3F62" w:rsidP="003B3F62">
            <w:pPr>
              <w:suppressAutoHyphens w:val="0"/>
              <w:jc w:val="center"/>
              <w:rPr>
                <w:sz w:val="16"/>
                <w:szCs w:val="16"/>
              </w:rPr>
            </w:pPr>
            <w:r w:rsidRPr="003B3F62">
              <w:rPr>
                <w:sz w:val="16"/>
                <w:szCs w:val="16"/>
              </w:rPr>
              <w:t>1</w:t>
            </w:r>
          </w:p>
        </w:tc>
        <w:tc>
          <w:tcPr>
            <w:tcW w:w="2127" w:type="dxa"/>
            <w:gridSpan w:val="2"/>
            <w:tcBorders>
              <w:bottom w:val="single" w:sz="4" w:space="0" w:color="auto"/>
            </w:tcBorders>
            <w:shd w:val="clear" w:color="auto" w:fill="E7E6E6" w:themeFill="background2"/>
            <w:vAlign w:val="center"/>
          </w:tcPr>
          <w:p w14:paraId="2E31DE61" w14:textId="77777777" w:rsidR="003B3F62" w:rsidRPr="003B3F62" w:rsidRDefault="003B3F62" w:rsidP="003B3F62">
            <w:pPr>
              <w:suppressAutoHyphens w:val="0"/>
              <w:jc w:val="center"/>
              <w:rPr>
                <w:sz w:val="16"/>
                <w:szCs w:val="16"/>
              </w:rPr>
            </w:pPr>
            <w:r w:rsidRPr="003B3F62">
              <w:rPr>
                <w:sz w:val="16"/>
                <w:szCs w:val="16"/>
              </w:rPr>
              <w:t>2</w:t>
            </w:r>
          </w:p>
        </w:tc>
        <w:tc>
          <w:tcPr>
            <w:tcW w:w="1559" w:type="dxa"/>
            <w:tcBorders>
              <w:bottom w:val="single" w:sz="4" w:space="0" w:color="auto"/>
            </w:tcBorders>
            <w:shd w:val="clear" w:color="auto" w:fill="E7E6E6" w:themeFill="background2"/>
            <w:vAlign w:val="center"/>
          </w:tcPr>
          <w:p w14:paraId="4A2CFF09" w14:textId="77777777" w:rsidR="003B3F62" w:rsidRPr="003B3F62" w:rsidRDefault="003B3F62" w:rsidP="003B3F62">
            <w:pPr>
              <w:suppressAutoHyphens w:val="0"/>
              <w:jc w:val="center"/>
              <w:rPr>
                <w:sz w:val="16"/>
                <w:szCs w:val="16"/>
              </w:rPr>
            </w:pPr>
            <w:r w:rsidRPr="003B3F62">
              <w:rPr>
                <w:sz w:val="16"/>
                <w:szCs w:val="16"/>
              </w:rPr>
              <w:t>3</w:t>
            </w:r>
          </w:p>
        </w:tc>
        <w:tc>
          <w:tcPr>
            <w:tcW w:w="1559" w:type="dxa"/>
            <w:gridSpan w:val="2"/>
            <w:tcBorders>
              <w:bottom w:val="single" w:sz="4" w:space="0" w:color="auto"/>
            </w:tcBorders>
            <w:shd w:val="clear" w:color="auto" w:fill="E7E6E6" w:themeFill="background2"/>
            <w:vAlign w:val="center"/>
          </w:tcPr>
          <w:p w14:paraId="3B40E745" w14:textId="77777777" w:rsidR="003B3F62" w:rsidRPr="003B3F62" w:rsidRDefault="003B3F62" w:rsidP="003B3F62">
            <w:pPr>
              <w:suppressAutoHyphens w:val="0"/>
              <w:jc w:val="center"/>
              <w:rPr>
                <w:sz w:val="16"/>
                <w:szCs w:val="16"/>
              </w:rPr>
            </w:pPr>
            <w:r w:rsidRPr="003B3F62">
              <w:rPr>
                <w:sz w:val="16"/>
                <w:szCs w:val="16"/>
              </w:rPr>
              <w:t>4</w:t>
            </w:r>
          </w:p>
        </w:tc>
        <w:tc>
          <w:tcPr>
            <w:tcW w:w="1559" w:type="dxa"/>
            <w:tcBorders>
              <w:bottom w:val="single" w:sz="4" w:space="0" w:color="auto"/>
            </w:tcBorders>
            <w:shd w:val="clear" w:color="auto" w:fill="E7E6E6" w:themeFill="background2"/>
          </w:tcPr>
          <w:p w14:paraId="43F5043A"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29B00DD2"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620F0894" w14:textId="77777777" w:rsidR="003B3F62" w:rsidRPr="003B3F62" w:rsidRDefault="003B3F62" w:rsidP="003B3F62">
            <w:pPr>
              <w:suppressAutoHyphens w:val="0"/>
              <w:jc w:val="center"/>
              <w:rPr>
                <w:sz w:val="16"/>
                <w:szCs w:val="16"/>
              </w:rPr>
            </w:pPr>
          </w:p>
        </w:tc>
      </w:tr>
      <w:tr w:rsidR="003B3F62" w:rsidRPr="003B3F62" w14:paraId="6220F3C7" w14:textId="77777777" w:rsidTr="003B3F62">
        <w:trPr>
          <w:jc w:val="center"/>
        </w:trPr>
        <w:tc>
          <w:tcPr>
            <w:tcW w:w="675" w:type="dxa"/>
            <w:tcBorders>
              <w:bottom w:val="single" w:sz="4" w:space="0" w:color="auto"/>
            </w:tcBorders>
            <w:vAlign w:val="center"/>
          </w:tcPr>
          <w:p w14:paraId="3C209681" w14:textId="77777777" w:rsidR="003B3F62" w:rsidRPr="003B3F62" w:rsidRDefault="003B3F62" w:rsidP="003B3F62">
            <w:pPr>
              <w:suppressAutoHyphens w:val="0"/>
              <w:jc w:val="center"/>
            </w:pPr>
          </w:p>
        </w:tc>
        <w:tc>
          <w:tcPr>
            <w:tcW w:w="2127" w:type="dxa"/>
            <w:gridSpan w:val="2"/>
            <w:tcBorders>
              <w:bottom w:val="single" w:sz="4" w:space="0" w:color="auto"/>
            </w:tcBorders>
            <w:vAlign w:val="center"/>
          </w:tcPr>
          <w:p w14:paraId="493A946D"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675CF0F6" w14:textId="77777777" w:rsidR="003B3F62" w:rsidRPr="003B3F62" w:rsidRDefault="003B3F62" w:rsidP="003B3F62">
            <w:pPr>
              <w:suppressAutoHyphens w:val="0"/>
              <w:jc w:val="center"/>
            </w:pPr>
          </w:p>
        </w:tc>
        <w:tc>
          <w:tcPr>
            <w:tcW w:w="1559" w:type="dxa"/>
            <w:gridSpan w:val="2"/>
            <w:tcBorders>
              <w:bottom w:val="single" w:sz="4" w:space="0" w:color="auto"/>
            </w:tcBorders>
            <w:vAlign w:val="center"/>
          </w:tcPr>
          <w:p w14:paraId="739505A0" w14:textId="77777777" w:rsidR="003B3F62" w:rsidRPr="003B3F62" w:rsidRDefault="003B3F62" w:rsidP="003B3F62">
            <w:pPr>
              <w:suppressAutoHyphens w:val="0"/>
              <w:jc w:val="center"/>
            </w:pPr>
          </w:p>
        </w:tc>
        <w:tc>
          <w:tcPr>
            <w:tcW w:w="1559" w:type="dxa"/>
            <w:tcBorders>
              <w:bottom w:val="single" w:sz="4" w:space="0" w:color="auto"/>
            </w:tcBorders>
          </w:tcPr>
          <w:p w14:paraId="3705B96C"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71A72618"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346D59F6" w14:textId="77777777" w:rsidR="003B3F62" w:rsidRPr="003B3F62" w:rsidRDefault="003B3F62" w:rsidP="003B3F62">
            <w:pPr>
              <w:suppressAutoHyphens w:val="0"/>
              <w:jc w:val="center"/>
            </w:pPr>
          </w:p>
        </w:tc>
      </w:tr>
      <w:tr w:rsidR="003B3F62" w:rsidRPr="003B3F62" w14:paraId="6ADCBE88" w14:textId="77777777" w:rsidTr="003B3F62">
        <w:trPr>
          <w:jc w:val="center"/>
        </w:trPr>
        <w:tc>
          <w:tcPr>
            <w:tcW w:w="1559" w:type="dxa"/>
            <w:gridSpan w:val="2"/>
            <w:tcBorders>
              <w:top w:val="single" w:sz="4" w:space="0" w:color="auto"/>
              <w:left w:val="nil"/>
              <w:bottom w:val="single" w:sz="4" w:space="0" w:color="auto"/>
              <w:right w:val="nil"/>
            </w:tcBorders>
          </w:tcPr>
          <w:p w14:paraId="25350917" w14:textId="77777777" w:rsidR="003B3F62" w:rsidRPr="003B3F62" w:rsidRDefault="003B3F62" w:rsidP="003B3F62">
            <w:pPr>
              <w:suppressAutoHyphens w:val="0"/>
              <w:jc w:val="center"/>
            </w:pPr>
          </w:p>
        </w:tc>
        <w:tc>
          <w:tcPr>
            <w:tcW w:w="9038" w:type="dxa"/>
            <w:gridSpan w:val="7"/>
            <w:tcBorders>
              <w:top w:val="single" w:sz="4" w:space="0" w:color="auto"/>
              <w:left w:val="nil"/>
              <w:bottom w:val="single" w:sz="4" w:space="0" w:color="auto"/>
              <w:right w:val="nil"/>
            </w:tcBorders>
            <w:vAlign w:val="center"/>
          </w:tcPr>
          <w:p w14:paraId="7EAA6B21" w14:textId="77777777" w:rsidR="003B3F62" w:rsidRPr="003B3F62" w:rsidRDefault="003B3F62" w:rsidP="003B3F62">
            <w:pPr>
              <w:suppressAutoHyphens w:val="0"/>
              <w:jc w:val="center"/>
            </w:pPr>
          </w:p>
        </w:tc>
      </w:tr>
      <w:tr w:rsidR="003B3F62" w:rsidRPr="003B3F62" w14:paraId="721776F0" w14:textId="77777777" w:rsidTr="003B3F62">
        <w:trPr>
          <w:trHeight w:val="359"/>
          <w:jc w:val="center"/>
        </w:trPr>
        <w:tc>
          <w:tcPr>
            <w:tcW w:w="5102" w:type="dxa"/>
            <w:gridSpan w:val="5"/>
            <w:tcBorders>
              <w:top w:val="single" w:sz="4" w:space="0" w:color="auto"/>
            </w:tcBorders>
            <w:vAlign w:val="center"/>
          </w:tcPr>
          <w:p w14:paraId="318656AD" w14:textId="77777777" w:rsidR="003B3F62" w:rsidRPr="003B3F62" w:rsidRDefault="003B3F62" w:rsidP="003B3F62">
            <w:pPr>
              <w:shd w:val="clear" w:color="auto" w:fill="FFFFFF"/>
              <w:suppressAutoHyphens w:val="0"/>
              <w:ind w:right="567"/>
              <w:rPr>
                <w:sz w:val="18"/>
                <w:szCs w:val="18"/>
                <w:lang w:eastAsia="pl-PL"/>
              </w:rPr>
            </w:pPr>
            <w:r w:rsidRPr="003B3F62">
              <w:rPr>
                <w:sz w:val="18"/>
                <w:szCs w:val="18"/>
                <w:lang w:eastAsia="pl-PL"/>
              </w:rPr>
              <w:t>Data sporządzenia:</w:t>
            </w:r>
          </w:p>
        </w:tc>
        <w:tc>
          <w:tcPr>
            <w:tcW w:w="5495" w:type="dxa"/>
            <w:gridSpan w:val="4"/>
            <w:tcBorders>
              <w:top w:val="single" w:sz="4" w:space="0" w:color="auto"/>
            </w:tcBorders>
          </w:tcPr>
          <w:p w14:paraId="09B7FAA6" w14:textId="77777777" w:rsidR="003B3F62" w:rsidRPr="003B3F62" w:rsidRDefault="003B3F62" w:rsidP="003B3F62">
            <w:pPr>
              <w:shd w:val="clear" w:color="auto" w:fill="FFFFFF"/>
              <w:suppressAutoHyphens w:val="0"/>
              <w:ind w:right="567"/>
              <w:rPr>
                <w:sz w:val="18"/>
                <w:szCs w:val="18"/>
                <w:lang w:eastAsia="pl-PL"/>
              </w:rPr>
            </w:pPr>
            <w:r w:rsidRPr="003B3F62">
              <w:rPr>
                <w:rFonts w:eastAsia="Calibri"/>
                <w:sz w:val="18"/>
                <w:szCs w:val="18"/>
                <w:lang w:eastAsia="pl-PL"/>
              </w:rPr>
              <w:t>Sporządził/a:</w:t>
            </w:r>
          </w:p>
        </w:tc>
      </w:tr>
    </w:tbl>
    <w:p w14:paraId="093ABDB7" w14:textId="77777777" w:rsidR="003B3F62" w:rsidRPr="003B3F62" w:rsidRDefault="003B3F62" w:rsidP="003B3F62">
      <w:pPr>
        <w:suppressAutoHyphens w:val="0"/>
      </w:pPr>
    </w:p>
    <w:p w14:paraId="2D8CD7F1" w14:textId="77777777" w:rsidR="003B3F62" w:rsidRPr="003B3F62" w:rsidRDefault="003B3F62" w:rsidP="003B3F62">
      <w:pPr>
        <w:suppressAutoHyphens w:val="0"/>
      </w:pPr>
    </w:p>
    <w:p w14:paraId="0F4516D0"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2</w:t>
      </w:r>
      <w:r w:rsidRPr="003B3F62">
        <w:rPr>
          <w:rFonts w:eastAsia="Arial Unicode MS" w:cs="TimesNewRoman"/>
          <w:kern w:val="1"/>
          <w:sz w:val="16"/>
          <w:szCs w:val="16"/>
        </w:rPr>
        <w:t xml:space="preserve"> Należy wpisać identyfikator materiału zasobu, jeśli nie został nadany to numer operatu</w:t>
      </w:r>
    </w:p>
    <w:p w14:paraId="6888F05E"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3</w:t>
      </w:r>
      <w:r w:rsidRPr="003B3F62">
        <w:rPr>
          <w:rFonts w:eastAsia="Arial Unicode MS" w:cs="TimesNewRoman"/>
          <w:kern w:val="1"/>
          <w:sz w:val="16"/>
          <w:szCs w:val="16"/>
        </w:rPr>
        <w:t xml:space="preserve"> Należy wpisać oznaczenie zgłoszenia pracy geodezyjnej, której wynikiem jest operat</w:t>
      </w:r>
    </w:p>
    <w:p w14:paraId="687A38F0"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4</w:t>
      </w:r>
      <w:r w:rsidRPr="003B3F62">
        <w:rPr>
          <w:rFonts w:eastAsia="Arial Unicode MS" w:cs="TimesNewRoman"/>
          <w:kern w:val="1"/>
          <w:sz w:val="16"/>
          <w:szCs w:val="16"/>
        </w:rPr>
        <w:t xml:space="preserve"> Należy określić wynik analizy: </w:t>
      </w:r>
      <w:r w:rsidRPr="003B3F62">
        <w:rPr>
          <w:rFonts w:eastAsia="Arial Unicode MS" w:cs="TimesNewRoman"/>
          <w:i/>
          <w:kern w:val="1"/>
          <w:sz w:val="16"/>
          <w:szCs w:val="16"/>
        </w:rPr>
        <w:t>pozytywny</w:t>
      </w:r>
      <w:r w:rsidRPr="003B3F62">
        <w:rPr>
          <w:rFonts w:eastAsia="Arial Unicode MS" w:cs="TimesNewRoman"/>
          <w:kern w:val="1"/>
          <w:sz w:val="16"/>
          <w:szCs w:val="16"/>
        </w:rPr>
        <w:t xml:space="preserve"> – jeśli operat został wykorzystany do tworzenia baz danych, </w:t>
      </w:r>
      <w:r w:rsidRPr="003B3F62">
        <w:rPr>
          <w:rFonts w:eastAsia="Arial Unicode MS" w:cs="TimesNewRoman"/>
          <w:i/>
          <w:kern w:val="1"/>
          <w:sz w:val="16"/>
          <w:szCs w:val="16"/>
        </w:rPr>
        <w:t>negatywny</w:t>
      </w:r>
      <w:r w:rsidRPr="003B3F62">
        <w:rPr>
          <w:rFonts w:eastAsia="Arial Unicode MS" w:cs="TimesNewRoman"/>
          <w:kern w:val="1"/>
          <w:sz w:val="16"/>
          <w:szCs w:val="16"/>
        </w:rPr>
        <w:t xml:space="preserve"> – jeśli nie został wykorzystany do tworzenia baz danych</w:t>
      </w:r>
    </w:p>
    <w:p w14:paraId="33E73384"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5</w:t>
      </w:r>
      <w:r w:rsidRPr="003B3F62">
        <w:rPr>
          <w:rFonts w:eastAsia="Arial Unicode MS" w:cs="TimesNewRoman"/>
          <w:kern w:val="1"/>
          <w:sz w:val="16"/>
          <w:szCs w:val="16"/>
        </w:rPr>
        <w:t xml:space="preserve"> Należy określić zakres wykorzystania, pole może przyjmować wartość</w:t>
      </w:r>
      <w:r w:rsidRPr="003B3F62">
        <w:rPr>
          <w:rFonts w:eastAsia="Arial Unicode MS" w:cs="TimesNewRoman"/>
          <w:i/>
          <w:kern w:val="1"/>
          <w:sz w:val="16"/>
          <w:szCs w:val="16"/>
        </w:rPr>
        <w:t>: w całości/częściowy/niewykorzystany</w:t>
      </w:r>
    </w:p>
    <w:p w14:paraId="47B0311C"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6</w:t>
      </w:r>
      <w:r w:rsidRPr="003B3F62">
        <w:rPr>
          <w:rFonts w:eastAsia="Arial Unicode MS" w:cs="TimesNewRoman"/>
          <w:kern w:val="1"/>
          <w:sz w:val="16"/>
          <w:szCs w:val="16"/>
        </w:rPr>
        <w:t xml:space="preserve"> Należy wpisać datę kartowania operatu – pole obligatoryjne w przypadku pozytywnego wyniku analizy materiału</w:t>
      </w:r>
    </w:p>
    <w:p w14:paraId="4D58D710" w14:textId="77777777" w:rsidR="003B3F62" w:rsidRPr="003B3F62" w:rsidRDefault="003B3F62" w:rsidP="003B3F62">
      <w:pPr>
        <w:widowControl w:val="0"/>
        <w:suppressLineNumbers/>
        <w:ind w:left="283" w:hanging="283"/>
        <w:rPr>
          <w:rFonts w:eastAsia="Arial Unicode MS" w:cs="TimesNewRoman"/>
          <w:kern w:val="1"/>
          <w:sz w:val="18"/>
          <w:szCs w:val="18"/>
        </w:rPr>
      </w:pPr>
      <w:r w:rsidRPr="003B3F62">
        <w:rPr>
          <w:rFonts w:eastAsia="Arial Unicode MS" w:cs="TimesNewRoman"/>
          <w:kern w:val="1"/>
          <w:sz w:val="16"/>
          <w:szCs w:val="16"/>
          <w:vertAlign w:val="superscript"/>
        </w:rPr>
        <w:t>7</w:t>
      </w:r>
      <w:r w:rsidRPr="003B3F62">
        <w:rPr>
          <w:rFonts w:eastAsia="Arial Unicode MS" w:cs="TimesNewRoman"/>
          <w:kern w:val="1"/>
          <w:sz w:val="16"/>
          <w:szCs w:val="16"/>
        </w:rPr>
        <w:t>W przypadku negatywnego wyniku analizy lub częściowego wykorzystania operatu, należy wpisać uzasadnienie</w:t>
      </w:r>
    </w:p>
    <w:p w14:paraId="643F5D1F" w14:textId="77777777" w:rsidR="003B3F62" w:rsidRPr="003B3F62" w:rsidRDefault="003B3F62" w:rsidP="003B3F62">
      <w:pPr>
        <w:suppressAutoHyphens w:val="0"/>
      </w:pPr>
      <w:r w:rsidRPr="003B3F62">
        <w:br w:type="page"/>
      </w:r>
    </w:p>
    <w:p w14:paraId="6DE46612" w14:textId="77777777" w:rsidR="003B3F62" w:rsidRPr="003B3F62" w:rsidRDefault="003B3F62" w:rsidP="003B3F62">
      <w:pPr>
        <w:spacing w:after="240"/>
        <w:ind w:right="567"/>
        <w:outlineLvl w:val="0"/>
        <w:rPr>
          <w:b/>
        </w:rPr>
      </w:pPr>
      <w:bookmarkStart w:id="63" w:name="z9"/>
      <w:bookmarkStart w:id="64" w:name="_Toc512270093"/>
      <w:bookmarkEnd w:id="63"/>
      <w:r w:rsidRPr="003B3F62">
        <w:rPr>
          <w:b/>
        </w:rPr>
        <w:lastRenderedPageBreak/>
        <w:t>Załącznik nr 9 – Raport rozbieżności materiałów archiwalnych otrzymanych od zamawiającego z bazą danych EGIB</w:t>
      </w:r>
      <w:bookmarkEnd w:id="64"/>
    </w:p>
    <w:p w14:paraId="6E2CAB62" w14:textId="77777777" w:rsidR="003B3F62" w:rsidRPr="003B3F62" w:rsidRDefault="003B3F62" w:rsidP="003B3F62">
      <w:pPr>
        <w:ind w:right="567"/>
        <w:jc w:val="right"/>
      </w:pPr>
      <w:r w:rsidRPr="003B3F62">
        <w:t>Powiat:................................</w:t>
      </w:r>
    </w:p>
    <w:p w14:paraId="42B7CF8E" w14:textId="77777777" w:rsidR="003B3F62" w:rsidRPr="003B3F62" w:rsidRDefault="003B3F62" w:rsidP="003B3F62">
      <w:pPr>
        <w:ind w:right="567"/>
        <w:jc w:val="right"/>
        <w:rPr>
          <w:rFonts w:eastAsia="Calibri"/>
        </w:rPr>
      </w:pPr>
      <w:r w:rsidRPr="003B3F62">
        <w:rPr>
          <w:rFonts w:eastAsia="Calibri"/>
        </w:rPr>
        <w:t xml:space="preserve">Jednostka </w:t>
      </w:r>
      <w:proofErr w:type="spellStart"/>
      <w:r w:rsidRPr="003B3F62">
        <w:rPr>
          <w:rFonts w:eastAsia="Calibri"/>
        </w:rPr>
        <w:t>ewidencyjn</w:t>
      </w:r>
      <w:proofErr w:type="spellEnd"/>
      <w:r w:rsidRPr="003B3F62">
        <w:rPr>
          <w:rFonts w:eastAsia="Calibri"/>
        </w:rPr>
        <w:t xml:space="preserve"> [ID]:............................ [...........................]</w:t>
      </w:r>
    </w:p>
    <w:p w14:paraId="20A2454B" w14:textId="77777777" w:rsidR="003B3F62" w:rsidRPr="003B3F62" w:rsidRDefault="003B3F62" w:rsidP="003B3F62">
      <w:pPr>
        <w:suppressAutoHyphens w:val="0"/>
      </w:pPr>
    </w:p>
    <w:p w14:paraId="0C490566" w14:textId="77777777" w:rsidR="003B3F62" w:rsidRPr="003B3F62" w:rsidRDefault="003B3F62" w:rsidP="003B3F62">
      <w:pPr>
        <w:suppressAutoHyphens w:val="0"/>
      </w:pPr>
    </w:p>
    <w:tbl>
      <w:tblPr>
        <w:tblStyle w:val="Tabela-Siatka"/>
        <w:tblW w:w="0" w:type="auto"/>
        <w:jc w:val="center"/>
        <w:tblLook w:val="04A0" w:firstRow="1" w:lastRow="0" w:firstColumn="1" w:lastColumn="0" w:noHBand="0" w:noVBand="1"/>
      </w:tblPr>
      <w:tblGrid>
        <w:gridCol w:w="615"/>
        <w:gridCol w:w="737"/>
        <w:gridCol w:w="980"/>
        <w:gridCol w:w="1358"/>
        <w:gridCol w:w="723"/>
        <w:gridCol w:w="715"/>
        <w:gridCol w:w="1438"/>
        <w:gridCol w:w="1418"/>
        <w:gridCol w:w="1302"/>
      </w:tblGrid>
      <w:tr w:rsidR="003B3F62" w:rsidRPr="003B3F62" w14:paraId="6B81EDDD" w14:textId="77777777" w:rsidTr="003B3F62">
        <w:trPr>
          <w:jc w:val="center"/>
        </w:trPr>
        <w:tc>
          <w:tcPr>
            <w:tcW w:w="675" w:type="dxa"/>
            <w:shd w:val="clear" w:color="auto" w:fill="E7E6E6" w:themeFill="background2"/>
            <w:vAlign w:val="center"/>
          </w:tcPr>
          <w:p w14:paraId="6860C18A" w14:textId="77777777" w:rsidR="003B3F62" w:rsidRPr="003B3F62" w:rsidRDefault="003B3F62" w:rsidP="003B3F62">
            <w:pPr>
              <w:suppressAutoHyphens w:val="0"/>
              <w:jc w:val="center"/>
              <w:rPr>
                <w:b/>
                <w:sz w:val="16"/>
                <w:szCs w:val="16"/>
              </w:rPr>
            </w:pPr>
            <w:r w:rsidRPr="003B3F62">
              <w:rPr>
                <w:b/>
                <w:sz w:val="16"/>
                <w:szCs w:val="16"/>
              </w:rPr>
              <w:t>LP.</w:t>
            </w:r>
          </w:p>
        </w:tc>
        <w:tc>
          <w:tcPr>
            <w:tcW w:w="2127" w:type="dxa"/>
            <w:gridSpan w:val="2"/>
            <w:shd w:val="clear" w:color="auto" w:fill="E7E6E6" w:themeFill="background2"/>
            <w:vAlign w:val="center"/>
          </w:tcPr>
          <w:p w14:paraId="62EDC0C5" w14:textId="77777777" w:rsidR="003B3F62" w:rsidRPr="003B3F62" w:rsidRDefault="003B3F62" w:rsidP="003B3F62">
            <w:pPr>
              <w:suppressAutoHyphens w:val="0"/>
              <w:jc w:val="center"/>
              <w:rPr>
                <w:b/>
                <w:sz w:val="16"/>
                <w:szCs w:val="16"/>
              </w:rPr>
            </w:pPr>
            <w:r w:rsidRPr="003B3F62">
              <w:rPr>
                <w:b/>
                <w:sz w:val="16"/>
                <w:szCs w:val="16"/>
              </w:rPr>
              <w:t>ID działki</w:t>
            </w:r>
          </w:p>
        </w:tc>
        <w:tc>
          <w:tcPr>
            <w:tcW w:w="1559" w:type="dxa"/>
            <w:shd w:val="clear" w:color="auto" w:fill="E7E6E6" w:themeFill="background2"/>
            <w:vAlign w:val="center"/>
          </w:tcPr>
          <w:p w14:paraId="56092626" w14:textId="77777777" w:rsidR="003B3F62" w:rsidRPr="003B3F62" w:rsidRDefault="003B3F62" w:rsidP="003B3F62">
            <w:pPr>
              <w:suppressAutoHyphens w:val="0"/>
              <w:jc w:val="center"/>
              <w:rPr>
                <w:b/>
                <w:sz w:val="16"/>
                <w:szCs w:val="16"/>
              </w:rPr>
            </w:pPr>
            <w:r w:rsidRPr="003B3F62">
              <w:rPr>
                <w:b/>
                <w:sz w:val="16"/>
                <w:szCs w:val="16"/>
              </w:rPr>
              <w:t>ID Budynku</w:t>
            </w:r>
          </w:p>
        </w:tc>
        <w:tc>
          <w:tcPr>
            <w:tcW w:w="1559" w:type="dxa"/>
            <w:gridSpan w:val="2"/>
            <w:shd w:val="clear" w:color="auto" w:fill="E7E6E6" w:themeFill="background2"/>
            <w:vAlign w:val="center"/>
          </w:tcPr>
          <w:p w14:paraId="38095ED1" w14:textId="77777777" w:rsidR="003B3F62" w:rsidRPr="003B3F62" w:rsidRDefault="003B3F62" w:rsidP="003B3F62">
            <w:pPr>
              <w:suppressAutoHyphens w:val="0"/>
              <w:jc w:val="center"/>
              <w:rPr>
                <w:b/>
                <w:sz w:val="16"/>
                <w:szCs w:val="16"/>
              </w:rPr>
            </w:pPr>
            <w:r w:rsidRPr="003B3F62">
              <w:rPr>
                <w:b/>
                <w:sz w:val="16"/>
                <w:szCs w:val="16"/>
              </w:rPr>
              <w:t>Rodzaj materiał archiwalnego</w:t>
            </w:r>
          </w:p>
        </w:tc>
        <w:tc>
          <w:tcPr>
            <w:tcW w:w="1559" w:type="dxa"/>
            <w:shd w:val="clear" w:color="auto" w:fill="E7E6E6" w:themeFill="background2"/>
            <w:vAlign w:val="center"/>
          </w:tcPr>
          <w:p w14:paraId="5A8737B0" w14:textId="77777777" w:rsidR="003B3F62" w:rsidRPr="003B3F62" w:rsidRDefault="003B3F62" w:rsidP="003B3F62">
            <w:pPr>
              <w:suppressAutoHyphens w:val="0"/>
              <w:jc w:val="center"/>
              <w:rPr>
                <w:b/>
                <w:sz w:val="16"/>
                <w:szCs w:val="16"/>
              </w:rPr>
            </w:pPr>
            <w:r w:rsidRPr="003B3F62">
              <w:rPr>
                <w:b/>
                <w:sz w:val="16"/>
                <w:szCs w:val="16"/>
              </w:rPr>
              <w:t>Identyfikator materiału</w:t>
            </w:r>
          </w:p>
        </w:tc>
        <w:tc>
          <w:tcPr>
            <w:tcW w:w="1559" w:type="dxa"/>
            <w:shd w:val="clear" w:color="auto" w:fill="E7E6E6" w:themeFill="background2"/>
            <w:vAlign w:val="center"/>
          </w:tcPr>
          <w:p w14:paraId="10704AE2" w14:textId="77777777" w:rsidR="003B3F62" w:rsidRPr="003B3F62" w:rsidRDefault="003B3F62" w:rsidP="003B3F62">
            <w:pPr>
              <w:suppressAutoHyphens w:val="0"/>
              <w:jc w:val="center"/>
              <w:rPr>
                <w:b/>
                <w:sz w:val="16"/>
                <w:szCs w:val="16"/>
              </w:rPr>
            </w:pPr>
            <w:r w:rsidRPr="003B3F62">
              <w:rPr>
                <w:b/>
                <w:sz w:val="16"/>
                <w:szCs w:val="16"/>
              </w:rPr>
              <w:t>Opis rozbieżności</w:t>
            </w:r>
          </w:p>
        </w:tc>
        <w:tc>
          <w:tcPr>
            <w:tcW w:w="1559" w:type="dxa"/>
            <w:shd w:val="clear" w:color="auto" w:fill="E7E6E6" w:themeFill="background2"/>
            <w:vAlign w:val="center"/>
          </w:tcPr>
          <w:p w14:paraId="3EF581D0" w14:textId="77777777" w:rsidR="003B3F62" w:rsidRPr="003B3F62" w:rsidRDefault="003B3F62" w:rsidP="003B3F62">
            <w:pPr>
              <w:suppressAutoHyphens w:val="0"/>
              <w:jc w:val="center"/>
              <w:rPr>
                <w:b/>
                <w:sz w:val="16"/>
                <w:szCs w:val="16"/>
              </w:rPr>
            </w:pPr>
            <w:r w:rsidRPr="003B3F62">
              <w:rPr>
                <w:b/>
                <w:sz w:val="16"/>
                <w:szCs w:val="16"/>
              </w:rPr>
              <w:t>Uwagi</w:t>
            </w:r>
          </w:p>
        </w:tc>
      </w:tr>
      <w:tr w:rsidR="003B3F62" w:rsidRPr="003B3F62" w14:paraId="2A3140B3" w14:textId="77777777" w:rsidTr="003B3F62">
        <w:trPr>
          <w:jc w:val="center"/>
        </w:trPr>
        <w:tc>
          <w:tcPr>
            <w:tcW w:w="675" w:type="dxa"/>
            <w:tcBorders>
              <w:bottom w:val="single" w:sz="4" w:space="0" w:color="auto"/>
            </w:tcBorders>
            <w:shd w:val="clear" w:color="auto" w:fill="E7E6E6" w:themeFill="background2"/>
            <w:vAlign w:val="center"/>
          </w:tcPr>
          <w:p w14:paraId="728F274D" w14:textId="77777777" w:rsidR="003B3F62" w:rsidRPr="003B3F62" w:rsidRDefault="003B3F62" w:rsidP="003B3F62">
            <w:pPr>
              <w:suppressAutoHyphens w:val="0"/>
              <w:jc w:val="center"/>
              <w:rPr>
                <w:sz w:val="16"/>
                <w:szCs w:val="16"/>
              </w:rPr>
            </w:pPr>
            <w:r w:rsidRPr="003B3F62">
              <w:rPr>
                <w:sz w:val="16"/>
                <w:szCs w:val="16"/>
              </w:rPr>
              <w:t>1</w:t>
            </w:r>
          </w:p>
        </w:tc>
        <w:tc>
          <w:tcPr>
            <w:tcW w:w="2127" w:type="dxa"/>
            <w:gridSpan w:val="2"/>
            <w:tcBorders>
              <w:bottom w:val="single" w:sz="4" w:space="0" w:color="auto"/>
            </w:tcBorders>
            <w:shd w:val="clear" w:color="auto" w:fill="E7E6E6" w:themeFill="background2"/>
            <w:vAlign w:val="center"/>
          </w:tcPr>
          <w:p w14:paraId="78E3A417" w14:textId="77777777" w:rsidR="003B3F62" w:rsidRPr="003B3F62" w:rsidRDefault="003B3F62" w:rsidP="003B3F62">
            <w:pPr>
              <w:suppressAutoHyphens w:val="0"/>
              <w:jc w:val="center"/>
              <w:rPr>
                <w:sz w:val="16"/>
                <w:szCs w:val="16"/>
              </w:rPr>
            </w:pPr>
            <w:r w:rsidRPr="003B3F62">
              <w:rPr>
                <w:sz w:val="16"/>
                <w:szCs w:val="16"/>
              </w:rPr>
              <w:t>2</w:t>
            </w:r>
          </w:p>
        </w:tc>
        <w:tc>
          <w:tcPr>
            <w:tcW w:w="1559" w:type="dxa"/>
            <w:tcBorders>
              <w:bottom w:val="single" w:sz="4" w:space="0" w:color="auto"/>
            </w:tcBorders>
            <w:shd w:val="clear" w:color="auto" w:fill="E7E6E6" w:themeFill="background2"/>
            <w:vAlign w:val="center"/>
          </w:tcPr>
          <w:p w14:paraId="501AEE94" w14:textId="77777777" w:rsidR="003B3F62" w:rsidRPr="003B3F62" w:rsidRDefault="003B3F62" w:rsidP="003B3F62">
            <w:pPr>
              <w:suppressAutoHyphens w:val="0"/>
              <w:jc w:val="center"/>
              <w:rPr>
                <w:sz w:val="16"/>
                <w:szCs w:val="16"/>
              </w:rPr>
            </w:pPr>
            <w:r w:rsidRPr="003B3F62">
              <w:rPr>
                <w:sz w:val="16"/>
                <w:szCs w:val="16"/>
              </w:rPr>
              <w:t>3</w:t>
            </w:r>
          </w:p>
        </w:tc>
        <w:tc>
          <w:tcPr>
            <w:tcW w:w="1559" w:type="dxa"/>
            <w:gridSpan w:val="2"/>
            <w:tcBorders>
              <w:bottom w:val="single" w:sz="4" w:space="0" w:color="auto"/>
            </w:tcBorders>
            <w:shd w:val="clear" w:color="auto" w:fill="E7E6E6" w:themeFill="background2"/>
            <w:vAlign w:val="center"/>
          </w:tcPr>
          <w:p w14:paraId="343F9715" w14:textId="77777777" w:rsidR="003B3F62" w:rsidRPr="003B3F62" w:rsidRDefault="003B3F62" w:rsidP="003B3F62">
            <w:pPr>
              <w:suppressAutoHyphens w:val="0"/>
              <w:jc w:val="center"/>
              <w:rPr>
                <w:sz w:val="16"/>
                <w:szCs w:val="16"/>
              </w:rPr>
            </w:pPr>
            <w:r w:rsidRPr="003B3F62">
              <w:rPr>
                <w:sz w:val="16"/>
                <w:szCs w:val="16"/>
              </w:rPr>
              <w:t>4</w:t>
            </w:r>
          </w:p>
        </w:tc>
        <w:tc>
          <w:tcPr>
            <w:tcW w:w="1559" w:type="dxa"/>
            <w:tcBorders>
              <w:bottom w:val="single" w:sz="4" w:space="0" w:color="auto"/>
            </w:tcBorders>
            <w:shd w:val="clear" w:color="auto" w:fill="E7E6E6" w:themeFill="background2"/>
          </w:tcPr>
          <w:p w14:paraId="0693C903"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6E933D65"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21A74C92" w14:textId="77777777" w:rsidR="003B3F62" w:rsidRPr="003B3F62" w:rsidRDefault="003B3F62" w:rsidP="003B3F62">
            <w:pPr>
              <w:suppressAutoHyphens w:val="0"/>
              <w:jc w:val="center"/>
              <w:rPr>
                <w:sz w:val="16"/>
                <w:szCs w:val="16"/>
              </w:rPr>
            </w:pPr>
          </w:p>
        </w:tc>
      </w:tr>
      <w:tr w:rsidR="003B3F62" w:rsidRPr="003B3F62" w14:paraId="602F8BC5" w14:textId="77777777" w:rsidTr="003B3F62">
        <w:trPr>
          <w:jc w:val="center"/>
        </w:trPr>
        <w:tc>
          <w:tcPr>
            <w:tcW w:w="675" w:type="dxa"/>
            <w:tcBorders>
              <w:bottom w:val="single" w:sz="4" w:space="0" w:color="auto"/>
            </w:tcBorders>
            <w:vAlign w:val="center"/>
          </w:tcPr>
          <w:p w14:paraId="3E8BEDB1" w14:textId="77777777" w:rsidR="003B3F62" w:rsidRPr="003B3F62" w:rsidRDefault="003B3F62" w:rsidP="003B3F62">
            <w:pPr>
              <w:suppressAutoHyphens w:val="0"/>
              <w:jc w:val="center"/>
            </w:pPr>
          </w:p>
        </w:tc>
        <w:tc>
          <w:tcPr>
            <w:tcW w:w="2127" w:type="dxa"/>
            <w:gridSpan w:val="2"/>
            <w:tcBorders>
              <w:bottom w:val="single" w:sz="4" w:space="0" w:color="auto"/>
            </w:tcBorders>
            <w:vAlign w:val="center"/>
          </w:tcPr>
          <w:p w14:paraId="192A70E6"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0C39F9FB" w14:textId="77777777" w:rsidR="003B3F62" w:rsidRPr="003B3F62" w:rsidRDefault="003B3F62" w:rsidP="003B3F62">
            <w:pPr>
              <w:suppressAutoHyphens w:val="0"/>
              <w:jc w:val="center"/>
            </w:pPr>
          </w:p>
        </w:tc>
        <w:tc>
          <w:tcPr>
            <w:tcW w:w="1559" w:type="dxa"/>
            <w:gridSpan w:val="2"/>
            <w:tcBorders>
              <w:bottom w:val="single" w:sz="4" w:space="0" w:color="auto"/>
            </w:tcBorders>
            <w:vAlign w:val="center"/>
          </w:tcPr>
          <w:p w14:paraId="2737BE2B" w14:textId="77777777" w:rsidR="003B3F62" w:rsidRPr="003B3F62" w:rsidRDefault="003B3F62" w:rsidP="003B3F62">
            <w:pPr>
              <w:suppressAutoHyphens w:val="0"/>
              <w:jc w:val="center"/>
            </w:pPr>
          </w:p>
        </w:tc>
        <w:tc>
          <w:tcPr>
            <w:tcW w:w="1559" w:type="dxa"/>
            <w:tcBorders>
              <w:bottom w:val="single" w:sz="4" w:space="0" w:color="auto"/>
            </w:tcBorders>
          </w:tcPr>
          <w:p w14:paraId="20874300"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00222681" w14:textId="77777777" w:rsidR="003B3F62" w:rsidRPr="003B3F62" w:rsidRDefault="003B3F62" w:rsidP="003B3F62">
            <w:pPr>
              <w:suppressAutoHyphens w:val="0"/>
              <w:jc w:val="center"/>
            </w:pPr>
          </w:p>
        </w:tc>
        <w:tc>
          <w:tcPr>
            <w:tcW w:w="1559" w:type="dxa"/>
            <w:tcBorders>
              <w:bottom w:val="single" w:sz="4" w:space="0" w:color="auto"/>
            </w:tcBorders>
            <w:vAlign w:val="center"/>
          </w:tcPr>
          <w:p w14:paraId="392BCBA0" w14:textId="77777777" w:rsidR="003B3F62" w:rsidRPr="003B3F62" w:rsidRDefault="003B3F62" w:rsidP="003B3F62">
            <w:pPr>
              <w:suppressAutoHyphens w:val="0"/>
              <w:jc w:val="center"/>
            </w:pPr>
          </w:p>
        </w:tc>
      </w:tr>
      <w:tr w:rsidR="003B3F62" w:rsidRPr="003B3F62" w14:paraId="0FB269F8" w14:textId="77777777" w:rsidTr="003B3F62">
        <w:trPr>
          <w:jc w:val="center"/>
        </w:trPr>
        <w:tc>
          <w:tcPr>
            <w:tcW w:w="1559" w:type="dxa"/>
            <w:gridSpan w:val="2"/>
            <w:tcBorders>
              <w:top w:val="single" w:sz="4" w:space="0" w:color="auto"/>
              <w:left w:val="nil"/>
              <w:bottom w:val="single" w:sz="4" w:space="0" w:color="auto"/>
              <w:right w:val="nil"/>
            </w:tcBorders>
          </w:tcPr>
          <w:p w14:paraId="1B11FA35" w14:textId="77777777" w:rsidR="003B3F62" w:rsidRPr="003B3F62" w:rsidRDefault="003B3F62" w:rsidP="003B3F62">
            <w:pPr>
              <w:suppressAutoHyphens w:val="0"/>
              <w:jc w:val="center"/>
            </w:pPr>
          </w:p>
        </w:tc>
        <w:tc>
          <w:tcPr>
            <w:tcW w:w="9038" w:type="dxa"/>
            <w:gridSpan w:val="7"/>
            <w:tcBorders>
              <w:top w:val="single" w:sz="4" w:space="0" w:color="auto"/>
              <w:left w:val="nil"/>
              <w:bottom w:val="single" w:sz="4" w:space="0" w:color="auto"/>
              <w:right w:val="nil"/>
            </w:tcBorders>
            <w:vAlign w:val="center"/>
          </w:tcPr>
          <w:p w14:paraId="1BB87D7A" w14:textId="77777777" w:rsidR="003B3F62" w:rsidRPr="003B3F62" w:rsidRDefault="003B3F62" w:rsidP="003B3F62">
            <w:pPr>
              <w:suppressAutoHyphens w:val="0"/>
              <w:jc w:val="center"/>
            </w:pPr>
          </w:p>
        </w:tc>
      </w:tr>
      <w:tr w:rsidR="003B3F62" w:rsidRPr="003B3F62" w14:paraId="0B1E3194" w14:textId="77777777" w:rsidTr="003B3F62">
        <w:trPr>
          <w:trHeight w:val="359"/>
          <w:jc w:val="center"/>
        </w:trPr>
        <w:tc>
          <w:tcPr>
            <w:tcW w:w="5102" w:type="dxa"/>
            <w:gridSpan w:val="5"/>
            <w:tcBorders>
              <w:top w:val="single" w:sz="4" w:space="0" w:color="auto"/>
            </w:tcBorders>
            <w:vAlign w:val="center"/>
          </w:tcPr>
          <w:p w14:paraId="4A980EDB" w14:textId="77777777" w:rsidR="003B3F62" w:rsidRPr="003B3F62" w:rsidRDefault="003B3F62" w:rsidP="003B3F62">
            <w:pPr>
              <w:shd w:val="clear" w:color="auto" w:fill="FFFFFF"/>
              <w:suppressAutoHyphens w:val="0"/>
              <w:ind w:right="567"/>
              <w:rPr>
                <w:sz w:val="18"/>
                <w:szCs w:val="18"/>
                <w:lang w:eastAsia="pl-PL"/>
              </w:rPr>
            </w:pPr>
            <w:r w:rsidRPr="003B3F62">
              <w:rPr>
                <w:sz w:val="18"/>
                <w:szCs w:val="18"/>
                <w:lang w:eastAsia="pl-PL"/>
              </w:rPr>
              <w:t>Data sporządzenia:</w:t>
            </w:r>
          </w:p>
        </w:tc>
        <w:tc>
          <w:tcPr>
            <w:tcW w:w="5495" w:type="dxa"/>
            <w:gridSpan w:val="4"/>
            <w:tcBorders>
              <w:top w:val="single" w:sz="4" w:space="0" w:color="auto"/>
            </w:tcBorders>
          </w:tcPr>
          <w:p w14:paraId="467ED780" w14:textId="77777777" w:rsidR="003B3F62" w:rsidRPr="003B3F62" w:rsidRDefault="003B3F62" w:rsidP="003B3F62">
            <w:pPr>
              <w:shd w:val="clear" w:color="auto" w:fill="FFFFFF"/>
              <w:suppressAutoHyphens w:val="0"/>
              <w:ind w:right="567"/>
              <w:rPr>
                <w:sz w:val="18"/>
                <w:szCs w:val="18"/>
                <w:lang w:eastAsia="pl-PL"/>
              </w:rPr>
            </w:pPr>
            <w:r w:rsidRPr="003B3F62">
              <w:rPr>
                <w:rFonts w:eastAsia="Calibri"/>
                <w:sz w:val="18"/>
                <w:szCs w:val="18"/>
                <w:lang w:eastAsia="pl-PL"/>
              </w:rPr>
              <w:t>Sporządził/a:</w:t>
            </w:r>
          </w:p>
        </w:tc>
      </w:tr>
    </w:tbl>
    <w:p w14:paraId="2060B9B5" w14:textId="77777777" w:rsidR="003B3F62" w:rsidRPr="003B3F62" w:rsidRDefault="003B3F62" w:rsidP="003B3F62">
      <w:pPr>
        <w:suppressAutoHyphens w:val="0"/>
      </w:pPr>
    </w:p>
    <w:p w14:paraId="39C11E69" w14:textId="77777777" w:rsidR="003B3F62" w:rsidRPr="003B3F62" w:rsidRDefault="003B3F62" w:rsidP="003B3F62">
      <w:pPr>
        <w:suppressAutoHyphens w:val="0"/>
      </w:pPr>
    </w:p>
    <w:p w14:paraId="40B86AD3"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2</w:t>
      </w:r>
      <w:r w:rsidRPr="003B3F62">
        <w:rPr>
          <w:rFonts w:eastAsia="Arial Unicode MS" w:cs="TimesNewRoman"/>
          <w:kern w:val="1"/>
          <w:sz w:val="16"/>
          <w:szCs w:val="16"/>
        </w:rPr>
        <w:t xml:space="preserve"> Należy wpisać Numer działki, której dotyczy rozbieżność</w:t>
      </w:r>
    </w:p>
    <w:p w14:paraId="7DE701D5"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3</w:t>
      </w:r>
      <w:r w:rsidRPr="003B3F62">
        <w:rPr>
          <w:rFonts w:eastAsia="Arial Unicode MS" w:cs="TimesNewRoman"/>
          <w:kern w:val="1"/>
          <w:sz w:val="16"/>
          <w:szCs w:val="16"/>
        </w:rPr>
        <w:t xml:space="preserve"> Należy wpisać Numer budynku, którego dotyczy rozbieżność</w:t>
      </w:r>
    </w:p>
    <w:p w14:paraId="223E38C6"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4</w:t>
      </w:r>
      <w:r w:rsidRPr="003B3F62">
        <w:rPr>
          <w:rFonts w:eastAsia="Arial Unicode MS" w:cs="TimesNewRoman"/>
          <w:kern w:val="1"/>
          <w:sz w:val="16"/>
          <w:szCs w:val="16"/>
        </w:rPr>
        <w:t xml:space="preserve"> Należy określić rodzaj materiału, z którym została wykryta rozbieżność: operat, </w:t>
      </w:r>
      <w:proofErr w:type="spellStart"/>
      <w:r w:rsidRPr="003B3F62">
        <w:rPr>
          <w:rFonts w:eastAsia="Arial Unicode MS" w:cs="TimesNewRoman"/>
          <w:kern w:val="1"/>
          <w:sz w:val="16"/>
          <w:szCs w:val="16"/>
        </w:rPr>
        <w:t>ortofotomapa</w:t>
      </w:r>
      <w:proofErr w:type="spellEnd"/>
    </w:p>
    <w:p w14:paraId="4814C917"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5</w:t>
      </w:r>
      <w:r w:rsidRPr="003B3F62">
        <w:rPr>
          <w:rFonts w:eastAsia="Arial Unicode MS" w:cs="TimesNewRoman"/>
          <w:kern w:val="1"/>
          <w:sz w:val="16"/>
          <w:szCs w:val="16"/>
        </w:rPr>
        <w:t xml:space="preserve"> Należy wpisać identyfikator materiału zasobu operatu, z którym została wykryta rozbieżność</w:t>
      </w:r>
    </w:p>
    <w:p w14:paraId="607343EE"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6</w:t>
      </w:r>
      <w:r w:rsidRPr="003B3F62">
        <w:rPr>
          <w:rFonts w:eastAsia="Arial Unicode MS" w:cs="TimesNewRoman"/>
          <w:kern w:val="1"/>
          <w:sz w:val="16"/>
          <w:szCs w:val="16"/>
        </w:rPr>
        <w:t xml:space="preserve"> Należy wpisać opis rozbieżności, </w:t>
      </w:r>
    </w:p>
    <w:p w14:paraId="4101F3BA"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7</w:t>
      </w:r>
      <w:r w:rsidRPr="003B3F62">
        <w:rPr>
          <w:rFonts w:eastAsia="Arial Unicode MS" w:cs="TimesNewRoman"/>
          <w:kern w:val="1"/>
          <w:sz w:val="20"/>
          <w:szCs w:val="20"/>
        </w:rPr>
        <w:t>Należy wpisać inne uwagi związane z rozbieżnością, np. sposób rozwiązania ustalony z zamawiającym lub PMK</w:t>
      </w:r>
    </w:p>
    <w:p w14:paraId="02F0007D" w14:textId="77777777" w:rsidR="003B3F62" w:rsidRPr="003B3F62" w:rsidRDefault="003B3F62" w:rsidP="003B3F62">
      <w:pPr>
        <w:suppressAutoHyphens w:val="0"/>
        <w:rPr>
          <w:b/>
        </w:rPr>
      </w:pPr>
      <w:r w:rsidRPr="003B3F62">
        <w:br w:type="page"/>
      </w:r>
    </w:p>
    <w:p w14:paraId="4C4F6DB0" w14:textId="77777777" w:rsidR="003B3F62" w:rsidRPr="003B3F62" w:rsidRDefault="003B3F62" w:rsidP="003B3F62">
      <w:pPr>
        <w:spacing w:after="240"/>
        <w:ind w:right="567"/>
        <w:outlineLvl w:val="0"/>
        <w:rPr>
          <w:b/>
        </w:rPr>
      </w:pPr>
      <w:bookmarkStart w:id="65" w:name="z10"/>
      <w:bookmarkStart w:id="66" w:name="_Toc512270094"/>
      <w:bookmarkEnd w:id="65"/>
      <w:r w:rsidRPr="003B3F62">
        <w:rPr>
          <w:b/>
        </w:rPr>
        <w:lastRenderedPageBreak/>
        <w:t>Załącznik nr 10 - Analiza i weryfikacja materiałów źródłowych pochodzących od podmiotów władających sieciami uzbrojenia terenu</w:t>
      </w:r>
      <w:bookmarkEnd w:id="66"/>
    </w:p>
    <w:p w14:paraId="1E2FCE36" w14:textId="77777777" w:rsidR="003B3F62" w:rsidRPr="003B3F62" w:rsidRDefault="003B3F62" w:rsidP="003B3F62">
      <w:pPr>
        <w:ind w:right="567"/>
        <w:jc w:val="right"/>
      </w:pPr>
      <w:r w:rsidRPr="003B3F62">
        <w:t>Powiat:................................</w:t>
      </w:r>
    </w:p>
    <w:p w14:paraId="2B06ACDC" w14:textId="77777777" w:rsidR="003B3F62" w:rsidRPr="003B3F62" w:rsidRDefault="003B3F62" w:rsidP="003B3F62">
      <w:pPr>
        <w:ind w:right="567"/>
        <w:jc w:val="right"/>
        <w:rPr>
          <w:rFonts w:eastAsia="Calibri"/>
        </w:rPr>
      </w:pPr>
      <w:r w:rsidRPr="003B3F62">
        <w:rPr>
          <w:rFonts w:eastAsia="Calibri"/>
        </w:rPr>
        <w:t>Jednostka ewidencyjna [ID]:............................ [...........................]</w:t>
      </w:r>
    </w:p>
    <w:p w14:paraId="3A223316" w14:textId="77777777" w:rsidR="003B3F62" w:rsidRPr="003B3F62" w:rsidRDefault="003B3F62" w:rsidP="003B3F62"/>
    <w:tbl>
      <w:tblPr>
        <w:tblStyle w:val="Tabela-Siatka"/>
        <w:tblW w:w="0" w:type="auto"/>
        <w:jc w:val="center"/>
        <w:tblLook w:val="04A0" w:firstRow="1" w:lastRow="0" w:firstColumn="1" w:lastColumn="0" w:noHBand="0" w:noVBand="1"/>
      </w:tblPr>
      <w:tblGrid>
        <w:gridCol w:w="612"/>
        <w:gridCol w:w="1817"/>
        <w:gridCol w:w="1311"/>
        <w:gridCol w:w="700"/>
        <w:gridCol w:w="697"/>
        <w:gridCol w:w="1396"/>
        <w:gridCol w:w="1458"/>
        <w:gridCol w:w="1295"/>
      </w:tblGrid>
      <w:tr w:rsidR="003B3F62" w:rsidRPr="003B3F62" w14:paraId="3721F43D" w14:textId="77777777" w:rsidTr="003B3F62">
        <w:trPr>
          <w:jc w:val="center"/>
        </w:trPr>
        <w:tc>
          <w:tcPr>
            <w:tcW w:w="675" w:type="dxa"/>
            <w:tcBorders>
              <w:bottom w:val="single" w:sz="4" w:space="0" w:color="auto"/>
            </w:tcBorders>
            <w:shd w:val="clear" w:color="auto" w:fill="E7E6E6" w:themeFill="background2"/>
            <w:vAlign w:val="center"/>
          </w:tcPr>
          <w:p w14:paraId="4D0EB18D" w14:textId="77777777" w:rsidR="003B3F62" w:rsidRPr="003B3F62" w:rsidRDefault="003B3F62" w:rsidP="003B3F62">
            <w:pPr>
              <w:suppressAutoHyphens w:val="0"/>
              <w:jc w:val="center"/>
              <w:rPr>
                <w:b/>
                <w:sz w:val="16"/>
                <w:szCs w:val="16"/>
              </w:rPr>
            </w:pPr>
            <w:r w:rsidRPr="003B3F62">
              <w:rPr>
                <w:b/>
                <w:sz w:val="16"/>
                <w:szCs w:val="16"/>
              </w:rPr>
              <w:t>LP.</w:t>
            </w:r>
          </w:p>
        </w:tc>
        <w:tc>
          <w:tcPr>
            <w:tcW w:w="2127" w:type="dxa"/>
            <w:tcBorders>
              <w:bottom w:val="single" w:sz="4" w:space="0" w:color="auto"/>
            </w:tcBorders>
            <w:shd w:val="clear" w:color="auto" w:fill="E7E6E6" w:themeFill="background2"/>
            <w:vAlign w:val="center"/>
          </w:tcPr>
          <w:p w14:paraId="47BE50E7" w14:textId="77777777" w:rsidR="003B3F62" w:rsidRPr="003B3F62" w:rsidRDefault="003B3F62" w:rsidP="003B3F62">
            <w:pPr>
              <w:suppressAutoHyphens w:val="0"/>
              <w:jc w:val="center"/>
              <w:rPr>
                <w:b/>
                <w:sz w:val="16"/>
                <w:szCs w:val="16"/>
              </w:rPr>
            </w:pPr>
            <w:r w:rsidRPr="003B3F62">
              <w:rPr>
                <w:b/>
                <w:sz w:val="16"/>
                <w:szCs w:val="16"/>
              </w:rPr>
              <w:t>Nazwa podmiotu władającego siecią</w:t>
            </w:r>
          </w:p>
        </w:tc>
        <w:tc>
          <w:tcPr>
            <w:tcW w:w="1559" w:type="dxa"/>
            <w:tcBorders>
              <w:bottom w:val="single" w:sz="4" w:space="0" w:color="auto"/>
            </w:tcBorders>
            <w:shd w:val="clear" w:color="auto" w:fill="E7E6E6" w:themeFill="background2"/>
            <w:vAlign w:val="center"/>
          </w:tcPr>
          <w:p w14:paraId="6B329039" w14:textId="77777777" w:rsidR="003B3F62" w:rsidRPr="003B3F62" w:rsidRDefault="003B3F62" w:rsidP="003B3F62">
            <w:pPr>
              <w:suppressAutoHyphens w:val="0"/>
              <w:jc w:val="center"/>
              <w:rPr>
                <w:b/>
                <w:sz w:val="16"/>
                <w:szCs w:val="16"/>
              </w:rPr>
            </w:pPr>
            <w:r w:rsidRPr="003B3F62">
              <w:rPr>
                <w:b/>
                <w:sz w:val="16"/>
                <w:szCs w:val="16"/>
              </w:rPr>
              <w:t>Rodzaj sieci</w:t>
            </w:r>
          </w:p>
        </w:tc>
        <w:tc>
          <w:tcPr>
            <w:tcW w:w="1559" w:type="dxa"/>
            <w:gridSpan w:val="2"/>
            <w:tcBorders>
              <w:bottom w:val="single" w:sz="4" w:space="0" w:color="auto"/>
            </w:tcBorders>
            <w:shd w:val="clear" w:color="auto" w:fill="E7E6E6" w:themeFill="background2"/>
            <w:vAlign w:val="center"/>
          </w:tcPr>
          <w:p w14:paraId="0DD3C08A" w14:textId="77777777" w:rsidR="003B3F62" w:rsidRPr="003B3F62" w:rsidRDefault="003B3F62" w:rsidP="003B3F62">
            <w:pPr>
              <w:suppressAutoHyphens w:val="0"/>
              <w:jc w:val="center"/>
              <w:rPr>
                <w:b/>
                <w:sz w:val="16"/>
                <w:szCs w:val="16"/>
              </w:rPr>
            </w:pPr>
            <w:r w:rsidRPr="003B3F62">
              <w:rPr>
                <w:b/>
                <w:sz w:val="16"/>
                <w:szCs w:val="16"/>
              </w:rPr>
              <w:t>Data otrzymania materiału</w:t>
            </w:r>
          </w:p>
        </w:tc>
        <w:tc>
          <w:tcPr>
            <w:tcW w:w="1559" w:type="dxa"/>
            <w:tcBorders>
              <w:bottom w:val="single" w:sz="4" w:space="0" w:color="auto"/>
            </w:tcBorders>
            <w:shd w:val="clear" w:color="auto" w:fill="E7E6E6" w:themeFill="background2"/>
            <w:vAlign w:val="center"/>
          </w:tcPr>
          <w:p w14:paraId="0F8E1BEB" w14:textId="77777777" w:rsidR="003B3F62" w:rsidRPr="003B3F62" w:rsidRDefault="003B3F62" w:rsidP="003B3F62">
            <w:pPr>
              <w:suppressAutoHyphens w:val="0"/>
              <w:jc w:val="center"/>
              <w:rPr>
                <w:b/>
                <w:sz w:val="16"/>
                <w:szCs w:val="16"/>
              </w:rPr>
            </w:pPr>
            <w:r w:rsidRPr="003B3F62">
              <w:rPr>
                <w:b/>
                <w:sz w:val="16"/>
                <w:szCs w:val="16"/>
              </w:rPr>
              <w:t>Opis dokumentu</w:t>
            </w:r>
          </w:p>
        </w:tc>
        <w:tc>
          <w:tcPr>
            <w:tcW w:w="1559" w:type="dxa"/>
            <w:tcBorders>
              <w:bottom w:val="single" w:sz="4" w:space="0" w:color="auto"/>
            </w:tcBorders>
            <w:shd w:val="clear" w:color="auto" w:fill="E7E6E6" w:themeFill="background2"/>
            <w:vAlign w:val="center"/>
          </w:tcPr>
          <w:p w14:paraId="59D1B92C" w14:textId="77777777" w:rsidR="003B3F62" w:rsidRPr="003B3F62" w:rsidRDefault="003B3F62" w:rsidP="003B3F62">
            <w:pPr>
              <w:suppressAutoHyphens w:val="0"/>
              <w:jc w:val="center"/>
              <w:rPr>
                <w:b/>
                <w:sz w:val="16"/>
                <w:szCs w:val="16"/>
              </w:rPr>
            </w:pPr>
            <w:r w:rsidRPr="003B3F62">
              <w:rPr>
                <w:b/>
                <w:sz w:val="16"/>
                <w:szCs w:val="16"/>
              </w:rPr>
              <w:t xml:space="preserve">Opis zakresu wykorzystania </w:t>
            </w:r>
          </w:p>
        </w:tc>
        <w:tc>
          <w:tcPr>
            <w:tcW w:w="1559" w:type="dxa"/>
            <w:tcBorders>
              <w:bottom w:val="single" w:sz="4" w:space="0" w:color="auto"/>
            </w:tcBorders>
            <w:shd w:val="clear" w:color="auto" w:fill="E7E6E6" w:themeFill="background2"/>
            <w:vAlign w:val="center"/>
          </w:tcPr>
          <w:p w14:paraId="5DB9ACAB" w14:textId="77777777" w:rsidR="003B3F62" w:rsidRPr="003B3F62" w:rsidRDefault="003B3F62" w:rsidP="003B3F62">
            <w:pPr>
              <w:suppressAutoHyphens w:val="0"/>
              <w:jc w:val="center"/>
              <w:rPr>
                <w:b/>
                <w:sz w:val="16"/>
                <w:szCs w:val="16"/>
              </w:rPr>
            </w:pPr>
            <w:r w:rsidRPr="003B3F62">
              <w:rPr>
                <w:b/>
                <w:sz w:val="16"/>
                <w:szCs w:val="16"/>
              </w:rPr>
              <w:t>Uwagi</w:t>
            </w:r>
          </w:p>
        </w:tc>
      </w:tr>
      <w:tr w:rsidR="003B3F62" w:rsidRPr="003B3F62" w14:paraId="4C64A88C" w14:textId="77777777" w:rsidTr="003B3F62">
        <w:trPr>
          <w:jc w:val="center"/>
        </w:trPr>
        <w:tc>
          <w:tcPr>
            <w:tcW w:w="675" w:type="dxa"/>
            <w:tcBorders>
              <w:bottom w:val="single" w:sz="4" w:space="0" w:color="auto"/>
            </w:tcBorders>
            <w:shd w:val="clear" w:color="auto" w:fill="E7E6E6" w:themeFill="background2"/>
            <w:vAlign w:val="center"/>
          </w:tcPr>
          <w:p w14:paraId="2CA39304" w14:textId="77777777" w:rsidR="003B3F62" w:rsidRPr="003B3F62" w:rsidRDefault="003B3F62" w:rsidP="003B3F62">
            <w:pPr>
              <w:suppressAutoHyphens w:val="0"/>
              <w:jc w:val="center"/>
              <w:rPr>
                <w:sz w:val="16"/>
                <w:szCs w:val="16"/>
              </w:rPr>
            </w:pPr>
            <w:r w:rsidRPr="003B3F62">
              <w:rPr>
                <w:sz w:val="16"/>
                <w:szCs w:val="16"/>
              </w:rPr>
              <w:t>1</w:t>
            </w:r>
          </w:p>
        </w:tc>
        <w:tc>
          <w:tcPr>
            <w:tcW w:w="2127" w:type="dxa"/>
            <w:tcBorders>
              <w:bottom w:val="single" w:sz="4" w:space="0" w:color="auto"/>
            </w:tcBorders>
            <w:shd w:val="clear" w:color="auto" w:fill="E7E6E6" w:themeFill="background2"/>
            <w:vAlign w:val="center"/>
          </w:tcPr>
          <w:p w14:paraId="1A4BC58A" w14:textId="77777777" w:rsidR="003B3F62" w:rsidRPr="003B3F62" w:rsidRDefault="003B3F62" w:rsidP="003B3F62">
            <w:pPr>
              <w:suppressAutoHyphens w:val="0"/>
              <w:jc w:val="center"/>
              <w:rPr>
                <w:sz w:val="16"/>
                <w:szCs w:val="16"/>
              </w:rPr>
            </w:pPr>
            <w:r w:rsidRPr="003B3F62">
              <w:rPr>
                <w:sz w:val="16"/>
                <w:szCs w:val="16"/>
              </w:rPr>
              <w:t>2</w:t>
            </w:r>
          </w:p>
        </w:tc>
        <w:tc>
          <w:tcPr>
            <w:tcW w:w="1559" w:type="dxa"/>
            <w:tcBorders>
              <w:bottom w:val="single" w:sz="4" w:space="0" w:color="auto"/>
            </w:tcBorders>
            <w:shd w:val="clear" w:color="auto" w:fill="E7E6E6" w:themeFill="background2"/>
            <w:vAlign w:val="center"/>
          </w:tcPr>
          <w:p w14:paraId="67E604BD" w14:textId="77777777" w:rsidR="003B3F62" w:rsidRPr="003B3F62" w:rsidRDefault="003B3F62" w:rsidP="003B3F62">
            <w:pPr>
              <w:suppressAutoHyphens w:val="0"/>
              <w:jc w:val="center"/>
              <w:rPr>
                <w:sz w:val="16"/>
                <w:szCs w:val="16"/>
              </w:rPr>
            </w:pPr>
            <w:r w:rsidRPr="003B3F62">
              <w:rPr>
                <w:sz w:val="16"/>
                <w:szCs w:val="16"/>
              </w:rPr>
              <w:t>3</w:t>
            </w:r>
          </w:p>
        </w:tc>
        <w:tc>
          <w:tcPr>
            <w:tcW w:w="1559" w:type="dxa"/>
            <w:gridSpan w:val="2"/>
            <w:tcBorders>
              <w:bottom w:val="single" w:sz="4" w:space="0" w:color="auto"/>
            </w:tcBorders>
            <w:shd w:val="clear" w:color="auto" w:fill="E7E6E6" w:themeFill="background2"/>
            <w:vAlign w:val="center"/>
          </w:tcPr>
          <w:p w14:paraId="7E50BD0B" w14:textId="77777777" w:rsidR="003B3F62" w:rsidRPr="003B3F62" w:rsidRDefault="003B3F62" w:rsidP="003B3F62">
            <w:pPr>
              <w:suppressAutoHyphens w:val="0"/>
              <w:jc w:val="center"/>
              <w:rPr>
                <w:sz w:val="16"/>
                <w:szCs w:val="16"/>
              </w:rPr>
            </w:pPr>
            <w:r w:rsidRPr="003B3F62">
              <w:rPr>
                <w:sz w:val="16"/>
                <w:szCs w:val="16"/>
              </w:rPr>
              <w:t>4</w:t>
            </w:r>
          </w:p>
        </w:tc>
        <w:tc>
          <w:tcPr>
            <w:tcW w:w="1559" w:type="dxa"/>
            <w:tcBorders>
              <w:bottom w:val="single" w:sz="4" w:space="0" w:color="auto"/>
            </w:tcBorders>
            <w:shd w:val="clear" w:color="auto" w:fill="E7E6E6" w:themeFill="background2"/>
          </w:tcPr>
          <w:p w14:paraId="7A714EE5"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67ECA9CA" w14:textId="77777777" w:rsidR="003B3F62" w:rsidRPr="003B3F62" w:rsidRDefault="003B3F62" w:rsidP="003B3F62">
            <w:pPr>
              <w:suppressAutoHyphens w:val="0"/>
              <w:jc w:val="center"/>
              <w:rPr>
                <w:sz w:val="16"/>
                <w:szCs w:val="16"/>
              </w:rPr>
            </w:pPr>
            <w:r w:rsidRPr="003B3F62">
              <w:rPr>
                <w:sz w:val="16"/>
                <w:szCs w:val="16"/>
              </w:rPr>
              <w:t>5</w:t>
            </w:r>
          </w:p>
        </w:tc>
        <w:tc>
          <w:tcPr>
            <w:tcW w:w="1559" w:type="dxa"/>
            <w:tcBorders>
              <w:bottom w:val="single" w:sz="4" w:space="0" w:color="auto"/>
            </w:tcBorders>
            <w:shd w:val="clear" w:color="auto" w:fill="E7E6E6" w:themeFill="background2"/>
            <w:vAlign w:val="center"/>
          </w:tcPr>
          <w:p w14:paraId="7D3A9B4C" w14:textId="77777777" w:rsidR="003B3F62" w:rsidRPr="003B3F62" w:rsidRDefault="003B3F62" w:rsidP="003B3F62">
            <w:pPr>
              <w:suppressAutoHyphens w:val="0"/>
              <w:jc w:val="center"/>
              <w:rPr>
                <w:sz w:val="16"/>
                <w:szCs w:val="16"/>
              </w:rPr>
            </w:pPr>
          </w:p>
        </w:tc>
      </w:tr>
      <w:tr w:rsidR="003B3F62" w:rsidRPr="003B3F62" w14:paraId="40D7BEEF" w14:textId="77777777" w:rsidTr="003B3F62">
        <w:trPr>
          <w:jc w:val="center"/>
        </w:trPr>
        <w:tc>
          <w:tcPr>
            <w:tcW w:w="675" w:type="dxa"/>
            <w:tcBorders>
              <w:top w:val="single" w:sz="4" w:space="0" w:color="auto"/>
              <w:left w:val="nil"/>
              <w:bottom w:val="single" w:sz="4" w:space="0" w:color="auto"/>
              <w:right w:val="nil"/>
            </w:tcBorders>
            <w:shd w:val="clear" w:color="auto" w:fill="FFFFFF" w:themeFill="background1"/>
            <w:vAlign w:val="center"/>
          </w:tcPr>
          <w:p w14:paraId="4CA2D8F4" w14:textId="77777777" w:rsidR="003B3F62" w:rsidRPr="003B3F62" w:rsidRDefault="003B3F62" w:rsidP="003B3F62">
            <w:pPr>
              <w:suppressAutoHyphens w:val="0"/>
              <w:jc w:val="center"/>
              <w:rPr>
                <w:sz w:val="16"/>
                <w:szCs w:val="16"/>
              </w:rPr>
            </w:pPr>
          </w:p>
        </w:tc>
        <w:tc>
          <w:tcPr>
            <w:tcW w:w="2127" w:type="dxa"/>
            <w:tcBorders>
              <w:top w:val="single" w:sz="4" w:space="0" w:color="auto"/>
              <w:left w:val="nil"/>
              <w:bottom w:val="single" w:sz="4" w:space="0" w:color="auto"/>
              <w:right w:val="nil"/>
            </w:tcBorders>
            <w:shd w:val="clear" w:color="auto" w:fill="FFFFFF" w:themeFill="background1"/>
            <w:vAlign w:val="center"/>
          </w:tcPr>
          <w:p w14:paraId="1E69D72B" w14:textId="77777777" w:rsidR="003B3F62" w:rsidRPr="003B3F62" w:rsidRDefault="003B3F62" w:rsidP="003B3F62">
            <w:pPr>
              <w:suppressAutoHyphens w:val="0"/>
              <w:jc w:val="center"/>
              <w:rPr>
                <w:sz w:val="16"/>
                <w:szCs w:val="16"/>
              </w:rPr>
            </w:pPr>
          </w:p>
        </w:tc>
        <w:tc>
          <w:tcPr>
            <w:tcW w:w="1559" w:type="dxa"/>
            <w:tcBorders>
              <w:top w:val="single" w:sz="4" w:space="0" w:color="auto"/>
              <w:left w:val="nil"/>
              <w:bottom w:val="single" w:sz="4" w:space="0" w:color="auto"/>
              <w:right w:val="nil"/>
            </w:tcBorders>
            <w:shd w:val="clear" w:color="auto" w:fill="FFFFFF" w:themeFill="background1"/>
            <w:vAlign w:val="center"/>
          </w:tcPr>
          <w:p w14:paraId="5D704DE2" w14:textId="77777777" w:rsidR="003B3F62" w:rsidRPr="003B3F62" w:rsidRDefault="003B3F62" w:rsidP="003B3F62">
            <w:pPr>
              <w:suppressAutoHyphens w:val="0"/>
              <w:jc w:val="center"/>
              <w:rPr>
                <w:sz w:val="16"/>
                <w:szCs w:val="16"/>
              </w:rPr>
            </w:pPr>
          </w:p>
        </w:tc>
        <w:tc>
          <w:tcPr>
            <w:tcW w:w="1559" w:type="dxa"/>
            <w:gridSpan w:val="2"/>
            <w:tcBorders>
              <w:top w:val="single" w:sz="4" w:space="0" w:color="auto"/>
              <w:left w:val="nil"/>
              <w:bottom w:val="single" w:sz="4" w:space="0" w:color="auto"/>
              <w:right w:val="nil"/>
            </w:tcBorders>
            <w:shd w:val="clear" w:color="auto" w:fill="FFFFFF" w:themeFill="background1"/>
            <w:vAlign w:val="center"/>
          </w:tcPr>
          <w:p w14:paraId="3868B8F5" w14:textId="77777777" w:rsidR="003B3F62" w:rsidRPr="003B3F62" w:rsidRDefault="003B3F62" w:rsidP="003B3F62">
            <w:pPr>
              <w:suppressAutoHyphens w:val="0"/>
              <w:jc w:val="center"/>
              <w:rPr>
                <w:sz w:val="16"/>
                <w:szCs w:val="16"/>
              </w:rPr>
            </w:pPr>
          </w:p>
        </w:tc>
        <w:tc>
          <w:tcPr>
            <w:tcW w:w="1559" w:type="dxa"/>
            <w:tcBorders>
              <w:top w:val="single" w:sz="4" w:space="0" w:color="auto"/>
              <w:left w:val="nil"/>
              <w:bottom w:val="single" w:sz="4" w:space="0" w:color="auto"/>
              <w:right w:val="nil"/>
            </w:tcBorders>
            <w:shd w:val="clear" w:color="auto" w:fill="FFFFFF" w:themeFill="background1"/>
          </w:tcPr>
          <w:p w14:paraId="248C7163" w14:textId="77777777" w:rsidR="003B3F62" w:rsidRPr="003B3F62" w:rsidRDefault="003B3F62" w:rsidP="003B3F62">
            <w:pPr>
              <w:suppressAutoHyphens w:val="0"/>
              <w:jc w:val="center"/>
              <w:rPr>
                <w:sz w:val="16"/>
                <w:szCs w:val="16"/>
              </w:rPr>
            </w:pPr>
          </w:p>
        </w:tc>
        <w:tc>
          <w:tcPr>
            <w:tcW w:w="1559" w:type="dxa"/>
            <w:tcBorders>
              <w:top w:val="single" w:sz="4" w:space="0" w:color="auto"/>
              <w:left w:val="nil"/>
              <w:bottom w:val="single" w:sz="4" w:space="0" w:color="auto"/>
              <w:right w:val="nil"/>
            </w:tcBorders>
            <w:shd w:val="clear" w:color="auto" w:fill="FFFFFF" w:themeFill="background1"/>
            <w:vAlign w:val="center"/>
          </w:tcPr>
          <w:p w14:paraId="3AE6A966" w14:textId="77777777" w:rsidR="003B3F62" w:rsidRPr="003B3F62" w:rsidRDefault="003B3F62" w:rsidP="003B3F62">
            <w:pPr>
              <w:suppressAutoHyphens w:val="0"/>
              <w:jc w:val="center"/>
              <w:rPr>
                <w:sz w:val="16"/>
                <w:szCs w:val="16"/>
              </w:rPr>
            </w:pPr>
          </w:p>
        </w:tc>
        <w:tc>
          <w:tcPr>
            <w:tcW w:w="1559" w:type="dxa"/>
            <w:tcBorders>
              <w:top w:val="single" w:sz="4" w:space="0" w:color="auto"/>
              <w:left w:val="nil"/>
              <w:bottom w:val="single" w:sz="4" w:space="0" w:color="auto"/>
              <w:right w:val="nil"/>
            </w:tcBorders>
            <w:shd w:val="clear" w:color="auto" w:fill="FFFFFF" w:themeFill="background1"/>
            <w:vAlign w:val="center"/>
          </w:tcPr>
          <w:p w14:paraId="3DFD7E01" w14:textId="77777777" w:rsidR="003B3F62" w:rsidRPr="003B3F62" w:rsidRDefault="003B3F62" w:rsidP="003B3F62">
            <w:pPr>
              <w:suppressAutoHyphens w:val="0"/>
              <w:jc w:val="center"/>
              <w:rPr>
                <w:sz w:val="16"/>
                <w:szCs w:val="16"/>
              </w:rPr>
            </w:pPr>
          </w:p>
        </w:tc>
      </w:tr>
      <w:tr w:rsidR="003B3F62" w:rsidRPr="003B3F62" w14:paraId="3A2E56F3" w14:textId="77777777" w:rsidTr="003B3F62">
        <w:trPr>
          <w:trHeight w:val="423"/>
          <w:jc w:val="center"/>
        </w:trPr>
        <w:tc>
          <w:tcPr>
            <w:tcW w:w="5102" w:type="dxa"/>
            <w:gridSpan w:val="4"/>
            <w:tcBorders>
              <w:top w:val="single" w:sz="4" w:space="0" w:color="auto"/>
              <w:bottom w:val="single" w:sz="4" w:space="0" w:color="auto"/>
            </w:tcBorders>
            <w:shd w:val="clear" w:color="auto" w:fill="FFFFFF" w:themeFill="background1"/>
            <w:vAlign w:val="center"/>
          </w:tcPr>
          <w:p w14:paraId="2FC4B71C" w14:textId="77777777" w:rsidR="003B3F62" w:rsidRPr="003B3F62" w:rsidRDefault="003B3F62" w:rsidP="003B3F62">
            <w:pPr>
              <w:shd w:val="clear" w:color="auto" w:fill="FFFFFF"/>
              <w:suppressAutoHyphens w:val="0"/>
              <w:ind w:right="567"/>
              <w:rPr>
                <w:sz w:val="18"/>
                <w:szCs w:val="18"/>
                <w:lang w:eastAsia="pl-PL"/>
              </w:rPr>
            </w:pPr>
            <w:r w:rsidRPr="003B3F62">
              <w:rPr>
                <w:sz w:val="18"/>
                <w:szCs w:val="18"/>
                <w:lang w:eastAsia="pl-PL"/>
              </w:rPr>
              <w:t>Data sporządzenia:</w:t>
            </w:r>
          </w:p>
        </w:tc>
        <w:tc>
          <w:tcPr>
            <w:tcW w:w="5495" w:type="dxa"/>
            <w:gridSpan w:val="4"/>
            <w:tcBorders>
              <w:top w:val="single" w:sz="4" w:space="0" w:color="auto"/>
              <w:bottom w:val="single" w:sz="4" w:space="0" w:color="auto"/>
            </w:tcBorders>
            <w:shd w:val="clear" w:color="auto" w:fill="FFFFFF" w:themeFill="background1"/>
            <w:vAlign w:val="center"/>
          </w:tcPr>
          <w:p w14:paraId="28B1704F" w14:textId="77777777" w:rsidR="003B3F62" w:rsidRPr="003B3F62" w:rsidRDefault="003B3F62" w:rsidP="003B3F62">
            <w:pPr>
              <w:shd w:val="clear" w:color="auto" w:fill="FFFFFF"/>
              <w:suppressAutoHyphens w:val="0"/>
              <w:ind w:right="567"/>
              <w:rPr>
                <w:sz w:val="18"/>
                <w:szCs w:val="18"/>
                <w:lang w:eastAsia="pl-PL"/>
              </w:rPr>
            </w:pPr>
            <w:r w:rsidRPr="003B3F62">
              <w:rPr>
                <w:rFonts w:eastAsia="Calibri"/>
                <w:sz w:val="18"/>
                <w:szCs w:val="18"/>
                <w:lang w:eastAsia="pl-PL"/>
              </w:rPr>
              <w:t>Sporządził/a:</w:t>
            </w:r>
          </w:p>
        </w:tc>
      </w:tr>
    </w:tbl>
    <w:p w14:paraId="1ECA705C" w14:textId="77777777" w:rsidR="003B3F62" w:rsidRPr="003B3F62" w:rsidRDefault="003B3F62" w:rsidP="003B3F62">
      <w:pPr>
        <w:rPr>
          <w:rFonts w:eastAsia="Calibri"/>
          <w:lang w:eastAsia="en-US"/>
        </w:rPr>
      </w:pPr>
    </w:p>
    <w:p w14:paraId="57454938" w14:textId="77777777" w:rsidR="003B3F62" w:rsidRPr="003B3F62" w:rsidRDefault="003B3F62" w:rsidP="003B3F62">
      <w:pPr>
        <w:rPr>
          <w:rFonts w:eastAsia="Calibri"/>
          <w:lang w:eastAsia="en-US"/>
        </w:rPr>
      </w:pPr>
    </w:p>
    <w:p w14:paraId="1816D458"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2</w:t>
      </w:r>
      <w:r w:rsidRPr="003B3F62">
        <w:rPr>
          <w:rFonts w:eastAsia="Arial Unicode MS" w:cs="TimesNewRoman"/>
          <w:kern w:val="1"/>
          <w:sz w:val="16"/>
          <w:szCs w:val="16"/>
        </w:rPr>
        <w:t xml:space="preserve"> Należy wpisać Nazwę podmiotu władającego siecią</w:t>
      </w:r>
    </w:p>
    <w:p w14:paraId="3EDCF621"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3</w:t>
      </w:r>
      <w:r w:rsidRPr="003B3F62">
        <w:rPr>
          <w:rFonts w:eastAsia="Arial Unicode MS" w:cs="TimesNewRoman"/>
          <w:kern w:val="1"/>
          <w:sz w:val="16"/>
          <w:szCs w:val="16"/>
        </w:rPr>
        <w:t xml:space="preserve"> Należy wpisać rodzaj siecią jaką włada podmiot</w:t>
      </w:r>
    </w:p>
    <w:p w14:paraId="3DDB38BD"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4</w:t>
      </w:r>
      <w:r w:rsidRPr="003B3F62">
        <w:rPr>
          <w:rFonts w:eastAsia="Arial Unicode MS" w:cs="TimesNewRoman"/>
          <w:kern w:val="1"/>
          <w:sz w:val="16"/>
          <w:szCs w:val="16"/>
        </w:rPr>
        <w:t xml:space="preserve"> Należy wpisać datę otrzymania dokumentu</w:t>
      </w:r>
    </w:p>
    <w:p w14:paraId="1E1C81F4"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5</w:t>
      </w:r>
      <w:r w:rsidRPr="003B3F62">
        <w:rPr>
          <w:rFonts w:eastAsia="Arial Unicode MS" w:cs="TimesNewRoman"/>
          <w:kern w:val="1"/>
          <w:sz w:val="16"/>
          <w:szCs w:val="16"/>
        </w:rPr>
        <w:t xml:space="preserve"> Należy wpisać opis otrzymanego dokumentu</w:t>
      </w:r>
    </w:p>
    <w:p w14:paraId="46B23892" w14:textId="77777777" w:rsidR="003B3F62" w:rsidRPr="003B3F62" w:rsidRDefault="003B3F62" w:rsidP="003B3F62">
      <w:pPr>
        <w:widowControl w:val="0"/>
        <w:suppressLineNumbers/>
        <w:ind w:left="283" w:hanging="283"/>
        <w:rPr>
          <w:rFonts w:eastAsia="Arial Unicode MS" w:cs="TimesNewRoman"/>
          <w:kern w:val="1"/>
          <w:sz w:val="16"/>
          <w:szCs w:val="16"/>
        </w:rPr>
      </w:pPr>
      <w:r w:rsidRPr="003B3F62">
        <w:rPr>
          <w:rFonts w:eastAsia="Arial Unicode MS" w:cs="TimesNewRoman"/>
          <w:kern w:val="1"/>
          <w:sz w:val="16"/>
          <w:szCs w:val="16"/>
          <w:vertAlign w:val="superscript"/>
        </w:rPr>
        <w:t>6</w:t>
      </w:r>
      <w:r w:rsidRPr="003B3F62">
        <w:rPr>
          <w:rFonts w:eastAsia="Arial Unicode MS" w:cs="TimesNewRoman"/>
          <w:kern w:val="1"/>
          <w:sz w:val="16"/>
          <w:szCs w:val="16"/>
        </w:rPr>
        <w:t xml:space="preserve"> Należy opisać sposób wykorzystania dokumentu, </w:t>
      </w:r>
    </w:p>
    <w:p w14:paraId="3E310517" w14:textId="77777777" w:rsidR="003B3F62" w:rsidRPr="003B3F62" w:rsidRDefault="003B3F62" w:rsidP="003B3F62">
      <w:pPr>
        <w:widowControl w:val="0"/>
        <w:suppressLineNumbers/>
        <w:ind w:left="283" w:hanging="283"/>
        <w:rPr>
          <w:rFonts w:eastAsia="Arial Unicode MS" w:cs="TimesNewRoman"/>
          <w:kern w:val="1"/>
          <w:sz w:val="18"/>
          <w:szCs w:val="18"/>
        </w:rPr>
      </w:pPr>
      <w:r w:rsidRPr="003B3F62">
        <w:rPr>
          <w:rFonts w:eastAsia="Arial Unicode MS" w:cs="TimesNewRoman"/>
          <w:kern w:val="1"/>
          <w:sz w:val="16"/>
          <w:szCs w:val="16"/>
          <w:vertAlign w:val="superscript"/>
        </w:rPr>
        <w:t>7</w:t>
      </w:r>
      <w:r w:rsidRPr="003B3F62">
        <w:rPr>
          <w:rFonts w:eastAsia="Arial Unicode MS" w:cs="TimesNewRoman"/>
          <w:kern w:val="1"/>
          <w:sz w:val="16"/>
          <w:szCs w:val="16"/>
        </w:rPr>
        <w:t>Należy wpisać inne informacje i uwagi związane z otrzymanym dokumentem np. Ustalenia z zamawiającym lub PMK</w:t>
      </w:r>
    </w:p>
    <w:p w14:paraId="799D2B34" w14:textId="77777777" w:rsidR="003B3F62" w:rsidRPr="003B3F62" w:rsidRDefault="003B3F62" w:rsidP="003B3F62">
      <w:pPr>
        <w:spacing w:after="240"/>
        <w:ind w:right="567"/>
        <w:outlineLvl w:val="0"/>
        <w:rPr>
          <w:rFonts w:eastAsia="Calibri"/>
          <w:b/>
          <w:lang w:eastAsia="en-US"/>
        </w:rPr>
      </w:pPr>
      <w:r w:rsidRPr="003B3F62">
        <w:rPr>
          <w:rFonts w:eastAsia="Calibri"/>
          <w:b/>
          <w:lang w:eastAsia="en-US"/>
        </w:rPr>
        <w:br w:type="page"/>
      </w:r>
    </w:p>
    <w:p w14:paraId="1D8F60A8" w14:textId="77777777" w:rsidR="003B3F62" w:rsidRPr="003B3F62" w:rsidRDefault="003B3F62" w:rsidP="003B3F62">
      <w:pPr>
        <w:spacing w:after="240"/>
        <w:ind w:right="567"/>
        <w:outlineLvl w:val="0"/>
        <w:rPr>
          <w:b/>
        </w:rPr>
        <w:sectPr w:rsidR="003B3F62" w:rsidRPr="003B3F62" w:rsidSect="003B3F62">
          <w:headerReference w:type="default" r:id="rId23"/>
          <w:footerReference w:type="default" r:id="rId24"/>
          <w:pgSz w:w="11906" w:h="16838"/>
          <w:pgMar w:top="1418" w:right="1418" w:bottom="1418" w:left="1418" w:header="720" w:footer="1191" w:gutter="0"/>
          <w:cols w:space="708"/>
          <w:docGrid w:linePitch="600" w:charSpace="32768"/>
        </w:sectPr>
      </w:pPr>
    </w:p>
    <w:p w14:paraId="207BBCC3" w14:textId="77777777" w:rsidR="003B3F62" w:rsidRPr="003B3F62" w:rsidRDefault="003B3F62" w:rsidP="003B3F62">
      <w:pPr>
        <w:spacing w:after="240"/>
        <w:ind w:right="567"/>
        <w:outlineLvl w:val="0"/>
        <w:rPr>
          <w:rFonts w:eastAsia="Calibri"/>
          <w:b/>
          <w:lang w:eastAsia="en-US"/>
        </w:rPr>
      </w:pPr>
      <w:bookmarkStart w:id="67" w:name="z11"/>
      <w:bookmarkStart w:id="68" w:name="_Toc512270095"/>
      <w:bookmarkEnd w:id="67"/>
      <w:r w:rsidRPr="003B3F62">
        <w:rPr>
          <w:b/>
        </w:rPr>
        <w:lastRenderedPageBreak/>
        <w:t>Załącznik nr 11 – Wykaz podmiotów władających sieciami</w:t>
      </w:r>
      <w:bookmarkEnd w:id="68"/>
    </w:p>
    <w:tbl>
      <w:tblPr>
        <w:tblStyle w:val="Tabela-Siatka"/>
        <w:tblW w:w="12634" w:type="dxa"/>
        <w:jc w:val="center"/>
        <w:tblLook w:val="04A0" w:firstRow="1" w:lastRow="0" w:firstColumn="1" w:lastColumn="0" w:noHBand="0" w:noVBand="1"/>
      </w:tblPr>
      <w:tblGrid>
        <w:gridCol w:w="766"/>
        <w:gridCol w:w="3134"/>
        <w:gridCol w:w="2863"/>
        <w:gridCol w:w="2982"/>
        <w:gridCol w:w="2889"/>
      </w:tblGrid>
      <w:tr w:rsidR="003B3F62" w:rsidRPr="003B3F62" w14:paraId="75CEED37" w14:textId="77777777" w:rsidTr="003B3F62">
        <w:trPr>
          <w:trHeight w:val="484"/>
          <w:jc w:val="center"/>
        </w:trPr>
        <w:tc>
          <w:tcPr>
            <w:tcW w:w="766" w:type="dxa"/>
            <w:shd w:val="clear" w:color="auto" w:fill="E7E6E6" w:themeFill="background2"/>
            <w:vAlign w:val="center"/>
          </w:tcPr>
          <w:p w14:paraId="4605535D" w14:textId="77777777" w:rsidR="003B3F62" w:rsidRPr="003B3F62" w:rsidRDefault="003B3F62" w:rsidP="003B3F62">
            <w:pPr>
              <w:suppressAutoHyphens w:val="0"/>
              <w:jc w:val="center"/>
              <w:rPr>
                <w:rFonts w:eastAsia="Calibri"/>
                <w:b/>
                <w:bCs/>
                <w:sz w:val="22"/>
                <w:szCs w:val="22"/>
                <w:lang w:eastAsia="en-US"/>
              </w:rPr>
            </w:pPr>
            <w:proofErr w:type="spellStart"/>
            <w:r w:rsidRPr="003B3F62">
              <w:rPr>
                <w:rFonts w:eastAsia="Calibri"/>
                <w:b/>
                <w:bCs/>
                <w:sz w:val="22"/>
                <w:szCs w:val="22"/>
                <w:lang w:eastAsia="en-US"/>
              </w:rPr>
              <w:t>Lp</w:t>
            </w:r>
            <w:proofErr w:type="spellEnd"/>
          </w:p>
        </w:tc>
        <w:tc>
          <w:tcPr>
            <w:tcW w:w="3134" w:type="dxa"/>
            <w:shd w:val="clear" w:color="auto" w:fill="E7E6E6" w:themeFill="background2"/>
            <w:vAlign w:val="center"/>
          </w:tcPr>
          <w:p w14:paraId="555BFE69" w14:textId="77777777" w:rsidR="003B3F62" w:rsidRPr="003B3F62" w:rsidRDefault="003B3F62" w:rsidP="003B3F62">
            <w:pPr>
              <w:suppressAutoHyphens w:val="0"/>
              <w:jc w:val="center"/>
              <w:rPr>
                <w:rFonts w:eastAsia="Calibri"/>
                <w:b/>
                <w:bCs/>
                <w:sz w:val="22"/>
                <w:szCs w:val="22"/>
                <w:lang w:eastAsia="en-US"/>
              </w:rPr>
            </w:pPr>
            <w:r w:rsidRPr="003B3F62">
              <w:rPr>
                <w:rFonts w:eastAsia="Calibri"/>
                <w:b/>
                <w:bCs/>
                <w:sz w:val="22"/>
                <w:szCs w:val="22"/>
                <w:lang w:eastAsia="en-US"/>
              </w:rPr>
              <w:t>Nazwa branży</w:t>
            </w:r>
          </w:p>
        </w:tc>
        <w:tc>
          <w:tcPr>
            <w:tcW w:w="2863" w:type="dxa"/>
            <w:shd w:val="clear" w:color="auto" w:fill="E7E6E6" w:themeFill="background2"/>
            <w:vAlign w:val="center"/>
          </w:tcPr>
          <w:p w14:paraId="453BE400" w14:textId="77777777" w:rsidR="003B3F62" w:rsidRPr="003B3F62" w:rsidRDefault="003B3F62" w:rsidP="003B3F62">
            <w:pPr>
              <w:suppressAutoHyphens w:val="0"/>
              <w:jc w:val="center"/>
              <w:rPr>
                <w:rFonts w:eastAsia="Calibri"/>
                <w:b/>
                <w:bCs/>
                <w:sz w:val="22"/>
                <w:szCs w:val="22"/>
                <w:lang w:eastAsia="en-US"/>
              </w:rPr>
            </w:pPr>
            <w:r w:rsidRPr="003B3F62">
              <w:rPr>
                <w:rFonts w:eastAsia="Calibri"/>
                <w:b/>
                <w:bCs/>
                <w:sz w:val="22"/>
                <w:szCs w:val="22"/>
                <w:lang w:eastAsia="en-US"/>
              </w:rPr>
              <w:t>Adres branży</w:t>
            </w:r>
          </w:p>
        </w:tc>
        <w:tc>
          <w:tcPr>
            <w:tcW w:w="2982" w:type="dxa"/>
            <w:shd w:val="clear" w:color="auto" w:fill="E7E6E6" w:themeFill="background2"/>
            <w:vAlign w:val="center"/>
          </w:tcPr>
          <w:p w14:paraId="25A6B662" w14:textId="77777777" w:rsidR="003B3F62" w:rsidRPr="003B3F62" w:rsidRDefault="003B3F62" w:rsidP="003B3F62">
            <w:pPr>
              <w:suppressAutoHyphens w:val="0"/>
              <w:jc w:val="center"/>
              <w:rPr>
                <w:rFonts w:eastAsia="Calibri"/>
                <w:b/>
                <w:bCs/>
                <w:sz w:val="22"/>
                <w:szCs w:val="22"/>
                <w:lang w:eastAsia="en-US"/>
              </w:rPr>
            </w:pPr>
            <w:r w:rsidRPr="003B3F62">
              <w:rPr>
                <w:rFonts w:eastAsia="Calibri"/>
                <w:b/>
                <w:bCs/>
                <w:sz w:val="22"/>
                <w:szCs w:val="22"/>
                <w:lang w:eastAsia="en-US"/>
              </w:rPr>
              <w:t>Zakres terytorialny branży</w:t>
            </w:r>
          </w:p>
        </w:tc>
        <w:tc>
          <w:tcPr>
            <w:tcW w:w="2889" w:type="dxa"/>
            <w:shd w:val="clear" w:color="auto" w:fill="E7E6E6" w:themeFill="background2"/>
            <w:vAlign w:val="center"/>
          </w:tcPr>
          <w:p w14:paraId="07AF940A" w14:textId="77777777" w:rsidR="003B3F62" w:rsidRPr="003B3F62" w:rsidRDefault="003B3F62" w:rsidP="003B3F62">
            <w:pPr>
              <w:suppressAutoHyphens w:val="0"/>
              <w:jc w:val="center"/>
              <w:rPr>
                <w:rFonts w:eastAsia="Calibri"/>
                <w:b/>
                <w:bCs/>
                <w:sz w:val="22"/>
                <w:szCs w:val="22"/>
                <w:lang w:eastAsia="en-US"/>
              </w:rPr>
            </w:pPr>
            <w:r w:rsidRPr="003B3F62">
              <w:rPr>
                <w:rFonts w:eastAsia="Calibri"/>
                <w:b/>
                <w:bCs/>
                <w:sz w:val="22"/>
                <w:szCs w:val="22"/>
                <w:lang w:eastAsia="en-US"/>
              </w:rPr>
              <w:t>Nazwa medium</w:t>
            </w:r>
          </w:p>
        </w:tc>
      </w:tr>
      <w:tr w:rsidR="003B3F62" w:rsidRPr="003B3F62" w14:paraId="10A8D598" w14:textId="77777777" w:rsidTr="003B3F62">
        <w:trPr>
          <w:jc w:val="center"/>
        </w:trPr>
        <w:tc>
          <w:tcPr>
            <w:tcW w:w="766" w:type="dxa"/>
            <w:vAlign w:val="center"/>
          </w:tcPr>
          <w:p w14:paraId="1E6F4FEB"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w:t>
            </w:r>
          </w:p>
        </w:tc>
        <w:tc>
          <w:tcPr>
            <w:tcW w:w="3134" w:type="dxa"/>
            <w:vAlign w:val="center"/>
          </w:tcPr>
          <w:p w14:paraId="2F59A44B" w14:textId="77777777" w:rsidR="003B3F62" w:rsidRPr="003B3F62" w:rsidRDefault="003B3F62" w:rsidP="003B3F62">
            <w:pPr>
              <w:suppressAutoHyphens w:val="0"/>
              <w:jc w:val="center"/>
              <w:rPr>
                <w:rFonts w:eastAsia="Calibri"/>
                <w:sz w:val="22"/>
                <w:szCs w:val="22"/>
                <w:lang w:eastAsia="en-US"/>
              </w:rPr>
            </w:pPr>
            <w:r w:rsidRPr="003B3F62">
              <w:t>Miejskie Przedsiębiorstwo Wodociągów i Kanalizacji sp. z o.o.</w:t>
            </w:r>
          </w:p>
        </w:tc>
        <w:tc>
          <w:tcPr>
            <w:tcW w:w="2863" w:type="dxa"/>
            <w:vAlign w:val="center"/>
          </w:tcPr>
          <w:p w14:paraId="1D009462" w14:textId="77777777" w:rsidR="003B3F62" w:rsidRPr="003B3F62" w:rsidRDefault="003B3F62" w:rsidP="003B3F62">
            <w:pPr>
              <w:suppressAutoHyphens w:val="0"/>
              <w:jc w:val="center"/>
              <w:rPr>
                <w:rFonts w:eastAsia="Calibri"/>
                <w:sz w:val="22"/>
                <w:szCs w:val="22"/>
                <w:lang w:eastAsia="en-US"/>
              </w:rPr>
            </w:pPr>
            <w:r w:rsidRPr="003B3F62">
              <w:t>ul. Nieszawska 21 87-720 Ciechocinek</w:t>
            </w:r>
          </w:p>
        </w:tc>
        <w:tc>
          <w:tcPr>
            <w:tcW w:w="2982" w:type="dxa"/>
            <w:vAlign w:val="center"/>
          </w:tcPr>
          <w:p w14:paraId="3A4943DA"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27BCCA47"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5C51EA5E" w14:textId="77777777" w:rsidTr="003B3F62">
        <w:trPr>
          <w:jc w:val="center"/>
        </w:trPr>
        <w:tc>
          <w:tcPr>
            <w:tcW w:w="766" w:type="dxa"/>
            <w:vAlign w:val="center"/>
          </w:tcPr>
          <w:p w14:paraId="3816ECDB"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w:t>
            </w:r>
          </w:p>
        </w:tc>
        <w:tc>
          <w:tcPr>
            <w:tcW w:w="3134" w:type="dxa"/>
            <w:vAlign w:val="center"/>
          </w:tcPr>
          <w:p w14:paraId="62894FB8" w14:textId="77777777" w:rsidR="003B3F62" w:rsidRPr="003B3F62" w:rsidRDefault="003B3F62" w:rsidP="003B3F62">
            <w:pPr>
              <w:suppressAutoHyphens w:val="0"/>
              <w:jc w:val="center"/>
              <w:rPr>
                <w:rFonts w:eastAsia="Calibri"/>
                <w:sz w:val="22"/>
                <w:szCs w:val="22"/>
                <w:lang w:eastAsia="en-US"/>
              </w:rPr>
            </w:pPr>
            <w:r w:rsidRPr="003B3F62">
              <w:t>Polska Spółka Gazownicza sp. z o.o.</w:t>
            </w:r>
          </w:p>
        </w:tc>
        <w:tc>
          <w:tcPr>
            <w:tcW w:w="2863" w:type="dxa"/>
            <w:vAlign w:val="center"/>
          </w:tcPr>
          <w:p w14:paraId="48C42E98" w14:textId="77777777" w:rsidR="003B3F62" w:rsidRPr="003B3F62" w:rsidRDefault="003B3F62" w:rsidP="003B3F62">
            <w:pPr>
              <w:suppressAutoHyphens w:val="0"/>
              <w:jc w:val="center"/>
              <w:rPr>
                <w:rFonts w:eastAsia="Calibri"/>
                <w:sz w:val="22"/>
                <w:szCs w:val="22"/>
                <w:lang w:eastAsia="en-US"/>
              </w:rPr>
            </w:pPr>
            <w:r w:rsidRPr="003B3F62">
              <w:t>ul. Krucza 6/14 00-537 Warszawa</w:t>
            </w:r>
          </w:p>
        </w:tc>
        <w:tc>
          <w:tcPr>
            <w:tcW w:w="2982" w:type="dxa"/>
            <w:vAlign w:val="center"/>
          </w:tcPr>
          <w:p w14:paraId="293C5483"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0A82F086" w14:textId="77777777" w:rsidR="003B3F62" w:rsidRPr="003B3F62" w:rsidRDefault="003B3F62" w:rsidP="003B3F62">
            <w:pPr>
              <w:jc w:val="center"/>
              <w:rPr>
                <w:sz w:val="22"/>
                <w:szCs w:val="22"/>
                <w:lang w:eastAsia="en-US"/>
              </w:rPr>
            </w:pPr>
            <w:r w:rsidRPr="003B3F62">
              <w:t>Sieć gazociągowa</w:t>
            </w:r>
          </w:p>
        </w:tc>
      </w:tr>
      <w:tr w:rsidR="003B3F62" w:rsidRPr="003B3F62" w14:paraId="210A73F2" w14:textId="77777777" w:rsidTr="003B3F62">
        <w:trPr>
          <w:jc w:val="center"/>
        </w:trPr>
        <w:tc>
          <w:tcPr>
            <w:tcW w:w="766" w:type="dxa"/>
            <w:vAlign w:val="center"/>
          </w:tcPr>
          <w:p w14:paraId="4D99000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w:t>
            </w:r>
          </w:p>
        </w:tc>
        <w:tc>
          <w:tcPr>
            <w:tcW w:w="3134" w:type="dxa"/>
            <w:vAlign w:val="center"/>
          </w:tcPr>
          <w:p w14:paraId="01A1D067" w14:textId="77777777" w:rsidR="003B3F62" w:rsidRPr="003B3F62" w:rsidRDefault="003B3F62" w:rsidP="003B3F62">
            <w:pPr>
              <w:suppressAutoHyphens w:val="0"/>
              <w:jc w:val="center"/>
              <w:rPr>
                <w:rFonts w:eastAsia="Calibri"/>
                <w:sz w:val="22"/>
                <w:szCs w:val="22"/>
                <w:lang w:eastAsia="en-US"/>
              </w:rPr>
            </w:pPr>
            <w:r w:rsidRPr="003B3F62">
              <w:t>Energa – Operator S.A.</w:t>
            </w:r>
          </w:p>
        </w:tc>
        <w:tc>
          <w:tcPr>
            <w:tcW w:w="2863" w:type="dxa"/>
            <w:vAlign w:val="center"/>
          </w:tcPr>
          <w:p w14:paraId="37C4AF13" w14:textId="77777777" w:rsidR="003B3F62" w:rsidRPr="003B3F62" w:rsidRDefault="003B3F62" w:rsidP="003B3F62">
            <w:pPr>
              <w:suppressAutoHyphens w:val="0"/>
              <w:jc w:val="center"/>
              <w:rPr>
                <w:rFonts w:eastAsia="Calibri"/>
                <w:sz w:val="22"/>
                <w:szCs w:val="22"/>
                <w:lang w:eastAsia="en-US"/>
              </w:rPr>
            </w:pPr>
            <w:r w:rsidRPr="003B3F62">
              <w:t>ul. Marynarki Polskiej 130 80-557 Gdańsk</w:t>
            </w:r>
          </w:p>
        </w:tc>
        <w:tc>
          <w:tcPr>
            <w:tcW w:w="2982" w:type="dxa"/>
            <w:vAlign w:val="center"/>
          </w:tcPr>
          <w:p w14:paraId="0F7D3377"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512C06B7" w14:textId="77777777" w:rsidR="003B3F62" w:rsidRPr="003B3F62" w:rsidRDefault="003B3F62" w:rsidP="003B3F62">
            <w:pPr>
              <w:jc w:val="center"/>
              <w:rPr>
                <w:sz w:val="22"/>
                <w:szCs w:val="22"/>
                <w:lang w:eastAsia="en-US"/>
              </w:rPr>
            </w:pPr>
            <w:r w:rsidRPr="003B3F62">
              <w:t>Sieć elektryczna</w:t>
            </w:r>
          </w:p>
        </w:tc>
      </w:tr>
      <w:tr w:rsidR="003B3F62" w:rsidRPr="003B3F62" w14:paraId="438D437B" w14:textId="77777777" w:rsidTr="003B3F62">
        <w:trPr>
          <w:jc w:val="center"/>
        </w:trPr>
        <w:tc>
          <w:tcPr>
            <w:tcW w:w="766" w:type="dxa"/>
            <w:vAlign w:val="center"/>
          </w:tcPr>
          <w:p w14:paraId="290EE01C"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w:t>
            </w:r>
          </w:p>
        </w:tc>
        <w:tc>
          <w:tcPr>
            <w:tcW w:w="3134" w:type="dxa"/>
            <w:vAlign w:val="center"/>
          </w:tcPr>
          <w:p w14:paraId="3AB859CE" w14:textId="77777777" w:rsidR="003B3F62" w:rsidRPr="003B3F62" w:rsidRDefault="003B3F62" w:rsidP="003B3F62">
            <w:pPr>
              <w:suppressAutoHyphens w:val="0"/>
              <w:jc w:val="center"/>
              <w:rPr>
                <w:rFonts w:eastAsia="Calibri"/>
                <w:sz w:val="22"/>
                <w:szCs w:val="22"/>
                <w:lang w:eastAsia="en-US"/>
              </w:rPr>
            </w:pPr>
            <w:r w:rsidRPr="003B3F62">
              <w:t>Energa Oświetlenie sp. z o.o.</w:t>
            </w:r>
          </w:p>
        </w:tc>
        <w:tc>
          <w:tcPr>
            <w:tcW w:w="2863" w:type="dxa"/>
            <w:vAlign w:val="center"/>
          </w:tcPr>
          <w:p w14:paraId="4D5A0030" w14:textId="77777777" w:rsidR="003B3F62" w:rsidRPr="003B3F62" w:rsidRDefault="003B3F62" w:rsidP="003B3F62">
            <w:pPr>
              <w:suppressAutoHyphens w:val="0"/>
              <w:jc w:val="center"/>
              <w:rPr>
                <w:rFonts w:eastAsia="Calibri"/>
                <w:sz w:val="22"/>
                <w:szCs w:val="22"/>
                <w:lang w:eastAsia="en-US"/>
              </w:rPr>
            </w:pPr>
            <w:r w:rsidRPr="003B3F62">
              <w:t>ul. Rzemieślnicza 17/19 81-851 Sopot</w:t>
            </w:r>
          </w:p>
        </w:tc>
        <w:tc>
          <w:tcPr>
            <w:tcW w:w="2982" w:type="dxa"/>
            <w:vAlign w:val="center"/>
          </w:tcPr>
          <w:p w14:paraId="10C60ECD"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19328E64" w14:textId="77777777" w:rsidR="003B3F62" w:rsidRPr="003B3F62" w:rsidRDefault="003B3F62" w:rsidP="003B3F62">
            <w:pPr>
              <w:jc w:val="center"/>
              <w:rPr>
                <w:sz w:val="22"/>
                <w:szCs w:val="22"/>
                <w:lang w:eastAsia="en-US"/>
              </w:rPr>
            </w:pPr>
            <w:r w:rsidRPr="003B3F62">
              <w:t>Sieć elektryczna</w:t>
            </w:r>
          </w:p>
        </w:tc>
      </w:tr>
      <w:tr w:rsidR="003B3F62" w:rsidRPr="003B3F62" w14:paraId="001F5E78" w14:textId="77777777" w:rsidTr="003B3F62">
        <w:trPr>
          <w:jc w:val="center"/>
        </w:trPr>
        <w:tc>
          <w:tcPr>
            <w:tcW w:w="766" w:type="dxa"/>
            <w:vAlign w:val="center"/>
          </w:tcPr>
          <w:p w14:paraId="1D62A585"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w:t>
            </w:r>
          </w:p>
        </w:tc>
        <w:tc>
          <w:tcPr>
            <w:tcW w:w="3134" w:type="dxa"/>
            <w:vAlign w:val="center"/>
          </w:tcPr>
          <w:p w14:paraId="6C749F01" w14:textId="77777777" w:rsidR="003B3F62" w:rsidRPr="003B3F62" w:rsidRDefault="003B3F62" w:rsidP="003B3F62">
            <w:pPr>
              <w:suppressAutoHyphens w:val="0"/>
              <w:jc w:val="center"/>
              <w:rPr>
                <w:rFonts w:eastAsia="Calibri"/>
                <w:sz w:val="22"/>
                <w:szCs w:val="22"/>
                <w:lang w:eastAsia="en-US"/>
              </w:rPr>
            </w:pPr>
            <w:r w:rsidRPr="003B3F62">
              <w:t xml:space="preserve">Komunalne Przedsiębiorstwo Użyteczności Publicznej „ </w:t>
            </w:r>
            <w:proofErr w:type="spellStart"/>
            <w:r w:rsidRPr="003B3F62">
              <w:t>Ekociech</w:t>
            </w:r>
            <w:proofErr w:type="spellEnd"/>
            <w:r w:rsidRPr="003B3F62">
              <w:t>” sp. z o.o.</w:t>
            </w:r>
          </w:p>
        </w:tc>
        <w:tc>
          <w:tcPr>
            <w:tcW w:w="2863" w:type="dxa"/>
            <w:vAlign w:val="center"/>
          </w:tcPr>
          <w:p w14:paraId="5104D256" w14:textId="77777777" w:rsidR="003B3F62" w:rsidRPr="003B3F62" w:rsidRDefault="003B3F62" w:rsidP="003B3F62">
            <w:pPr>
              <w:suppressAutoHyphens w:val="0"/>
              <w:jc w:val="center"/>
              <w:rPr>
                <w:rFonts w:eastAsia="Calibri"/>
                <w:sz w:val="22"/>
                <w:szCs w:val="22"/>
                <w:lang w:eastAsia="en-US"/>
              </w:rPr>
            </w:pPr>
            <w:r w:rsidRPr="003B3F62">
              <w:t>ul. Wojska Polskiego 33 87-720 Ciechocinek</w:t>
            </w:r>
          </w:p>
        </w:tc>
        <w:tc>
          <w:tcPr>
            <w:tcW w:w="2982" w:type="dxa"/>
            <w:vAlign w:val="center"/>
          </w:tcPr>
          <w:p w14:paraId="41061984"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220DA27D" w14:textId="77777777" w:rsidR="003B3F62" w:rsidRPr="003B3F62" w:rsidRDefault="003B3F62" w:rsidP="003B3F62">
            <w:pPr>
              <w:jc w:val="center"/>
              <w:rPr>
                <w:sz w:val="22"/>
                <w:szCs w:val="22"/>
                <w:lang w:eastAsia="en-US"/>
              </w:rPr>
            </w:pPr>
            <w:r w:rsidRPr="003B3F62">
              <w:t>Sieć ciepłownicza</w:t>
            </w:r>
          </w:p>
        </w:tc>
      </w:tr>
      <w:tr w:rsidR="003B3F62" w:rsidRPr="003B3F62" w14:paraId="4C9CE9D4" w14:textId="77777777" w:rsidTr="003B3F62">
        <w:trPr>
          <w:jc w:val="center"/>
        </w:trPr>
        <w:tc>
          <w:tcPr>
            <w:tcW w:w="766" w:type="dxa"/>
            <w:vAlign w:val="center"/>
          </w:tcPr>
          <w:p w14:paraId="4E77D8E4"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w:t>
            </w:r>
          </w:p>
        </w:tc>
        <w:tc>
          <w:tcPr>
            <w:tcW w:w="3134" w:type="dxa"/>
            <w:vAlign w:val="center"/>
          </w:tcPr>
          <w:p w14:paraId="66C87E9D" w14:textId="77777777" w:rsidR="003B3F62" w:rsidRPr="003B3F62" w:rsidRDefault="003B3F62" w:rsidP="003B3F62">
            <w:pPr>
              <w:suppressAutoHyphens w:val="0"/>
              <w:jc w:val="center"/>
              <w:rPr>
                <w:rFonts w:eastAsia="Calibri"/>
                <w:sz w:val="22"/>
                <w:szCs w:val="22"/>
                <w:lang w:eastAsia="en-US"/>
              </w:rPr>
            </w:pPr>
            <w:r w:rsidRPr="003B3F62">
              <w:t>Miejskie Przedsiębiorstwo Wodociągów i Kanalizacji sp. z o.o.</w:t>
            </w:r>
          </w:p>
        </w:tc>
        <w:tc>
          <w:tcPr>
            <w:tcW w:w="2863" w:type="dxa"/>
            <w:vAlign w:val="center"/>
          </w:tcPr>
          <w:p w14:paraId="34AE48D1" w14:textId="77777777" w:rsidR="003B3F62" w:rsidRPr="003B3F62" w:rsidRDefault="003B3F62" w:rsidP="003B3F62">
            <w:pPr>
              <w:suppressAutoHyphens w:val="0"/>
              <w:jc w:val="center"/>
              <w:rPr>
                <w:rFonts w:eastAsia="Calibri"/>
                <w:sz w:val="22"/>
                <w:szCs w:val="22"/>
                <w:lang w:eastAsia="en-US"/>
              </w:rPr>
            </w:pPr>
            <w:r w:rsidRPr="003B3F62">
              <w:t>ul. Nieszawska 21 87-720 Ciechocinek</w:t>
            </w:r>
          </w:p>
        </w:tc>
        <w:tc>
          <w:tcPr>
            <w:tcW w:w="2982" w:type="dxa"/>
            <w:vAlign w:val="center"/>
          </w:tcPr>
          <w:p w14:paraId="1D2C5677"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48FDD338" w14:textId="77777777" w:rsidR="003B3F62" w:rsidRPr="003B3F62" w:rsidRDefault="003B3F62" w:rsidP="003B3F62">
            <w:pPr>
              <w:jc w:val="center"/>
              <w:rPr>
                <w:sz w:val="22"/>
                <w:szCs w:val="22"/>
                <w:lang w:eastAsia="en-US"/>
              </w:rPr>
            </w:pPr>
            <w:r w:rsidRPr="003B3F62">
              <w:t>Sieć solankowa</w:t>
            </w:r>
          </w:p>
        </w:tc>
      </w:tr>
      <w:tr w:rsidR="003B3F62" w:rsidRPr="003B3F62" w14:paraId="75CD2369" w14:textId="77777777" w:rsidTr="003B3F62">
        <w:trPr>
          <w:jc w:val="center"/>
        </w:trPr>
        <w:tc>
          <w:tcPr>
            <w:tcW w:w="766" w:type="dxa"/>
            <w:vAlign w:val="center"/>
          </w:tcPr>
          <w:p w14:paraId="3AC345B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7</w:t>
            </w:r>
          </w:p>
        </w:tc>
        <w:tc>
          <w:tcPr>
            <w:tcW w:w="3134" w:type="dxa"/>
            <w:vAlign w:val="center"/>
          </w:tcPr>
          <w:p w14:paraId="7056D6FF" w14:textId="77777777" w:rsidR="003B3F62" w:rsidRPr="003B3F62" w:rsidRDefault="003B3F62" w:rsidP="003B3F62">
            <w:pPr>
              <w:suppressAutoHyphens w:val="0"/>
              <w:jc w:val="center"/>
              <w:rPr>
                <w:rFonts w:eastAsia="Calibri"/>
                <w:sz w:val="22"/>
                <w:szCs w:val="22"/>
                <w:lang w:eastAsia="en-US"/>
              </w:rPr>
            </w:pPr>
            <w:r w:rsidRPr="003B3F62">
              <w:t>Przedsiębiorstwo Uzdrowisko Ciechocinek S.A.</w:t>
            </w:r>
          </w:p>
        </w:tc>
        <w:tc>
          <w:tcPr>
            <w:tcW w:w="2863" w:type="dxa"/>
            <w:vAlign w:val="center"/>
          </w:tcPr>
          <w:p w14:paraId="4E82DA17" w14:textId="77777777" w:rsidR="003B3F62" w:rsidRPr="003B3F62" w:rsidRDefault="003B3F62" w:rsidP="003B3F62">
            <w:pPr>
              <w:suppressAutoHyphens w:val="0"/>
              <w:jc w:val="center"/>
              <w:rPr>
                <w:rFonts w:eastAsia="Calibri"/>
                <w:sz w:val="22"/>
                <w:szCs w:val="22"/>
                <w:lang w:eastAsia="en-US"/>
              </w:rPr>
            </w:pPr>
            <w:r w:rsidRPr="003B3F62">
              <w:t>ul. Kościuszki 10 87-720 Ciechocinek</w:t>
            </w:r>
          </w:p>
        </w:tc>
        <w:tc>
          <w:tcPr>
            <w:tcW w:w="2982" w:type="dxa"/>
            <w:vAlign w:val="center"/>
          </w:tcPr>
          <w:p w14:paraId="0CF57BF3"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40A0D9B7" w14:textId="77777777" w:rsidR="003B3F62" w:rsidRPr="003B3F62" w:rsidRDefault="003B3F62" w:rsidP="003B3F62">
            <w:pPr>
              <w:jc w:val="center"/>
              <w:rPr>
                <w:sz w:val="22"/>
                <w:szCs w:val="22"/>
                <w:lang w:eastAsia="en-US"/>
              </w:rPr>
            </w:pPr>
            <w:r w:rsidRPr="003B3F62">
              <w:t>Sieć solankowa</w:t>
            </w:r>
          </w:p>
        </w:tc>
      </w:tr>
      <w:tr w:rsidR="003B3F62" w:rsidRPr="003B3F62" w14:paraId="496863EF" w14:textId="77777777" w:rsidTr="003B3F62">
        <w:trPr>
          <w:jc w:val="center"/>
        </w:trPr>
        <w:tc>
          <w:tcPr>
            <w:tcW w:w="766" w:type="dxa"/>
            <w:vAlign w:val="center"/>
          </w:tcPr>
          <w:p w14:paraId="59D45C7E"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8</w:t>
            </w:r>
          </w:p>
        </w:tc>
        <w:tc>
          <w:tcPr>
            <w:tcW w:w="3134" w:type="dxa"/>
            <w:vAlign w:val="center"/>
          </w:tcPr>
          <w:p w14:paraId="42ED3673" w14:textId="77777777" w:rsidR="003B3F62" w:rsidRPr="003B3F62" w:rsidRDefault="003B3F62" w:rsidP="003B3F62">
            <w:pPr>
              <w:suppressAutoHyphens w:val="0"/>
              <w:jc w:val="center"/>
              <w:rPr>
                <w:rFonts w:eastAsia="Calibri"/>
                <w:sz w:val="22"/>
                <w:szCs w:val="22"/>
                <w:lang w:eastAsia="en-US"/>
              </w:rPr>
            </w:pPr>
            <w:r w:rsidRPr="003B3F62">
              <w:t>Urząd Miejski w Ciechocinku w zakresie monitoringu</w:t>
            </w:r>
          </w:p>
        </w:tc>
        <w:tc>
          <w:tcPr>
            <w:tcW w:w="2863" w:type="dxa"/>
            <w:vAlign w:val="center"/>
          </w:tcPr>
          <w:p w14:paraId="214EAA1A" w14:textId="77777777" w:rsidR="003B3F62" w:rsidRPr="003B3F62" w:rsidRDefault="003B3F62" w:rsidP="003B3F62">
            <w:pPr>
              <w:suppressAutoHyphens w:val="0"/>
              <w:jc w:val="center"/>
              <w:rPr>
                <w:rFonts w:eastAsia="Calibri"/>
                <w:sz w:val="22"/>
                <w:szCs w:val="22"/>
                <w:lang w:eastAsia="en-US"/>
              </w:rPr>
            </w:pPr>
            <w:r w:rsidRPr="003B3F62">
              <w:t>ul. Kopernika 19 87-720 Ciechocinek</w:t>
            </w:r>
          </w:p>
        </w:tc>
        <w:tc>
          <w:tcPr>
            <w:tcW w:w="2982" w:type="dxa"/>
            <w:vAlign w:val="center"/>
          </w:tcPr>
          <w:p w14:paraId="61E0767E"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7B2EB1D0" w14:textId="77777777" w:rsidR="003B3F62" w:rsidRPr="003B3F62" w:rsidRDefault="003B3F62" w:rsidP="003B3F62">
            <w:pPr>
              <w:jc w:val="center"/>
              <w:rPr>
                <w:sz w:val="22"/>
                <w:szCs w:val="22"/>
                <w:lang w:eastAsia="en-US"/>
              </w:rPr>
            </w:pPr>
            <w:r w:rsidRPr="003B3F62">
              <w:t>Sieć światłowodowa</w:t>
            </w:r>
          </w:p>
        </w:tc>
      </w:tr>
      <w:tr w:rsidR="003B3F62" w:rsidRPr="003B3F62" w14:paraId="46D7AB5A" w14:textId="77777777" w:rsidTr="003B3F62">
        <w:trPr>
          <w:jc w:val="center"/>
        </w:trPr>
        <w:tc>
          <w:tcPr>
            <w:tcW w:w="766" w:type="dxa"/>
            <w:vAlign w:val="center"/>
          </w:tcPr>
          <w:p w14:paraId="44CEACE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9</w:t>
            </w:r>
          </w:p>
        </w:tc>
        <w:tc>
          <w:tcPr>
            <w:tcW w:w="3134" w:type="dxa"/>
            <w:vAlign w:val="center"/>
          </w:tcPr>
          <w:p w14:paraId="47CBF508" w14:textId="77777777" w:rsidR="003B3F62" w:rsidRPr="003B3F62" w:rsidRDefault="003B3F62" w:rsidP="003B3F62">
            <w:pPr>
              <w:suppressAutoHyphens w:val="0"/>
              <w:jc w:val="center"/>
              <w:rPr>
                <w:rFonts w:eastAsia="Calibri"/>
                <w:sz w:val="22"/>
                <w:szCs w:val="22"/>
                <w:lang w:eastAsia="en-US"/>
              </w:rPr>
            </w:pPr>
            <w:r w:rsidRPr="003B3F62">
              <w:t>Netia S.A.</w:t>
            </w:r>
          </w:p>
        </w:tc>
        <w:tc>
          <w:tcPr>
            <w:tcW w:w="2863" w:type="dxa"/>
            <w:vAlign w:val="center"/>
          </w:tcPr>
          <w:p w14:paraId="768408F2" w14:textId="77777777" w:rsidR="003B3F62" w:rsidRPr="003B3F62" w:rsidRDefault="003B3F62" w:rsidP="003B3F62">
            <w:pPr>
              <w:suppressAutoHyphens w:val="0"/>
              <w:jc w:val="center"/>
              <w:rPr>
                <w:rFonts w:eastAsia="Calibri"/>
                <w:sz w:val="22"/>
                <w:szCs w:val="22"/>
                <w:lang w:eastAsia="en-US"/>
              </w:rPr>
            </w:pPr>
            <w:r w:rsidRPr="003B3F62">
              <w:t>ul. Taśmowa 7A 02-677 Warszawa</w:t>
            </w:r>
          </w:p>
        </w:tc>
        <w:tc>
          <w:tcPr>
            <w:tcW w:w="2982" w:type="dxa"/>
            <w:vAlign w:val="center"/>
          </w:tcPr>
          <w:p w14:paraId="42583256"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4C8FE1D6" w14:textId="77777777" w:rsidR="003B3F62" w:rsidRPr="003B3F62" w:rsidRDefault="003B3F62" w:rsidP="003B3F62">
            <w:pPr>
              <w:jc w:val="center"/>
              <w:rPr>
                <w:sz w:val="22"/>
                <w:szCs w:val="22"/>
                <w:lang w:eastAsia="en-US"/>
              </w:rPr>
            </w:pPr>
            <w:r w:rsidRPr="003B3F62">
              <w:t>Sieć telekomunikacyjna</w:t>
            </w:r>
          </w:p>
        </w:tc>
      </w:tr>
      <w:tr w:rsidR="003B3F62" w:rsidRPr="003B3F62" w14:paraId="6B445482" w14:textId="77777777" w:rsidTr="003B3F62">
        <w:trPr>
          <w:jc w:val="center"/>
        </w:trPr>
        <w:tc>
          <w:tcPr>
            <w:tcW w:w="766" w:type="dxa"/>
            <w:vAlign w:val="center"/>
          </w:tcPr>
          <w:p w14:paraId="5AD58904"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10</w:t>
            </w:r>
          </w:p>
        </w:tc>
        <w:tc>
          <w:tcPr>
            <w:tcW w:w="3134" w:type="dxa"/>
            <w:vAlign w:val="center"/>
          </w:tcPr>
          <w:p w14:paraId="4CF638D1" w14:textId="77777777" w:rsidR="003B3F62" w:rsidRPr="003B3F62" w:rsidRDefault="003B3F62" w:rsidP="003B3F62">
            <w:pPr>
              <w:suppressAutoHyphens w:val="0"/>
              <w:jc w:val="center"/>
              <w:rPr>
                <w:rFonts w:eastAsia="Calibri"/>
                <w:sz w:val="22"/>
                <w:szCs w:val="22"/>
                <w:lang w:eastAsia="en-US"/>
              </w:rPr>
            </w:pPr>
            <w:r w:rsidRPr="003B3F62">
              <w:t>Orange Polska S.A.</w:t>
            </w:r>
          </w:p>
        </w:tc>
        <w:tc>
          <w:tcPr>
            <w:tcW w:w="2863" w:type="dxa"/>
            <w:vAlign w:val="center"/>
          </w:tcPr>
          <w:p w14:paraId="1CEE8604" w14:textId="77777777" w:rsidR="003B3F62" w:rsidRPr="003B3F62" w:rsidRDefault="003B3F62" w:rsidP="003B3F62">
            <w:pPr>
              <w:suppressAutoHyphens w:val="0"/>
              <w:jc w:val="center"/>
              <w:rPr>
                <w:rFonts w:eastAsia="Calibri"/>
                <w:sz w:val="22"/>
                <w:szCs w:val="22"/>
                <w:lang w:eastAsia="en-US"/>
              </w:rPr>
            </w:pPr>
            <w:r w:rsidRPr="003B3F62">
              <w:t>ul. Jagiellońska 34 96-100 Skierniewice</w:t>
            </w:r>
          </w:p>
        </w:tc>
        <w:tc>
          <w:tcPr>
            <w:tcW w:w="2982" w:type="dxa"/>
            <w:vAlign w:val="center"/>
          </w:tcPr>
          <w:p w14:paraId="05980400" w14:textId="77777777" w:rsidR="003B3F62" w:rsidRPr="003B3F62" w:rsidRDefault="003B3F62" w:rsidP="003B3F62">
            <w:pPr>
              <w:suppressAutoHyphens w:val="0"/>
              <w:jc w:val="center"/>
              <w:rPr>
                <w:rFonts w:eastAsia="Calibri"/>
                <w:sz w:val="22"/>
                <w:szCs w:val="22"/>
                <w:lang w:eastAsia="en-US"/>
              </w:rPr>
            </w:pPr>
            <w:r w:rsidRPr="003B3F62">
              <w:t>Gmina Miejska Ciechocinek</w:t>
            </w:r>
          </w:p>
        </w:tc>
        <w:tc>
          <w:tcPr>
            <w:tcW w:w="2889" w:type="dxa"/>
            <w:vAlign w:val="center"/>
          </w:tcPr>
          <w:p w14:paraId="33DE1E7C" w14:textId="77777777" w:rsidR="003B3F62" w:rsidRPr="003B3F62" w:rsidRDefault="003B3F62" w:rsidP="003B3F62">
            <w:pPr>
              <w:jc w:val="center"/>
              <w:rPr>
                <w:sz w:val="22"/>
                <w:szCs w:val="22"/>
                <w:lang w:eastAsia="en-US"/>
              </w:rPr>
            </w:pPr>
            <w:r w:rsidRPr="003B3F62">
              <w:t>Sieć telekomunikacyjna</w:t>
            </w:r>
          </w:p>
        </w:tc>
      </w:tr>
      <w:tr w:rsidR="003B3F62" w:rsidRPr="003B3F62" w14:paraId="479FD903" w14:textId="77777777" w:rsidTr="003B3F62">
        <w:trPr>
          <w:jc w:val="center"/>
        </w:trPr>
        <w:tc>
          <w:tcPr>
            <w:tcW w:w="766" w:type="dxa"/>
            <w:vAlign w:val="center"/>
          </w:tcPr>
          <w:p w14:paraId="376AFAC9"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11</w:t>
            </w:r>
          </w:p>
        </w:tc>
        <w:tc>
          <w:tcPr>
            <w:tcW w:w="3134" w:type="dxa"/>
            <w:vAlign w:val="center"/>
          </w:tcPr>
          <w:p w14:paraId="1E23B8BA" w14:textId="77777777" w:rsidR="003B3F62" w:rsidRPr="003B3F62" w:rsidRDefault="003B3F62" w:rsidP="003B3F62">
            <w:pPr>
              <w:suppressAutoHyphens w:val="0"/>
              <w:jc w:val="center"/>
              <w:rPr>
                <w:rFonts w:eastAsia="Calibri"/>
                <w:sz w:val="22"/>
                <w:szCs w:val="22"/>
                <w:lang w:eastAsia="en-US"/>
              </w:rPr>
            </w:pPr>
            <w:r w:rsidRPr="003B3F62">
              <w:t xml:space="preserve">Przedsiębiorstwo Gospodarki </w:t>
            </w:r>
            <w:r w:rsidRPr="003B3F62">
              <w:lastRenderedPageBreak/>
              <w:t>Komunalnej i Wodociągowej sp. z o.o.</w:t>
            </w:r>
          </w:p>
        </w:tc>
        <w:tc>
          <w:tcPr>
            <w:tcW w:w="2863" w:type="dxa"/>
            <w:vAlign w:val="center"/>
          </w:tcPr>
          <w:p w14:paraId="5B728AE4" w14:textId="77777777" w:rsidR="003B3F62" w:rsidRPr="003B3F62" w:rsidRDefault="003B3F62" w:rsidP="003B3F62">
            <w:pPr>
              <w:suppressAutoHyphens w:val="0"/>
              <w:jc w:val="center"/>
              <w:rPr>
                <w:rFonts w:eastAsia="Calibri"/>
                <w:sz w:val="22"/>
                <w:szCs w:val="22"/>
                <w:lang w:eastAsia="en-US"/>
              </w:rPr>
            </w:pPr>
            <w:r w:rsidRPr="003B3F62">
              <w:lastRenderedPageBreak/>
              <w:t xml:space="preserve">ul. Kościelna 14 87-700 </w:t>
            </w:r>
            <w:r w:rsidRPr="003B3F62">
              <w:lastRenderedPageBreak/>
              <w:t>Aleksandrów Kujawski</w:t>
            </w:r>
          </w:p>
        </w:tc>
        <w:tc>
          <w:tcPr>
            <w:tcW w:w="2982" w:type="dxa"/>
            <w:vAlign w:val="center"/>
          </w:tcPr>
          <w:p w14:paraId="54472611" w14:textId="77777777" w:rsidR="003B3F62" w:rsidRPr="003B3F62" w:rsidRDefault="003B3F62" w:rsidP="003B3F62">
            <w:pPr>
              <w:suppressAutoHyphens w:val="0"/>
              <w:jc w:val="center"/>
              <w:rPr>
                <w:rFonts w:eastAsia="Calibri"/>
                <w:sz w:val="22"/>
                <w:szCs w:val="22"/>
                <w:lang w:eastAsia="en-US"/>
              </w:rPr>
            </w:pPr>
            <w:r w:rsidRPr="003B3F62">
              <w:lastRenderedPageBreak/>
              <w:t xml:space="preserve">Gmina Miejska </w:t>
            </w:r>
            <w:r w:rsidRPr="003B3F62">
              <w:lastRenderedPageBreak/>
              <w:t>Aleksandrów Kujawski</w:t>
            </w:r>
          </w:p>
        </w:tc>
        <w:tc>
          <w:tcPr>
            <w:tcW w:w="2889" w:type="dxa"/>
            <w:vAlign w:val="center"/>
          </w:tcPr>
          <w:p w14:paraId="488C40D4" w14:textId="77777777" w:rsidR="003B3F62" w:rsidRPr="003B3F62" w:rsidRDefault="003B3F62" w:rsidP="003B3F62">
            <w:pPr>
              <w:jc w:val="center"/>
              <w:rPr>
                <w:sz w:val="22"/>
                <w:szCs w:val="22"/>
                <w:lang w:eastAsia="en-US"/>
              </w:rPr>
            </w:pPr>
            <w:r w:rsidRPr="003B3F62">
              <w:lastRenderedPageBreak/>
              <w:t xml:space="preserve">Sieć </w:t>
            </w:r>
            <w:proofErr w:type="spellStart"/>
            <w:r w:rsidRPr="003B3F62">
              <w:t>wod-kan</w:t>
            </w:r>
            <w:proofErr w:type="spellEnd"/>
          </w:p>
        </w:tc>
      </w:tr>
      <w:tr w:rsidR="003B3F62" w:rsidRPr="003B3F62" w14:paraId="5AF62F95" w14:textId="77777777" w:rsidTr="003B3F62">
        <w:trPr>
          <w:jc w:val="center"/>
        </w:trPr>
        <w:tc>
          <w:tcPr>
            <w:tcW w:w="766" w:type="dxa"/>
            <w:vAlign w:val="center"/>
          </w:tcPr>
          <w:p w14:paraId="5A55135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12</w:t>
            </w:r>
          </w:p>
        </w:tc>
        <w:tc>
          <w:tcPr>
            <w:tcW w:w="3134" w:type="dxa"/>
            <w:vAlign w:val="center"/>
          </w:tcPr>
          <w:p w14:paraId="0CD2F25B" w14:textId="77777777" w:rsidR="003B3F62" w:rsidRPr="003B3F62" w:rsidRDefault="003B3F62" w:rsidP="003B3F62">
            <w:pPr>
              <w:suppressAutoHyphens w:val="0"/>
              <w:jc w:val="center"/>
              <w:rPr>
                <w:rFonts w:eastAsia="Calibri"/>
                <w:sz w:val="22"/>
                <w:szCs w:val="22"/>
                <w:lang w:eastAsia="en-US"/>
              </w:rPr>
            </w:pPr>
            <w:r w:rsidRPr="003B3F62">
              <w:t>Energa-Operator S.A. Oddział w Toruniu Rejon Dystrybucji Radziejów</w:t>
            </w:r>
          </w:p>
        </w:tc>
        <w:tc>
          <w:tcPr>
            <w:tcW w:w="2863" w:type="dxa"/>
            <w:vAlign w:val="center"/>
          </w:tcPr>
          <w:p w14:paraId="13A83E11" w14:textId="77777777" w:rsidR="003B3F62" w:rsidRPr="003B3F62" w:rsidRDefault="003B3F62" w:rsidP="003B3F62">
            <w:pPr>
              <w:suppressAutoHyphens w:val="0"/>
              <w:jc w:val="center"/>
              <w:rPr>
                <w:rFonts w:eastAsia="Calibri"/>
                <w:sz w:val="22"/>
                <w:szCs w:val="22"/>
                <w:lang w:eastAsia="en-US"/>
              </w:rPr>
            </w:pPr>
            <w:r w:rsidRPr="003B3F62">
              <w:t>ul. Brzeska 19  88-200 Radziejów</w:t>
            </w:r>
          </w:p>
        </w:tc>
        <w:tc>
          <w:tcPr>
            <w:tcW w:w="2982" w:type="dxa"/>
            <w:vAlign w:val="center"/>
          </w:tcPr>
          <w:p w14:paraId="3861BDB6"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18B7B70D" w14:textId="77777777" w:rsidR="003B3F62" w:rsidRPr="003B3F62" w:rsidRDefault="003B3F62" w:rsidP="003B3F62">
            <w:pPr>
              <w:jc w:val="center"/>
              <w:rPr>
                <w:sz w:val="22"/>
                <w:szCs w:val="22"/>
                <w:lang w:eastAsia="en-US"/>
              </w:rPr>
            </w:pPr>
            <w:r w:rsidRPr="003B3F62">
              <w:t>Sieć elektryczna</w:t>
            </w:r>
          </w:p>
        </w:tc>
      </w:tr>
      <w:tr w:rsidR="003B3F62" w:rsidRPr="003B3F62" w14:paraId="3BE4D3E2" w14:textId="77777777" w:rsidTr="003B3F62">
        <w:trPr>
          <w:jc w:val="center"/>
        </w:trPr>
        <w:tc>
          <w:tcPr>
            <w:tcW w:w="766" w:type="dxa"/>
            <w:vAlign w:val="center"/>
          </w:tcPr>
          <w:p w14:paraId="318C5A5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13</w:t>
            </w:r>
          </w:p>
        </w:tc>
        <w:tc>
          <w:tcPr>
            <w:tcW w:w="3134" w:type="dxa"/>
            <w:vAlign w:val="center"/>
          </w:tcPr>
          <w:p w14:paraId="7073AFEC" w14:textId="77777777" w:rsidR="003B3F62" w:rsidRPr="003B3F62" w:rsidRDefault="003B3F62" w:rsidP="003B3F62">
            <w:pPr>
              <w:suppressAutoHyphens w:val="0"/>
              <w:jc w:val="center"/>
              <w:rPr>
                <w:rFonts w:eastAsia="Calibri"/>
                <w:sz w:val="22"/>
                <w:szCs w:val="22"/>
                <w:lang w:eastAsia="en-US"/>
              </w:rPr>
            </w:pPr>
            <w:r w:rsidRPr="003B3F62">
              <w:t>TK Telekom sp. z o.o.</w:t>
            </w:r>
          </w:p>
        </w:tc>
        <w:tc>
          <w:tcPr>
            <w:tcW w:w="2863" w:type="dxa"/>
            <w:vAlign w:val="center"/>
          </w:tcPr>
          <w:p w14:paraId="2130E088" w14:textId="77777777" w:rsidR="003B3F62" w:rsidRPr="003B3F62" w:rsidRDefault="003B3F62" w:rsidP="003B3F62">
            <w:pPr>
              <w:suppressAutoHyphens w:val="0"/>
              <w:jc w:val="center"/>
              <w:rPr>
                <w:rFonts w:eastAsia="Calibri"/>
                <w:sz w:val="22"/>
                <w:szCs w:val="22"/>
                <w:lang w:eastAsia="en-US"/>
              </w:rPr>
            </w:pPr>
            <w:r w:rsidRPr="003B3F62">
              <w:t>ul. Kijowska 10/12A 03-743 Warszawa</w:t>
            </w:r>
          </w:p>
        </w:tc>
        <w:tc>
          <w:tcPr>
            <w:tcW w:w="2982" w:type="dxa"/>
            <w:vAlign w:val="center"/>
          </w:tcPr>
          <w:p w14:paraId="6B22752E"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23F65342" w14:textId="77777777" w:rsidR="003B3F62" w:rsidRPr="003B3F62" w:rsidRDefault="003B3F62" w:rsidP="003B3F62">
            <w:pPr>
              <w:jc w:val="center"/>
              <w:rPr>
                <w:sz w:val="22"/>
                <w:szCs w:val="22"/>
                <w:lang w:eastAsia="en-US"/>
              </w:rPr>
            </w:pPr>
            <w:r w:rsidRPr="003B3F62">
              <w:t>Sieć elektryczna TK Telekom sp. z o.o.</w:t>
            </w:r>
          </w:p>
        </w:tc>
      </w:tr>
      <w:tr w:rsidR="003B3F62" w:rsidRPr="003B3F62" w14:paraId="435A8DC0" w14:textId="77777777" w:rsidTr="003B3F62">
        <w:trPr>
          <w:jc w:val="center"/>
        </w:trPr>
        <w:tc>
          <w:tcPr>
            <w:tcW w:w="766" w:type="dxa"/>
            <w:vAlign w:val="center"/>
          </w:tcPr>
          <w:p w14:paraId="54A154D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14</w:t>
            </w:r>
          </w:p>
        </w:tc>
        <w:tc>
          <w:tcPr>
            <w:tcW w:w="3134" w:type="dxa"/>
            <w:vAlign w:val="center"/>
          </w:tcPr>
          <w:p w14:paraId="4C4006AE" w14:textId="77777777" w:rsidR="003B3F62" w:rsidRPr="003B3F62" w:rsidRDefault="003B3F62" w:rsidP="003B3F62">
            <w:pPr>
              <w:suppressAutoHyphens w:val="0"/>
              <w:jc w:val="center"/>
              <w:rPr>
                <w:rFonts w:eastAsia="Calibri"/>
                <w:sz w:val="22"/>
                <w:szCs w:val="22"/>
                <w:lang w:eastAsia="en-US"/>
              </w:rPr>
            </w:pPr>
            <w:r w:rsidRPr="003B3F62">
              <w:t>Przedsiębiorstwo Energetyki Cieplnej Sp. z o.o.</w:t>
            </w:r>
          </w:p>
        </w:tc>
        <w:tc>
          <w:tcPr>
            <w:tcW w:w="2863" w:type="dxa"/>
            <w:vAlign w:val="center"/>
          </w:tcPr>
          <w:p w14:paraId="4F4D2DDB" w14:textId="77777777" w:rsidR="003B3F62" w:rsidRPr="003B3F62" w:rsidRDefault="003B3F62" w:rsidP="003B3F62">
            <w:pPr>
              <w:suppressAutoHyphens w:val="0"/>
              <w:jc w:val="center"/>
              <w:rPr>
                <w:rFonts w:eastAsia="Calibri"/>
                <w:sz w:val="22"/>
                <w:szCs w:val="22"/>
                <w:lang w:eastAsia="en-US"/>
              </w:rPr>
            </w:pPr>
            <w:r w:rsidRPr="003B3F62">
              <w:t xml:space="preserve">ul. </w:t>
            </w:r>
            <w:proofErr w:type="spellStart"/>
            <w:r w:rsidRPr="003B3F62">
              <w:t>Świstucha</w:t>
            </w:r>
            <w:proofErr w:type="spellEnd"/>
            <w:r w:rsidRPr="003B3F62">
              <w:t xml:space="preserve"> 5 87-700 Aleksandrów Kujawski</w:t>
            </w:r>
          </w:p>
        </w:tc>
        <w:tc>
          <w:tcPr>
            <w:tcW w:w="2982" w:type="dxa"/>
            <w:vAlign w:val="center"/>
          </w:tcPr>
          <w:p w14:paraId="5EE512EF"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151435A4" w14:textId="77777777" w:rsidR="003B3F62" w:rsidRPr="003B3F62" w:rsidRDefault="003B3F62" w:rsidP="003B3F62">
            <w:pPr>
              <w:jc w:val="center"/>
              <w:rPr>
                <w:sz w:val="22"/>
                <w:szCs w:val="22"/>
                <w:lang w:eastAsia="en-US"/>
              </w:rPr>
            </w:pPr>
            <w:r w:rsidRPr="003B3F62">
              <w:t>Sieć ciepłownicza</w:t>
            </w:r>
          </w:p>
        </w:tc>
      </w:tr>
      <w:tr w:rsidR="003B3F62" w:rsidRPr="003B3F62" w14:paraId="2FA4BD5A" w14:textId="77777777" w:rsidTr="003B3F62">
        <w:trPr>
          <w:jc w:val="center"/>
        </w:trPr>
        <w:tc>
          <w:tcPr>
            <w:tcW w:w="766" w:type="dxa"/>
            <w:vAlign w:val="center"/>
          </w:tcPr>
          <w:p w14:paraId="03FCC8E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15</w:t>
            </w:r>
          </w:p>
        </w:tc>
        <w:tc>
          <w:tcPr>
            <w:tcW w:w="3134" w:type="dxa"/>
            <w:vAlign w:val="center"/>
          </w:tcPr>
          <w:p w14:paraId="13B5258F" w14:textId="77777777" w:rsidR="003B3F62" w:rsidRPr="003B3F62" w:rsidRDefault="003B3F62" w:rsidP="003B3F62">
            <w:pPr>
              <w:suppressAutoHyphens w:val="0"/>
              <w:jc w:val="center"/>
              <w:rPr>
                <w:rFonts w:eastAsia="Calibri"/>
                <w:sz w:val="22"/>
                <w:szCs w:val="22"/>
                <w:lang w:eastAsia="en-US"/>
              </w:rPr>
            </w:pPr>
            <w:r w:rsidRPr="003B3F62">
              <w:t xml:space="preserve">Vectra </w:t>
            </w:r>
            <w:proofErr w:type="spellStart"/>
            <w:r w:rsidRPr="003B3F62">
              <w:t>Investments</w:t>
            </w:r>
            <w:proofErr w:type="spellEnd"/>
            <w:r w:rsidRPr="003B3F62">
              <w:t xml:space="preserve"> sp. z o.o., sp. j.</w:t>
            </w:r>
          </w:p>
        </w:tc>
        <w:tc>
          <w:tcPr>
            <w:tcW w:w="2863" w:type="dxa"/>
          </w:tcPr>
          <w:p w14:paraId="276EA349" w14:textId="77777777" w:rsidR="003B3F62" w:rsidRPr="003B3F62" w:rsidRDefault="003B3F62" w:rsidP="003B3F62">
            <w:pPr>
              <w:jc w:val="center"/>
            </w:pPr>
            <w:r w:rsidRPr="003B3F62">
              <w:t>ul. Emilii Plater 53 00-113 Warszawa</w:t>
            </w:r>
          </w:p>
        </w:tc>
        <w:tc>
          <w:tcPr>
            <w:tcW w:w="2982" w:type="dxa"/>
            <w:vAlign w:val="center"/>
          </w:tcPr>
          <w:p w14:paraId="5A7AF42B"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39F60EDB" w14:textId="77777777" w:rsidR="003B3F62" w:rsidRPr="003B3F62" w:rsidRDefault="003B3F62" w:rsidP="003B3F62">
            <w:pPr>
              <w:jc w:val="center"/>
              <w:rPr>
                <w:sz w:val="22"/>
                <w:szCs w:val="22"/>
                <w:lang w:eastAsia="en-US"/>
              </w:rPr>
            </w:pPr>
            <w:r w:rsidRPr="003B3F62">
              <w:t>Sieć TV</w:t>
            </w:r>
          </w:p>
        </w:tc>
      </w:tr>
      <w:tr w:rsidR="003B3F62" w:rsidRPr="003B3F62" w14:paraId="7BAD22BC" w14:textId="77777777" w:rsidTr="003B3F62">
        <w:trPr>
          <w:jc w:val="center"/>
        </w:trPr>
        <w:tc>
          <w:tcPr>
            <w:tcW w:w="766" w:type="dxa"/>
            <w:vAlign w:val="center"/>
          </w:tcPr>
          <w:p w14:paraId="5E00FEB5"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16</w:t>
            </w:r>
          </w:p>
        </w:tc>
        <w:tc>
          <w:tcPr>
            <w:tcW w:w="3134" w:type="dxa"/>
            <w:vAlign w:val="center"/>
          </w:tcPr>
          <w:p w14:paraId="67385DDD" w14:textId="77777777" w:rsidR="003B3F62" w:rsidRPr="003B3F62" w:rsidRDefault="003B3F62" w:rsidP="003B3F62">
            <w:pPr>
              <w:suppressAutoHyphens w:val="0"/>
              <w:jc w:val="center"/>
              <w:rPr>
                <w:rFonts w:eastAsia="Calibri"/>
                <w:sz w:val="22"/>
                <w:szCs w:val="22"/>
                <w:lang w:eastAsia="en-US"/>
              </w:rPr>
            </w:pPr>
            <w:r w:rsidRPr="003B3F62">
              <w:t>Orange Polska S.A</w:t>
            </w:r>
          </w:p>
        </w:tc>
        <w:tc>
          <w:tcPr>
            <w:tcW w:w="2863" w:type="dxa"/>
            <w:vAlign w:val="center"/>
          </w:tcPr>
          <w:p w14:paraId="7875C7A4" w14:textId="77777777" w:rsidR="003B3F62" w:rsidRPr="003B3F62" w:rsidRDefault="003B3F62" w:rsidP="003B3F62">
            <w:pPr>
              <w:suppressAutoHyphens w:val="0"/>
              <w:jc w:val="center"/>
              <w:rPr>
                <w:rFonts w:eastAsia="Calibri"/>
                <w:sz w:val="22"/>
                <w:szCs w:val="22"/>
                <w:lang w:eastAsia="en-US"/>
              </w:rPr>
            </w:pPr>
            <w:r w:rsidRPr="003B3F62">
              <w:t>ul. Jagiellońska 34 96-100 Skierniewice</w:t>
            </w:r>
          </w:p>
        </w:tc>
        <w:tc>
          <w:tcPr>
            <w:tcW w:w="2982" w:type="dxa"/>
            <w:vAlign w:val="center"/>
          </w:tcPr>
          <w:p w14:paraId="5978CF0B" w14:textId="77777777" w:rsidR="003B3F62" w:rsidRPr="003B3F62" w:rsidRDefault="003B3F62" w:rsidP="003B3F62">
            <w:pPr>
              <w:suppressAutoHyphens w:val="0"/>
              <w:jc w:val="center"/>
              <w:rPr>
                <w:rFonts w:eastAsia="Calibri"/>
                <w:sz w:val="22"/>
                <w:szCs w:val="22"/>
                <w:lang w:eastAsia="en-US"/>
              </w:rPr>
            </w:pPr>
            <w:r w:rsidRPr="003B3F62">
              <w:t>Gmina Miejska Aleksandrów Kujawski</w:t>
            </w:r>
          </w:p>
        </w:tc>
        <w:tc>
          <w:tcPr>
            <w:tcW w:w="2889" w:type="dxa"/>
            <w:vAlign w:val="center"/>
          </w:tcPr>
          <w:p w14:paraId="0AABCB91" w14:textId="77777777" w:rsidR="003B3F62" w:rsidRPr="003B3F62" w:rsidRDefault="003B3F62" w:rsidP="003B3F62">
            <w:pPr>
              <w:jc w:val="center"/>
              <w:rPr>
                <w:sz w:val="22"/>
                <w:szCs w:val="22"/>
                <w:lang w:eastAsia="en-US"/>
              </w:rPr>
            </w:pPr>
            <w:r w:rsidRPr="003B3F62">
              <w:t>Sieć internetowa</w:t>
            </w:r>
          </w:p>
        </w:tc>
      </w:tr>
      <w:tr w:rsidR="003B3F62" w:rsidRPr="003B3F62" w14:paraId="300BA2F4" w14:textId="77777777" w:rsidTr="003B3F62">
        <w:trPr>
          <w:jc w:val="center"/>
        </w:trPr>
        <w:tc>
          <w:tcPr>
            <w:tcW w:w="766" w:type="dxa"/>
            <w:vAlign w:val="center"/>
          </w:tcPr>
          <w:p w14:paraId="3C1A74D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17</w:t>
            </w:r>
          </w:p>
        </w:tc>
        <w:tc>
          <w:tcPr>
            <w:tcW w:w="3134" w:type="dxa"/>
            <w:vAlign w:val="center"/>
          </w:tcPr>
          <w:p w14:paraId="5E004CC4" w14:textId="77777777" w:rsidR="003B3F62" w:rsidRPr="003B3F62" w:rsidRDefault="003B3F62" w:rsidP="003B3F62">
            <w:pPr>
              <w:suppressAutoHyphens w:val="0"/>
              <w:jc w:val="center"/>
              <w:rPr>
                <w:rFonts w:eastAsia="Calibri"/>
                <w:sz w:val="22"/>
                <w:szCs w:val="22"/>
                <w:lang w:eastAsia="en-US"/>
              </w:rPr>
            </w:pPr>
            <w:r w:rsidRPr="003B3F62">
              <w:t>Przedsiębiorstwo Gospodarki Komunalnej i Wodociągowej sp. z o.o.</w:t>
            </w:r>
          </w:p>
        </w:tc>
        <w:tc>
          <w:tcPr>
            <w:tcW w:w="2863" w:type="dxa"/>
            <w:vAlign w:val="center"/>
          </w:tcPr>
          <w:p w14:paraId="4C8DE90C" w14:textId="77777777" w:rsidR="003B3F62" w:rsidRPr="003B3F62" w:rsidRDefault="003B3F62" w:rsidP="003B3F62">
            <w:pPr>
              <w:suppressAutoHyphens w:val="0"/>
              <w:jc w:val="center"/>
              <w:rPr>
                <w:rFonts w:eastAsia="Calibri"/>
                <w:sz w:val="22"/>
                <w:szCs w:val="22"/>
                <w:lang w:eastAsia="en-US"/>
              </w:rPr>
            </w:pPr>
            <w:r w:rsidRPr="003B3F62">
              <w:t>ul. Kościelna 14 87-700 Aleksandrów Kujawski</w:t>
            </w:r>
          </w:p>
        </w:tc>
        <w:tc>
          <w:tcPr>
            <w:tcW w:w="2982" w:type="dxa"/>
            <w:vAlign w:val="center"/>
          </w:tcPr>
          <w:p w14:paraId="7B325622"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551F6251"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10FD0D27" w14:textId="77777777" w:rsidTr="003B3F62">
        <w:trPr>
          <w:jc w:val="center"/>
        </w:trPr>
        <w:tc>
          <w:tcPr>
            <w:tcW w:w="766" w:type="dxa"/>
            <w:vAlign w:val="center"/>
          </w:tcPr>
          <w:p w14:paraId="4977493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18</w:t>
            </w:r>
          </w:p>
        </w:tc>
        <w:tc>
          <w:tcPr>
            <w:tcW w:w="3134" w:type="dxa"/>
            <w:vAlign w:val="center"/>
          </w:tcPr>
          <w:p w14:paraId="00400C36" w14:textId="77777777" w:rsidR="003B3F62" w:rsidRPr="003B3F62" w:rsidRDefault="003B3F62" w:rsidP="003B3F62">
            <w:pPr>
              <w:suppressAutoHyphens w:val="0"/>
              <w:jc w:val="center"/>
              <w:rPr>
                <w:rFonts w:eastAsia="Calibri"/>
                <w:sz w:val="22"/>
                <w:szCs w:val="22"/>
                <w:lang w:eastAsia="en-US"/>
              </w:rPr>
            </w:pPr>
            <w:r w:rsidRPr="003B3F62">
              <w:t xml:space="preserve">Gminne Przedsiębiorstwo Usługowe </w:t>
            </w:r>
            <w:proofErr w:type="spellStart"/>
            <w:r w:rsidRPr="003B3F62">
              <w:t>Algawa</w:t>
            </w:r>
            <w:proofErr w:type="spellEnd"/>
            <w:r w:rsidRPr="003B3F62">
              <w:t xml:space="preserve"> sp. z o.o.</w:t>
            </w:r>
          </w:p>
        </w:tc>
        <w:tc>
          <w:tcPr>
            <w:tcW w:w="2863" w:type="dxa"/>
            <w:vAlign w:val="center"/>
          </w:tcPr>
          <w:p w14:paraId="34212F90" w14:textId="77777777" w:rsidR="003B3F62" w:rsidRPr="003B3F62" w:rsidRDefault="003B3F62" w:rsidP="003B3F62">
            <w:pPr>
              <w:suppressAutoHyphens w:val="0"/>
              <w:jc w:val="center"/>
              <w:rPr>
                <w:rFonts w:eastAsia="Calibri"/>
                <w:sz w:val="22"/>
                <w:szCs w:val="22"/>
                <w:lang w:eastAsia="en-US"/>
              </w:rPr>
            </w:pPr>
            <w:r w:rsidRPr="003B3F62">
              <w:t>ul. Przemysłowa 10 87-700 Aleksandrów Kujawski</w:t>
            </w:r>
          </w:p>
        </w:tc>
        <w:tc>
          <w:tcPr>
            <w:tcW w:w="2982" w:type="dxa"/>
            <w:vAlign w:val="center"/>
          </w:tcPr>
          <w:p w14:paraId="782A66C6"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0DB5C2C1"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49567E39" w14:textId="77777777" w:rsidTr="003B3F62">
        <w:trPr>
          <w:jc w:val="center"/>
        </w:trPr>
        <w:tc>
          <w:tcPr>
            <w:tcW w:w="766" w:type="dxa"/>
            <w:vAlign w:val="center"/>
          </w:tcPr>
          <w:p w14:paraId="56EE5CF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19</w:t>
            </w:r>
          </w:p>
        </w:tc>
        <w:tc>
          <w:tcPr>
            <w:tcW w:w="3134" w:type="dxa"/>
            <w:vAlign w:val="center"/>
          </w:tcPr>
          <w:p w14:paraId="11727596" w14:textId="77777777" w:rsidR="003B3F62" w:rsidRPr="003B3F62" w:rsidRDefault="003B3F62" w:rsidP="003B3F62">
            <w:pPr>
              <w:suppressAutoHyphens w:val="0"/>
              <w:jc w:val="center"/>
              <w:rPr>
                <w:rFonts w:eastAsia="Calibri"/>
                <w:sz w:val="22"/>
                <w:szCs w:val="22"/>
                <w:lang w:eastAsia="en-US"/>
              </w:rPr>
            </w:pPr>
            <w:r w:rsidRPr="003B3F62">
              <w:t>Energa-Operator S.A. Oddział w Toruniu Rejon Dystrybucji Radziejów</w:t>
            </w:r>
          </w:p>
        </w:tc>
        <w:tc>
          <w:tcPr>
            <w:tcW w:w="2863" w:type="dxa"/>
            <w:vAlign w:val="center"/>
          </w:tcPr>
          <w:p w14:paraId="6F15B1E3" w14:textId="77777777" w:rsidR="003B3F62" w:rsidRPr="003B3F62" w:rsidRDefault="003B3F62" w:rsidP="003B3F62">
            <w:pPr>
              <w:suppressAutoHyphens w:val="0"/>
              <w:jc w:val="center"/>
              <w:rPr>
                <w:rFonts w:eastAsia="Calibri"/>
                <w:sz w:val="22"/>
                <w:szCs w:val="22"/>
                <w:lang w:eastAsia="en-US"/>
              </w:rPr>
            </w:pPr>
            <w:r w:rsidRPr="003B3F62">
              <w:t>ul. Brzeska 19  88-200 Radziejów</w:t>
            </w:r>
          </w:p>
        </w:tc>
        <w:tc>
          <w:tcPr>
            <w:tcW w:w="2982" w:type="dxa"/>
            <w:vAlign w:val="center"/>
          </w:tcPr>
          <w:p w14:paraId="2E564CB9"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3FCA2767" w14:textId="77777777" w:rsidR="003B3F62" w:rsidRPr="003B3F62" w:rsidRDefault="003B3F62" w:rsidP="003B3F62">
            <w:pPr>
              <w:jc w:val="center"/>
              <w:rPr>
                <w:sz w:val="22"/>
                <w:szCs w:val="22"/>
                <w:lang w:eastAsia="en-US"/>
              </w:rPr>
            </w:pPr>
            <w:r w:rsidRPr="003B3F62">
              <w:t>Sieć elektryczna</w:t>
            </w:r>
          </w:p>
        </w:tc>
      </w:tr>
      <w:tr w:rsidR="003B3F62" w:rsidRPr="003B3F62" w14:paraId="03CBD73D" w14:textId="77777777" w:rsidTr="003B3F62">
        <w:trPr>
          <w:jc w:val="center"/>
        </w:trPr>
        <w:tc>
          <w:tcPr>
            <w:tcW w:w="766" w:type="dxa"/>
            <w:vAlign w:val="center"/>
          </w:tcPr>
          <w:p w14:paraId="1635287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20</w:t>
            </w:r>
          </w:p>
        </w:tc>
        <w:tc>
          <w:tcPr>
            <w:tcW w:w="3134" w:type="dxa"/>
            <w:vAlign w:val="center"/>
          </w:tcPr>
          <w:p w14:paraId="105D9228" w14:textId="77777777" w:rsidR="003B3F62" w:rsidRPr="003B3F62" w:rsidRDefault="003B3F62" w:rsidP="003B3F62">
            <w:pPr>
              <w:suppressAutoHyphens w:val="0"/>
              <w:jc w:val="center"/>
              <w:rPr>
                <w:rFonts w:eastAsia="Calibri"/>
                <w:sz w:val="22"/>
                <w:szCs w:val="22"/>
                <w:lang w:eastAsia="en-US"/>
              </w:rPr>
            </w:pPr>
            <w:r w:rsidRPr="003B3F62">
              <w:t>GAZ-SYSTEM S.A. Oddział w Gdańsku</w:t>
            </w:r>
          </w:p>
        </w:tc>
        <w:tc>
          <w:tcPr>
            <w:tcW w:w="2863" w:type="dxa"/>
            <w:vAlign w:val="center"/>
          </w:tcPr>
          <w:p w14:paraId="70BCBBDB" w14:textId="77777777" w:rsidR="003B3F62" w:rsidRPr="003B3F62" w:rsidRDefault="003B3F62" w:rsidP="003B3F62">
            <w:pPr>
              <w:suppressAutoHyphens w:val="0"/>
              <w:jc w:val="center"/>
              <w:rPr>
                <w:rFonts w:eastAsia="Calibri"/>
                <w:sz w:val="22"/>
                <w:szCs w:val="22"/>
                <w:lang w:eastAsia="en-US"/>
              </w:rPr>
            </w:pPr>
            <w:r w:rsidRPr="003B3F62">
              <w:t>ul Wałowa 47 80-858 Gdańsk</w:t>
            </w:r>
          </w:p>
        </w:tc>
        <w:tc>
          <w:tcPr>
            <w:tcW w:w="2982" w:type="dxa"/>
            <w:vAlign w:val="center"/>
          </w:tcPr>
          <w:p w14:paraId="137FAAA9"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23C2D0AA" w14:textId="77777777" w:rsidR="003B3F62" w:rsidRPr="003B3F62" w:rsidRDefault="003B3F62" w:rsidP="003B3F62">
            <w:pPr>
              <w:jc w:val="center"/>
              <w:rPr>
                <w:sz w:val="22"/>
                <w:szCs w:val="22"/>
                <w:lang w:eastAsia="en-US"/>
              </w:rPr>
            </w:pPr>
            <w:r w:rsidRPr="003B3F62">
              <w:t>Sieć gazociągowa</w:t>
            </w:r>
          </w:p>
        </w:tc>
      </w:tr>
      <w:tr w:rsidR="003B3F62" w:rsidRPr="003B3F62" w14:paraId="09C5B8B5" w14:textId="77777777" w:rsidTr="003B3F62">
        <w:trPr>
          <w:jc w:val="center"/>
        </w:trPr>
        <w:tc>
          <w:tcPr>
            <w:tcW w:w="766" w:type="dxa"/>
            <w:vAlign w:val="center"/>
          </w:tcPr>
          <w:p w14:paraId="3E0CEB98"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21</w:t>
            </w:r>
          </w:p>
        </w:tc>
        <w:tc>
          <w:tcPr>
            <w:tcW w:w="3134" w:type="dxa"/>
            <w:vAlign w:val="center"/>
          </w:tcPr>
          <w:p w14:paraId="10B6F50C" w14:textId="77777777" w:rsidR="003B3F62" w:rsidRPr="003B3F62" w:rsidRDefault="003B3F62" w:rsidP="003B3F62">
            <w:pPr>
              <w:suppressAutoHyphens w:val="0"/>
              <w:jc w:val="center"/>
              <w:rPr>
                <w:rFonts w:eastAsia="Calibri"/>
                <w:sz w:val="22"/>
                <w:szCs w:val="22"/>
                <w:lang w:eastAsia="en-US"/>
              </w:rPr>
            </w:pPr>
            <w:r w:rsidRPr="003B3F62">
              <w:t>PERN S.A.</w:t>
            </w:r>
          </w:p>
        </w:tc>
        <w:tc>
          <w:tcPr>
            <w:tcW w:w="2863" w:type="dxa"/>
            <w:vAlign w:val="center"/>
          </w:tcPr>
          <w:p w14:paraId="55E38422" w14:textId="77777777" w:rsidR="003B3F62" w:rsidRPr="003B3F62" w:rsidRDefault="003B3F62" w:rsidP="003B3F62">
            <w:pPr>
              <w:jc w:val="center"/>
              <w:rPr>
                <w:rFonts w:eastAsia="Calibri"/>
                <w:sz w:val="22"/>
                <w:szCs w:val="22"/>
                <w:lang w:eastAsia="en-US"/>
              </w:rPr>
            </w:pPr>
            <w:r w:rsidRPr="003B3F62">
              <w:t>ul. Wyszogrodzka 133 09-410 Płock</w:t>
            </w:r>
          </w:p>
        </w:tc>
        <w:tc>
          <w:tcPr>
            <w:tcW w:w="2982" w:type="dxa"/>
            <w:vAlign w:val="center"/>
          </w:tcPr>
          <w:p w14:paraId="1450DDBA"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vAlign w:val="center"/>
          </w:tcPr>
          <w:p w14:paraId="7D56E615" w14:textId="77777777" w:rsidR="003B3F62" w:rsidRPr="003B3F62" w:rsidRDefault="003B3F62" w:rsidP="003B3F62">
            <w:pPr>
              <w:jc w:val="center"/>
              <w:rPr>
                <w:sz w:val="22"/>
                <w:szCs w:val="22"/>
                <w:lang w:eastAsia="en-US"/>
              </w:rPr>
            </w:pPr>
            <w:r w:rsidRPr="003B3F62">
              <w:t>Sieć benzynowa</w:t>
            </w:r>
          </w:p>
        </w:tc>
      </w:tr>
      <w:tr w:rsidR="003B3F62" w:rsidRPr="003B3F62" w14:paraId="1441BB5C" w14:textId="77777777" w:rsidTr="003B3F62">
        <w:trPr>
          <w:jc w:val="center"/>
        </w:trPr>
        <w:tc>
          <w:tcPr>
            <w:tcW w:w="766" w:type="dxa"/>
            <w:vAlign w:val="center"/>
          </w:tcPr>
          <w:p w14:paraId="014B9BA6"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22</w:t>
            </w:r>
          </w:p>
        </w:tc>
        <w:tc>
          <w:tcPr>
            <w:tcW w:w="3134" w:type="dxa"/>
          </w:tcPr>
          <w:p w14:paraId="4C9EE301" w14:textId="77777777" w:rsidR="003B3F62" w:rsidRPr="003B3F62" w:rsidRDefault="003B3F62" w:rsidP="003B3F62">
            <w:pPr>
              <w:jc w:val="center"/>
            </w:pPr>
            <w:r w:rsidRPr="003B3F62">
              <w:t>Orange Polska S.A.</w:t>
            </w:r>
          </w:p>
        </w:tc>
        <w:tc>
          <w:tcPr>
            <w:tcW w:w="2863" w:type="dxa"/>
            <w:vAlign w:val="center"/>
          </w:tcPr>
          <w:p w14:paraId="067783F2" w14:textId="77777777" w:rsidR="003B3F62" w:rsidRPr="003B3F62" w:rsidRDefault="003B3F62" w:rsidP="003B3F62">
            <w:pPr>
              <w:suppressAutoHyphens w:val="0"/>
              <w:jc w:val="center"/>
              <w:rPr>
                <w:rFonts w:eastAsia="Calibri"/>
                <w:sz w:val="22"/>
                <w:szCs w:val="22"/>
                <w:lang w:eastAsia="en-US"/>
              </w:rPr>
            </w:pPr>
            <w:r w:rsidRPr="003B3F62">
              <w:t>ul. Chodkiewicza 61 85-667 Bydgoszcz</w:t>
            </w:r>
          </w:p>
        </w:tc>
        <w:tc>
          <w:tcPr>
            <w:tcW w:w="2982" w:type="dxa"/>
            <w:vAlign w:val="center"/>
          </w:tcPr>
          <w:p w14:paraId="320D8D0B" w14:textId="77777777" w:rsidR="003B3F62" w:rsidRPr="003B3F62" w:rsidRDefault="003B3F62" w:rsidP="003B3F62">
            <w:pPr>
              <w:suppressAutoHyphens w:val="0"/>
              <w:jc w:val="center"/>
              <w:rPr>
                <w:rFonts w:eastAsia="Calibri"/>
                <w:sz w:val="22"/>
                <w:szCs w:val="22"/>
                <w:lang w:eastAsia="en-US"/>
              </w:rPr>
            </w:pPr>
            <w:r w:rsidRPr="003B3F62">
              <w:t>Gmina Wiejska Aleksandrów Kujawski</w:t>
            </w:r>
          </w:p>
        </w:tc>
        <w:tc>
          <w:tcPr>
            <w:tcW w:w="2889" w:type="dxa"/>
          </w:tcPr>
          <w:p w14:paraId="4CE8A654" w14:textId="77777777" w:rsidR="003B3F62" w:rsidRPr="003B3F62" w:rsidRDefault="003B3F62" w:rsidP="003B3F62">
            <w:pPr>
              <w:jc w:val="center"/>
            </w:pPr>
            <w:r w:rsidRPr="003B3F62">
              <w:t>Sieć telekomunikacyjna</w:t>
            </w:r>
          </w:p>
        </w:tc>
      </w:tr>
      <w:tr w:rsidR="003B3F62" w:rsidRPr="003B3F62" w14:paraId="3EF188F4" w14:textId="77777777" w:rsidTr="003B3F62">
        <w:trPr>
          <w:jc w:val="center"/>
        </w:trPr>
        <w:tc>
          <w:tcPr>
            <w:tcW w:w="766" w:type="dxa"/>
            <w:vAlign w:val="center"/>
          </w:tcPr>
          <w:p w14:paraId="38BD7FE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23</w:t>
            </w:r>
          </w:p>
        </w:tc>
        <w:tc>
          <w:tcPr>
            <w:tcW w:w="3134" w:type="dxa"/>
            <w:vAlign w:val="center"/>
          </w:tcPr>
          <w:p w14:paraId="58E0A5B2" w14:textId="77777777" w:rsidR="003B3F62" w:rsidRPr="003B3F62" w:rsidRDefault="003B3F62" w:rsidP="003B3F62">
            <w:pPr>
              <w:suppressAutoHyphens w:val="0"/>
              <w:jc w:val="center"/>
              <w:rPr>
                <w:rFonts w:eastAsia="Calibri"/>
                <w:sz w:val="22"/>
                <w:szCs w:val="22"/>
                <w:lang w:eastAsia="en-US"/>
              </w:rPr>
            </w:pPr>
            <w:r w:rsidRPr="003B3F62">
              <w:t>ITTAM</w:t>
            </w:r>
          </w:p>
        </w:tc>
        <w:tc>
          <w:tcPr>
            <w:tcW w:w="2863" w:type="dxa"/>
          </w:tcPr>
          <w:p w14:paraId="3D418344" w14:textId="77777777" w:rsidR="003B3F62" w:rsidRPr="003B3F62" w:rsidRDefault="003B3F62" w:rsidP="003B3F62">
            <w:pPr>
              <w:jc w:val="center"/>
            </w:pPr>
            <w:r w:rsidRPr="003B3F62">
              <w:t xml:space="preserve">ul. Gabriela Narutowicza </w:t>
            </w:r>
            <w:r w:rsidRPr="003B3F62">
              <w:lastRenderedPageBreak/>
              <w:t>30 87-720 Ciechocinek</w:t>
            </w:r>
          </w:p>
        </w:tc>
        <w:tc>
          <w:tcPr>
            <w:tcW w:w="2982" w:type="dxa"/>
            <w:vAlign w:val="center"/>
          </w:tcPr>
          <w:p w14:paraId="1555AD3C" w14:textId="77777777" w:rsidR="003B3F62" w:rsidRPr="003B3F62" w:rsidRDefault="003B3F62" w:rsidP="003B3F62">
            <w:pPr>
              <w:suppressAutoHyphens w:val="0"/>
              <w:jc w:val="center"/>
              <w:rPr>
                <w:rFonts w:eastAsia="Calibri"/>
                <w:sz w:val="22"/>
                <w:szCs w:val="22"/>
                <w:lang w:eastAsia="en-US"/>
              </w:rPr>
            </w:pPr>
            <w:r w:rsidRPr="003B3F62">
              <w:lastRenderedPageBreak/>
              <w:t xml:space="preserve">Gmina Wiejska </w:t>
            </w:r>
            <w:r w:rsidRPr="003B3F62">
              <w:lastRenderedPageBreak/>
              <w:t>Aleksandrów Kujawski</w:t>
            </w:r>
          </w:p>
        </w:tc>
        <w:tc>
          <w:tcPr>
            <w:tcW w:w="2889" w:type="dxa"/>
            <w:vAlign w:val="center"/>
          </w:tcPr>
          <w:p w14:paraId="12E38EFF" w14:textId="77777777" w:rsidR="003B3F62" w:rsidRPr="003B3F62" w:rsidRDefault="003B3F62" w:rsidP="003B3F62">
            <w:pPr>
              <w:jc w:val="center"/>
              <w:rPr>
                <w:sz w:val="22"/>
                <w:szCs w:val="22"/>
                <w:lang w:eastAsia="en-US"/>
              </w:rPr>
            </w:pPr>
            <w:r w:rsidRPr="003B3F62">
              <w:lastRenderedPageBreak/>
              <w:t>Sieć internetowa</w:t>
            </w:r>
          </w:p>
        </w:tc>
      </w:tr>
      <w:tr w:rsidR="003B3F62" w:rsidRPr="003B3F62" w14:paraId="7021AD4D" w14:textId="77777777" w:rsidTr="003B3F62">
        <w:trPr>
          <w:jc w:val="center"/>
        </w:trPr>
        <w:tc>
          <w:tcPr>
            <w:tcW w:w="766" w:type="dxa"/>
            <w:vAlign w:val="center"/>
          </w:tcPr>
          <w:p w14:paraId="531FDAF2"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24</w:t>
            </w:r>
          </w:p>
        </w:tc>
        <w:tc>
          <w:tcPr>
            <w:tcW w:w="3134" w:type="dxa"/>
            <w:vAlign w:val="center"/>
          </w:tcPr>
          <w:p w14:paraId="081F5BBF" w14:textId="77777777" w:rsidR="003B3F62" w:rsidRPr="003B3F62" w:rsidRDefault="003B3F62" w:rsidP="003B3F62">
            <w:pPr>
              <w:suppressAutoHyphens w:val="0"/>
              <w:jc w:val="center"/>
              <w:rPr>
                <w:rFonts w:eastAsia="Calibri"/>
                <w:sz w:val="22"/>
                <w:szCs w:val="22"/>
                <w:lang w:eastAsia="en-US"/>
              </w:rPr>
            </w:pPr>
            <w:r w:rsidRPr="003B3F62">
              <w:t>Gmina Bądkowo</w:t>
            </w:r>
          </w:p>
        </w:tc>
        <w:tc>
          <w:tcPr>
            <w:tcW w:w="2863" w:type="dxa"/>
            <w:vAlign w:val="center"/>
          </w:tcPr>
          <w:p w14:paraId="360F5C18" w14:textId="77777777" w:rsidR="003B3F62" w:rsidRPr="003B3F62" w:rsidRDefault="003B3F62" w:rsidP="003B3F62">
            <w:pPr>
              <w:suppressAutoHyphens w:val="0"/>
              <w:jc w:val="center"/>
              <w:rPr>
                <w:rFonts w:eastAsia="Calibri"/>
                <w:sz w:val="22"/>
                <w:szCs w:val="22"/>
                <w:lang w:eastAsia="en-US"/>
              </w:rPr>
            </w:pPr>
            <w:r w:rsidRPr="003B3F62">
              <w:t>ul. Włocławska 82 87-704 Bądkowo</w:t>
            </w:r>
          </w:p>
        </w:tc>
        <w:tc>
          <w:tcPr>
            <w:tcW w:w="2982" w:type="dxa"/>
            <w:vAlign w:val="center"/>
          </w:tcPr>
          <w:p w14:paraId="064CD6EB"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4CDDB2D0"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3BDED4FB" w14:textId="77777777" w:rsidTr="003B3F62">
        <w:trPr>
          <w:jc w:val="center"/>
        </w:trPr>
        <w:tc>
          <w:tcPr>
            <w:tcW w:w="766" w:type="dxa"/>
            <w:vAlign w:val="center"/>
          </w:tcPr>
          <w:p w14:paraId="570257B6"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26</w:t>
            </w:r>
          </w:p>
        </w:tc>
        <w:tc>
          <w:tcPr>
            <w:tcW w:w="3134" w:type="dxa"/>
            <w:vAlign w:val="center"/>
          </w:tcPr>
          <w:p w14:paraId="0FEBBACF" w14:textId="77777777" w:rsidR="003B3F62" w:rsidRPr="003B3F62" w:rsidRDefault="003B3F62" w:rsidP="003B3F62">
            <w:pPr>
              <w:jc w:val="center"/>
              <w:rPr>
                <w:rFonts w:eastAsia="Calibri"/>
                <w:sz w:val="22"/>
                <w:szCs w:val="22"/>
                <w:lang w:eastAsia="en-US"/>
              </w:rPr>
            </w:pPr>
            <w:r w:rsidRPr="003B3F62">
              <w:t>Energa-Operator S.A. Oddział w Toruniu</w:t>
            </w:r>
          </w:p>
        </w:tc>
        <w:tc>
          <w:tcPr>
            <w:tcW w:w="2863" w:type="dxa"/>
            <w:vAlign w:val="center"/>
          </w:tcPr>
          <w:p w14:paraId="616A5AEF" w14:textId="77777777" w:rsidR="003B3F62" w:rsidRPr="003B3F62" w:rsidRDefault="003B3F62" w:rsidP="003B3F62">
            <w:pPr>
              <w:suppressAutoHyphens w:val="0"/>
              <w:jc w:val="center"/>
              <w:rPr>
                <w:rFonts w:eastAsia="Calibri"/>
                <w:sz w:val="22"/>
                <w:szCs w:val="22"/>
                <w:lang w:eastAsia="en-US"/>
              </w:rPr>
            </w:pPr>
            <w:r w:rsidRPr="003B3F62">
              <w:t>ul. Generała Bema 128 87-100 Toruń</w:t>
            </w:r>
          </w:p>
        </w:tc>
        <w:tc>
          <w:tcPr>
            <w:tcW w:w="2982" w:type="dxa"/>
            <w:vAlign w:val="center"/>
          </w:tcPr>
          <w:p w14:paraId="482F6475"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5D2DA9FA" w14:textId="77777777" w:rsidR="003B3F62" w:rsidRPr="003B3F62" w:rsidRDefault="003B3F62" w:rsidP="003B3F62">
            <w:pPr>
              <w:jc w:val="center"/>
              <w:rPr>
                <w:sz w:val="22"/>
                <w:szCs w:val="22"/>
                <w:lang w:eastAsia="en-US"/>
              </w:rPr>
            </w:pPr>
            <w:r w:rsidRPr="003B3F62">
              <w:t>Sieć elektryczna</w:t>
            </w:r>
          </w:p>
        </w:tc>
      </w:tr>
      <w:tr w:rsidR="003B3F62" w:rsidRPr="003B3F62" w14:paraId="00272685" w14:textId="77777777" w:rsidTr="003B3F62">
        <w:trPr>
          <w:jc w:val="center"/>
        </w:trPr>
        <w:tc>
          <w:tcPr>
            <w:tcW w:w="766" w:type="dxa"/>
            <w:vAlign w:val="center"/>
          </w:tcPr>
          <w:p w14:paraId="6E9D700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27</w:t>
            </w:r>
          </w:p>
        </w:tc>
        <w:tc>
          <w:tcPr>
            <w:tcW w:w="3134" w:type="dxa"/>
            <w:vAlign w:val="center"/>
          </w:tcPr>
          <w:p w14:paraId="28DED9DD" w14:textId="77777777" w:rsidR="003B3F62" w:rsidRPr="003B3F62" w:rsidRDefault="003B3F62" w:rsidP="003B3F62">
            <w:pPr>
              <w:suppressAutoHyphens w:val="0"/>
              <w:jc w:val="center"/>
              <w:rPr>
                <w:rFonts w:eastAsia="Calibri"/>
                <w:sz w:val="22"/>
                <w:szCs w:val="22"/>
                <w:lang w:eastAsia="en-US"/>
              </w:rPr>
            </w:pPr>
            <w:r w:rsidRPr="003B3F62">
              <w:t>PERN S.A.</w:t>
            </w:r>
          </w:p>
        </w:tc>
        <w:tc>
          <w:tcPr>
            <w:tcW w:w="2863" w:type="dxa"/>
            <w:vAlign w:val="center"/>
          </w:tcPr>
          <w:p w14:paraId="0858C4BC" w14:textId="77777777" w:rsidR="003B3F62" w:rsidRPr="003B3F62" w:rsidRDefault="003B3F62" w:rsidP="003B3F62">
            <w:pPr>
              <w:jc w:val="center"/>
              <w:rPr>
                <w:rFonts w:eastAsia="Calibri"/>
                <w:sz w:val="22"/>
                <w:szCs w:val="22"/>
                <w:lang w:eastAsia="en-US"/>
              </w:rPr>
            </w:pPr>
            <w:r w:rsidRPr="003B3F62">
              <w:t>ul. Wyszogrodzka 133 09-410 Płock</w:t>
            </w:r>
          </w:p>
        </w:tc>
        <w:tc>
          <w:tcPr>
            <w:tcW w:w="2982" w:type="dxa"/>
            <w:vAlign w:val="center"/>
          </w:tcPr>
          <w:p w14:paraId="508024C8"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5F0FE73E" w14:textId="77777777" w:rsidR="003B3F62" w:rsidRPr="003B3F62" w:rsidRDefault="003B3F62" w:rsidP="003B3F62">
            <w:pPr>
              <w:jc w:val="center"/>
              <w:rPr>
                <w:sz w:val="22"/>
                <w:szCs w:val="22"/>
                <w:lang w:eastAsia="en-US"/>
              </w:rPr>
            </w:pPr>
            <w:r w:rsidRPr="003B3F62">
              <w:t>Sieć benzynowa</w:t>
            </w:r>
          </w:p>
        </w:tc>
      </w:tr>
      <w:tr w:rsidR="003B3F62" w:rsidRPr="003B3F62" w14:paraId="0CB82EFD" w14:textId="77777777" w:rsidTr="003B3F62">
        <w:trPr>
          <w:jc w:val="center"/>
        </w:trPr>
        <w:tc>
          <w:tcPr>
            <w:tcW w:w="766" w:type="dxa"/>
            <w:vAlign w:val="center"/>
          </w:tcPr>
          <w:p w14:paraId="78FD6C7E"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28</w:t>
            </w:r>
          </w:p>
        </w:tc>
        <w:tc>
          <w:tcPr>
            <w:tcW w:w="3134" w:type="dxa"/>
            <w:vAlign w:val="center"/>
          </w:tcPr>
          <w:p w14:paraId="2D38161C" w14:textId="77777777" w:rsidR="003B3F62" w:rsidRPr="003B3F62" w:rsidRDefault="003B3F62" w:rsidP="003B3F62">
            <w:pPr>
              <w:suppressAutoHyphens w:val="0"/>
              <w:jc w:val="center"/>
              <w:rPr>
                <w:rFonts w:eastAsia="Calibri"/>
                <w:sz w:val="22"/>
                <w:szCs w:val="22"/>
                <w:lang w:eastAsia="en-US"/>
              </w:rPr>
            </w:pPr>
            <w:r w:rsidRPr="003B3F62">
              <w:t>System Gazociągów Tranzytowych EUROPOL GAZ S.A.</w:t>
            </w:r>
          </w:p>
        </w:tc>
        <w:tc>
          <w:tcPr>
            <w:tcW w:w="2863" w:type="dxa"/>
            <w:vAlign w:val="center"/>
          </w:tcPr>
          <w:p w14:paraId="5BB50D75" w14:textId="77777777" w:rsidR="003B3F62" w:rsidRPr="003B3F62" w:rsidRDefault="003B3F62" w:rsidP="003B3F62">
            <w:pPr>
              <w:suppressAutoHyphens w:val="0"/>
              <w:jc w:val="center"/>
              <w:rPr>
                <w:rFonts w:eastAsia="Calibri"/>
                <w:sz w:val="22"/>
                <w:szCs w:val="22"/>
                <w:lang w:eastAsia="en-US"/>
              </w:rPr>
            </w:pPr>
            <w:r w:rsidRPr="003B3F62">
              <w:t>ul. Topiel 12 00-342 Warszawa</w:t>
            </w:r>
          </w:p>
        </w:tc>
        <w:tc>
          <w:tcPr>
            <w:tcW w:w="2982" w:type="dxa"/>
            <w:vAlign w:val="center"/>
          </w:tcPr>
          <w:p w14:paraId="4BD220D0"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5741A733" w14:textId="77777777" w:rsidR="003B3F62" w:rsidRPr="003B3F62" w:rsidRDefault="003B3F62" w:rsidP="003B3F62">
            <w:pPr>
              <w:jc w:val="center"/>
              <w:rPr>
                <w:sz w:val="22"/>
                <w:szCs w:val="22"/>
                <w:lang w:eastAsia="en-US"/>
              </w:rPr>
            </w:pPr>
            <w:r w:rsidRPr="003B3F62">
              <w:t>Sieć gazociągowa</w:t>
            </w:r>
          </w:p>
        </w:tc>
      </w:tr>
      <w:tr w:rsidR="003B3F62" w:rsidRPr="003B3F62" w14:paraId="0055BE04" w14:textId="77777777" w:rsidTr="003B3F62">
        <w:trPr>
          <w:jc w:val="center"/>
        </w:trPr>
        <w:tc>
          <w:tcPr>
            <w:tcW w:w="766" w:type="dxa"/>
            <w:vAlign w:val="center"/>
          </w:tcPr>
          <w:p w14:paraId="10EF632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29</w:t>
            </w:r>
          </w:p>
        </w:tc>
        <w:tc>
          <w:tcPr>
            <w:tcW w:w="3134" w:type="dxa"/>
            <w:vAlign w:val="center"/>
          </w:tcPr>
          <w:p w14:paraId="4ABA737A" w14:textId="77777777" w:rsidR="003B3F62" w:rsidRPr="003B3F62" w:rsidRDefault="003B3F62" w:rsidP="003B3F62">
            <w:pPr>
              <w:suppressAutoHyphens w:val="0"/>
              <w:jc w:val="center"/>
              <w:rPr>
                <w:rFonts w:eastAsia="Calibri"/>
                <w:sz w:val="22"/>
                <w:szCs w:val="22"/>
                <w:lang w:eastAsia="en-US"/>
              </w:rPr>
            </w:pPr>
            <w:r w:rsidRPr="003B3F62">
              <w:t>Orange Polska S.A.</w:t>
            </w:r>
          </w:p>
        </w:tc>
        <w:tc>
          <w:tcPr>
            <w:tcW w:w="2863" w:type="dxa"/>
            <w:vAlign w:val="center"/>
          </w:tcPr>
          <w:p w14:paraId="6DECF9A4" w14:textId="77777777" w:rsidR="003B3F62" w:rsidRPr="003B3F62" w:rsidRDefault="003B3F62" w:rsidP="003B3F62">
            <w:pPr>
              <w:suppressAutoHyphens w:val="0"/>
              <w:jc w:val="center"/>
              <w:rPr>
                <w:rFonts w:eastAsia="Calibri"/>
                <w:sz w:val="22"/>
                <w:szCs w:val="22"/>
                <w:lang w:eastAsia="en-US"/>
              </w:rPr>
            </w:pPr>
            <w:r w:rsidRPr="003B3F62">
              <w:t>ul. Jagiellońska 34 96-100 Skierniewice</w:t>
            </w:r>
          </w:p>
        </w:tc>
        <w:tc>
          <w:tcPr>
            <w:tcW w:w="2982" w:type="dxa"/>
            <w:vAlign w:val="center"/>
          </w:tcPr>
          <w:p w14:paraId="3731FF1E"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1414E304" w14:textId="77777777" w:rsidR="003B3F62" w:rsidRPr="003B3F62" w:rsidRDefault="003B3F62" w:rsidP="003B3F62">
            <w:pPr>
              <w:jc w:val="center"/>
              <w:rPr>
                <w:sz w:val="22"/>
                <w:szCs w:val="22"/>
                <w:lang w:eastAsia="en-US"/>
              </w:rPr>
            </w:pPr>
            <w:r w:rsidRPr="003B3F62">
              <w:t>Sieć internetowa</w:t>
            </w:r>
          </w:p>
        </w:tc>
      </w:tr>
      <w:tr w:rsidR="003B3F62" w:rsidRPr="003B3F62" w14:paraId="53DF6537" w14:textId="77777777" w:rsidTr="003B3F62">
        <w:trPr>
          <w:jc w:val="center"/>
        </w:trPr>
        <w:tc>
          <w:tcPr>
            <w:tcW w:w="766" w:type="dxa"/>
            <w:vAlign w:val="center"/>
          </w:tcPr>
          <w:p w14:paraId="74673D59"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30</w:t>
            </w:r>
          </w:p>
        </w:tc>
        <w:tc>
          <w:tcPr>
            <w:tcW w:w="3134" w:type="dxa"/>
            <w:vAlign w:val="center"/>
          </w:tcPr>
          <w:p w14:paraId="37A96B62" w14:textId="77777777" w:rsidR="003B3F62" w:rsidRPr="003B3F62" w:rsidRDefault="003B3F62" w:rsidP="003B3F62">
            <w:pPr>
              <w:suppressAutoHyphens w:val="0"/>
              <w:jc w:val="center"/>
              <w:rPr>
                <w:rFonts w:eastAsia="Calibri"/>
                <w:sz w:val="22"/>
                <w:szCs w:val="22"/>
                <w:lang w:eastAsia="en-US"/>
              </w:rPr>
            </w:pPr>
            <w:r w:rsidRPr="003B3F62">
              <w:t>ANWIL S.A.</w:t>
            </w:r>
          </w:p>
        </w:tc>
        <w:tc>
          <w:tcPr>
            <w:tcW w:w="2863" w:type="dxa"/>
            <w:vAlign w:val="center"/>
          </w:tcPr>
          <w:p w14:paraId="79894D9D" w14:textId="77777777" w:rsidR="003B3F62" w:rsidRPr="003B3F62" w:rsidRDefault="003B3F62" w:rsidP="003B3F62">
            <w:pPr>
              <w:suppressAutoHyphens w:val="0"/>
              <w:jc w:val="center"/>
              <w:rPr>
                <w:rFonts w:eastAsia="Calibri"/>
                <w:sz w:val="22"/>
                <w:szCs w:val="22"/>
                <w:lang w:eastAsia="en-US"/>
              </w:rPr>
            </w:pPr>
            <w:r w:rsidRPr="003B3F62">
              <w:t>ul. Toruńska 222 87-800 Włocławek</w:t>
            </w:r>
          </w:p>
        </w:tc>
        <w:tc>
          <w:tcPr>
            <w:tcW w:w="2982" w:type="dxa"/>
            <w:vAlign w:val="center"/>
          </w:tcPr>
          <w:p w14:paraId="23737706" w14:textId="77777777" w:rsidR="003B3F62" w:rsidRPr="003B3F62" w:rsidRDefault="003B3F62" w:rsidP="003B3F62">
            <w:pPr>
              <w:suppressAutoHyphens w:val="0"/>
              <w:jc w:val="center"/>
              <w:rPr>
                <w:rFonts w:eastAsia="Calibri"/>
                <w:sz w:val="22"/>
                <w:szCs w:val="22"/>
                <w:lang w:eastAsia="en-US"/>
              </w:rPr>
            </w:pPr>
            <w:r w:rsidRPr="003B3F62">
              <w:t>Gmina Wiejska Bądkowo</w:t>
            </w:r>
          </w:p>
        </w:tc>
        <w:tc>
          <w:tcPr>
            <w:tcW w:w="2889" w:type="dxa"/>
            <w:vAlign w:val="center"/>
          </w:tcPr>
          <w:p w14:paraId="1FA9E5BE" w14:textId="77777777" w:rsidR="003B3F62" w:rsidRPr="003B3F62" w:rsidRDefault="003B3F62" w:rsidP="003B3F62">
            <w:pPr>
              <w:jc w:val="center"/>
              <w:rPr>
                <w:sz w:val="22"/>
                <w:szCs w:val="22"/>
                <w:lang w:eastAsia="en-US"/>
              </w:rPr>
            </w:pPr>
            <w:r w:rsidRPr="003B3F62">
              <w:t>Sieć solankowa</w:t>
            </w:r>
          </w:p>
        </w:tc>
      </w:tr>
      <w:tr w:rsidR="003B3F62" w:rsidRPr="003B3F62" w14:paraId="717479A7" w14:textId="77777777" w:rsidTr="003B3F62">
        <w:trPr>
          <w:jc w:val="center"/>
        </w:trPr>
        <w:tc>
          <w:tcPr>
            <w:tcW w:w="766" w:type="dxa"/>
            <w:vAlign w:val="center"/>
          </w:tcPr>
          <w:p w14:paraId="3C3ADBD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31</w:t>
            </w:r>
          </w:p>
        </w:tc>
        <w:tc>
          <w:tcPr>
            <w:tcW w:w="3134" w:type="dxa"/>
            <w:vAlign w:val="center"/>
          </w:tcPr>
          <w:p w14:paraId="3911111D" w14:textId="77777777" w:rsidR="003B3F62" w:rsidRPr="003B3F62" w:rsidRDefault="003B3F62" w:rsidP="003B3F62">
            <w:pPr>
              <w:suppressAutoHyphens w:val="0"/>
              <w:jc w:val="center"/>
              <w:rPr>
                <w:rFonts w:eastAsia="Calibri"/>
                <w:sz w:val="22"/>
                <w:szCs w:val="22"/>
                <w:lang w:eastAsia="en-US"/>
              </w:rPr>
            </w:pPr>
            <w:r w:rsidRPr="003B3F62">
              <w:t>Miejskie Przedsiębiorstwo Wodociągów i Kanalizacji sp. z o.o.</w:t>
            </w:r>
          </w:p>
        </w:tc>
        <w:tc>
          <w:tcPr>
            <w:tcW w:w="2863" w:type="dxa"/>
            <w:vAlign w:val="center"/>
          </w:tcPr>
          <w:p w14:paraId="5ECA53FC" w14:textId="77777777" w:rsidR="003B3F62" w:rsidRPr="003B3F62" w:rsidRDefault="003B3F62" w:rsidP="003B3F62">
            <w:pPr>
              <w:suppressAutoHyphens w:val="0"/>
              <w:jc w:val="center"/>
              <w:rPr>
                <w:rFonts w:eastAsia="Calibri"/>
                <w:sz w:val="22"/>
                <w:szCs w:val="22"/>
                <w:lang w:eastAsia="en-US"/>
              </w:rPr>
            </w:pPr>
            <w:r w:rsidRPr="003B3F62">
              <w:t>ul. Nieszawska 21 87-720 Ciechocinek</w:t>
            </w:r>
          </w:p>
        </w:tc>
        <w:tc>
          <w:tcPr>
            <w:tcW w:w="2982" w:type="dxa"/>
            <w:vAlign w:val="center"/>
          </w:tcPr>
          <w:p w14:paraId="1304CB35"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39F46FDE"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5CCF55A8" w14:textId="77777777" w:rsidTr="003B3F62">
        <w:trPr>
          <w:jc w:val="center"/>
        </w:trPr>
        <w:tc>
          <w:tcPr>
            <w:tcW w:w="766" w:type="dxa"/>
            <w:vAlign w:val="center"/>
          </w:tcPr>
          <w:p w14:paraId="1C6BEBFD"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32</w:t>
            </w:r>
          </w:p>
        </w:tc>
        <w:tc>
          <w:tcPr>
            <w:tcW w:w="3134" w:type="dxa"/>
            <w:vAlign w:val="center"/>
          </w:tcPr>
          <w:p w14:paraId="7349072C" w14:textId="77777777" w:rsidR="003B3F62" w:rsidRPr="003B3F62" w:rsidRDefault="003B3F62" w:rsidP="003B3F62">
            <w:pPr>
              <w:suppressAutoHyphens w:val="0"/>
              <w:jc w:val="center"/>
              <w:rPr>
                <w:rFonts w:eastAsia="Calibri"/>
                <w:sz w:val="22"/>
                <w:szCs w:val="22"/>
                <w:lang w:eastAsia="en-US"/>
              </w:rPr>
            </w:pPr>
            <w:r w:rsidRPr="003B3F62">
              <w:t>Gmina Raciążek</w:t>
            </w:r>
          </w:p>
        </w:tc>
        <w:tc>
          <w:tcPr>
            <w:tcW w:w="2863" w:type="dxa"/>
            <w:vAlign w:val="center"/>
          </w:tcPr>
          <w:p w14:paraId="53A52103" w14:textId="77777777" w:rsidR="003B3F62" w:rsidRPr="003B3F62" w:rsidRDefault="003B3F62" w:rsidP="003B3F62">
            <w:pPr>
              <w:suppressAutoHyphens w:val="0"/>
              <w:jc w:val="center"/>
              <w:rPr>
                <w:rFonts w:eastAsia="Calibri"/>
                <w:sz w:val="22"/>
                <w:szCs w:val="22"/>
                <w:lang w:eastAsia="en-US"/>
              </w:rPr>
            </w:pPr>
            <w:r w:rsidRPr="003B3F62">
              <w:t>ul. Wysoka 4 87-721 Raciążek</w:t>
            </w:r>
          </w:p>
        </w:tc>
        <w:tc>
          <w:tcPr>
            <w:tcW w:w="2982" w:type="dxa"/>
            <w:vAlign w:val="center"/>
          </w:tcPr>
          <w:p w14:paraId="00F05DDD"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204D9EBC" w14:textId="77777777" w:rsidR="003B3F62" w:rsidRPr="003B3F62" w:rsidRDefault="003B3F62" w:rsidP="003B3F62">
            <w:pPr>
              <w:jc w:val="center"/>
              <w:rPr>
                <w:sz w:val="22"/>
                <w:szCs w:val="22"/>
                <w:lang w:eastAsia="en-US"/>
              </w:rPr>
            </w:pPr>
            <w:r w:rsidRPr="003B3F62">
              <w:t xml:space="preserve">Sieć </w:t>
            </w:r>
            <w:proofErr w:type="spellStart"/>
            <w:r w:rsidRPr="003B3F62">
              <w:t>wod-kan</w:t>
            </w:r>
            <w:proofErr w:type="spellEnd"/>
          </w:p>
        </w:tc>
      </w:tr>
      <w:tr w:rsidR="003B3F62" w:rsidRPr="003B3F62" w14:paraId="06706327" w14:textId="77777777" w:rsidTr="003B3F62">
        <w:trPr>
          <w:jc w:val="center"/>
        </w:trPr>
        <w:tc>
          <w:tcPr>
            <w:tcW w:w="766" w:type="dxa"/>
            <w:vAlign w:val="center"/>
          </w:tcPr>
          <w:p w14:paraId="1915FEB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33</w:t>
            </w:r>
          </w:p>
        </w:tc>
        <w:tc>
          <w:tcPr>
            <w:tcW w:w="3134" w:type="dxa"/>
            <w:vAlign w:val="center"/>
          </w:tcPr>
          <w:p w14:paraId="7BD87057" w14:textId="77777777" w:rsidR="003B3F62" w:rsidRPr="003B3F62" w:rsidRDefault="003B3F62" w:rsidP="003B3F62">
            <w:pPr>
              <w:suppressAutoHyphens w:val="0"/>
              <w:jc w:val="center"/>
            </w:pPr>
            <w:r w:rsidRPr="003B3F62">
              <w:t>Energa-Operator S.A. Oddział w Toruniu Rejon Dystrybucji Radziejów</w:t>
            </w:r>
          </w:p>
        </w:tc>
        <w:tc>
          <w:tcPr>
            <w:tcW w:w="2863" w:type="dxa"/>
            <w:vAlign w:val="center"/>
          </w:tcPr>
          <w:p w14:paraId="395AA19B" w14:textId="77777777" w:rsidR="003B3F62" w:rsidRPr="003B3F62" w:rsidRDefault="003B3F62" w:rsidP="003B3F62">
            <w:pPr>
              <w:suppressAutoHyphens w:val="0"/>
              <w:jc w:val="center"/>
            </w:pPr>
            <w:r w:rsidRPr="003B3F62">
              <w:t>ul. Brzeska 19  88-200 Radziejów</w:t>
            </w:r>
          </w:p>
        </w:tc>
        <w:tc>
          <w:tcPr>
            <w:tcW w:w="2982" w:type="dxa"/>
            <w:vAlign w:val="center"/>
          </w:tcPr>
          <w:p w14:paraId="64F695A4"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62D7A8B7" w14:textId="77777777" w:rsidR="003B3F62" w:rsidRPr="003B3F62" w:rsidRDefault="003B3F62" w:rsidP="003B3F62">
            <w:pPr>
              <w:jc w:val="center"/>
            </w:pPr>
            <w:r w:rsidRPr="003B3F62">
              <w:t>Sieć elektryczna</w:t>
            </w:r>
          </w:p>
        </w:tc>
      </w:tr>
      <w:tr w:rsidR="003B3F62" w:rsidRPr="003B3F62" w14:paraId="3D8FF931" w14:textId="77777777" w:rsidTr="003B3F62">
        <w:trPr>
          <w:jc w:val="center"/>
        </w:trPr>
        <w:tc>
          <w:tcPr>
            <w:tcW w:w="766" w:type="dxa"/>
            <w:vAlign w:val="center"/>
          </w:tcPr>
          <w:p w14:paraId="20988D8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34</w:t>
            </w:r>
          </w:p>
        </w:tc>
        <w:tc>
          <w:tcPr>
            <w:tcW w:w="3134" w:type="dxa"/>
          </w:tcPr>
          <w:p w14:paraId="177992DD" w14:textId="77777777" w:rsidR="003B3F62" w:rsidRPr="003B3F62" w:rsidRDefault="003B3F62" w:rsidP="003B3F62">
            <w:pPr>
              <w:jc w:val="center"/>
            </w:pPr>
            <w:r w:rsidRPr="003B3F62">
              <w:t>Energa Oświetlenie sp. z o.o.</w:t>
            </w:r>
          </w:p>
        </w:tc>
        <w:tc>
          <w:tcPr>
            <w:tcW w:w="2863" w:type="dxa"/>
            <w:vAlign w:val="center"/>
          </w:tcPr>
          <w:p w14:paraId="2E03EB92" w14:textId="77777777" w:rsidR="003B3F62" w:rsidRPr="003B3F62" w:rsidRDefault="003B3F62" w:rsidP="003B3F62">
            <w:pPr>
              <w:suppressAutoHyphens w:val="0"/>
              <w:jc w:val="center"/>
            </w:pPr>
            <w:r w:rsidRPr="003B3F62">
              <w:t>ul. Rzemieślnicza 17/19 81-851 Sopot</w:t>
            </w:r>
          </w:p>
        </w:tc>
        <w:tc>
          <w:tcPr>
            <w:tcW w:w="2982" w:type="dxa"/>
            <w:vAlign w:val="center"/>
          </w:tcPr>
          <w:p w14:paraId="67711E39"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79A156E8" w14:textId="77777777" w:rsidR="003B3F62" w:rsidRPr="003B3F62" w:rsidRDefault="003B3F62" w:rsidP="003B3F62">
            <w:pPr>
              <w:jc w:val="center"/>
            </w:pPr>
            <w:r w:rsidRPr="003B3F62">
              <w:t>Sieć elektryczna</w:t>
            </w:r>
          </w:p>
        </w:tc>
      </w:tr>
      <w:tr w:rsidR="003B3F62" w:rsidRPr="003B3F62" w14:paraId="75AD361B" w14:textId="77777777" w:rsidTr="003B3F62">
        <w:trPr>
          <w:jc w:val="center"/>
        </w:trPr>
        <w:tc>
          <w:tcPr>
            <w:tcW w:w="766" w:type="dxa"/>
            <w:vAlign w:val="center"/>
          </w:tcPr>
          <w:p w14:paraId="5757B0D4"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35</w:t>
            </w:r>
          </w:p>
        </w:tc>
        <w:tc>
          <w:tcPr>
            <w:tcW w:w="3134" w:type="dxa"/>
          </w:tcPr>
          <w:p w14:paraId="5A27A1A9" w14:textId="77777777" w:rsidR="003B3F62" w:rsidRPr="003B3F62" w:rsidRDefault="003B3F62" w:rsidP="003B3F62">
            <w:pPr>
              <w:jc w:val="center"/>
            </w:pPr>
            <w:r w:rsidRPr="003B3F62">
              <w:t>Ren Power Investment Poland sp. z o.o.</w:t>
            </w:r>
          </w:p>
        </w:tc>
        <w:tc>
          <w:tcPr>
            <w:tcW w:w="2863" w:type="dxa"/>
            <w:vAlign w:val="center"/>
          </w:tcPr>
          <w:p w14:paraId="3D71B8C5" w14:textId="77777777" w:rsidR="003B3F62" w:rsidRPr="003B3F62" w:rsidRDefault="003B3F62" w:rsidP="003B3F62">
            <w:pPr>
              <w:jc w:val="center"/>
            </w:pPr>
            <w:r w:rsidRPr="003B3F62">
              <w:t>ul. Wilcza 46 00-679 Warszawa</w:t>
            </w:r>
          </w:p>
        </w:tc>
        <w:tc>
          <w:tcPr>
            <w:tcW w:w="2982" w:type="dxa"/>
            <w:vAlign w:val="center"/>
          </w:tcPr>
          <w:p w14:paraId="4ECA3861"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3EE1C0C6" w14:textId="77777777" w:rsidR="003B3F62" w:rsidRPr="003B3F62" w:rsidRDefault="003B3F62" w:rsidP="003B3F62">
            <w:pPr>
              <w:jc w:val="center"/>
            </w:pPr>
            <w:r w:rsidRPr="003B3F62">
              <w:t>Sieć elektryczna</w:t>
            </w:r>
          </w:p>
        </w:tc>
      </w:tr>
      <w:tr w:rsidR="003B3F62" w:rsidRPr="003B3F62" w14:paraId="3877DF93" w14:textId="77777777" w:rsidTr="003B3F62">
        <w:trPr>
          <w:jc w:val="center"/>
        </w:trPr>
        <w:tc>
          <w:tcPr>
            <w:tcW w:w="766" w:type="dxa"/>
            <w:vAlign w:val="center"/>
          </w:tcPr>
          <w:p w14:paraId="1101A345"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36</w:t>
            </w:r>
          </w:p>
        </w:tc>
        <w:tc>
          <w:tcPr>
            <w:tcW w:w="3134" w:type="dxa"/>
            <w:vAlign w:val="center"/>
          </w:tcPr>
          <w:p w14:paraId="06E1527B" w14:textId="77777777" w:rsidR="003B3F62" w:rsidRPr="003B3F62" w:rsidRDefault="003B3F62" w:rsidP="003B3F62">
            <w:pPr>
              <w:suppressAutoHyphens w:val="0"/>
              <w:jc w:val="center"/>
            </w:pPr>
            <w:proofErr w:type="spellStart"/>
            <w:r w:rsidRPr="003B3F62">
              <w:t>Sagittarius</w:t>
            </w:r>
            <w:proofErr w:type="spellEnd"/>
            <w:r w:rsidRPr="003B3F62">
              <w:t xml:space="preserve"> Solutions sp. z o.o.</w:t>
            </w:r>
          </w:p>
        </w:tc>
        <w:tc>
          <w:tcPr>
            <w:tcW w:w="2863" w:type="dxa"/>
            <w:vAlign w:val="center"/>
          </w:tcPr>
          <w:p w14:paraId="0D25E5F2" w14:textId="77777777" w:rsidR="003B3F62" w:rsidRPr="003B3F62" w:rsidRDefault="003B3F62" w:rsidP="003B3F62">
            <w:pPr>
              <w:suppressAutoHyphens w:val="0"/>
              <w:jc w:val="center"/>
            </w:pPr>
            <w:r w:rsidRPr="003B3F62">
              <w:t>ul. Wielicka 40/U1 02-657 Warszawa</w:t>
            </w:r>
          </w:p>
        </w:tc>
        <w:tc>
          <w:tcPr>
            <w:tcW w:w="2982" w:type="dxa"/>
            <w:vAlign w:val="center"/>
          </w:tcPr>
          <w:p w14:paraId="01F31D4E"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66B7E923" w14:textId="77777777" w:rsidR="003B3F62" w:rsidRPr="003B3F62" w:rsidRDefault="003B3F62" w:rsidP="003B3F62">
            <w:pPr>
              <w:jc w:val="center"/>
            </w:pPr>
            <w:r w:rsidRPr="003B3F62">
              <w:t>Sieć elektryczna</w:t>
            </w:r>
          </w:p>
        </w:tc>
      </w:tr>
      <w:tr w:rsidR="003B3F62" w:rsidRPr="003B3F62" w14:paraId="35BCED84" w14:textId="77777777" w:rsidTr="003B3F62">
        <w:trPr>
          <w:jc w:val="center"/>
        </w:trPr>
        <w:tc>
          <w:tcPr>
            <w:tcW w:w="766" w:type="dxa"/>
            <w:vAlign w:val="center"/>
          </w:tcPr>
          <w:p w14:paraId="69C8DE8B"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37</w:t>
            </w:r>
          </w:p>
        </w:tc>
        <w:tc>
          <w:tcPr>
            <w:tcW w:w="3134" w:type="dxa"/>
            <w:vAlign w:val="center"/>
          </w:tcPr>
          <w:p w14:paraId="5A0E7A06" w14:textId="77777777" w:rsidR="003B3F62" w:rsidRPr="003B3F62" w:rsidRDefault="003B3F62" w:rsidP="003B3F62">
            <w:pPr>
              <w:suppressAutoHyphens w:val="0"/>
              <w:jc w:val="center"/>
            </w:pPr>
            <w:r w:rsidRPr="003B3F62">
              <w:t>ITTAM</w:t>
            </w:r>
          </w:p>
        </w:tc>
        <w:tc>
          <w:tcPr>
            <w:tcW w:w="2863" w:type="dxa"/>
            <w:vAlign w:val="center"/>
          </w:tcPr>
          <w:p w14:paraId="786C17DC" w14:textId="77777777" w:rsidR="003B3F62" w:rsidRPr="003B3F62" w:rsidRDefault="003B3F62" w:rsidP="003B3F62">
            <w:pPr>
              <w:suppressAutoHyphens w:val="0"/>
              <w:jc w:val="center"/>
            </w:pPr>
            <w:r w:rsidRPr="003B3F62">
              <w:t>ul. Gabriela Narutowicza 30 87-720 Ciechocinek</w:t>
            </w:r>
          </w:p>
        </w:tc>
        <w:tc>
          <w:tcPr>
            <w:tcW w:w="2982" w:type="dxa"/>
            <w:vAlign w:val="center"/>
          </w:tcPr>
          <w:p w14:paraId="65DC5166"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502BA745" w14:textId="77777777" w:rsidR="003B3F62" w:rsidRPr="003B3F62" w:rsidRDefault="003B3F62" w:rsidP="003B3F62">
            <w:pPr>
              <w:jc w:val="center"/>
            </w:pPr>
            <w:r w:rsidRPr="003B3F62">
              <w:t>Sieć internetowa</w:t>
            </w:r>
          </w:p>
        </w:tc>
      </w:tr>
      <w:tr w:rsidR="003B3F62" w:rsidRPr="003B3F62" w14:paraId="79856632" w14:textId="77777777" w:rsidTr="003B3F62">
        <w:trPr>
          <w:jc w:val="center"/>
        </w:trPr>
        <w:tc>
          <w:tcPr>
            <w:tcW w:w="766" w:type="dxa"/>
            <w:vAlign w:val="center"/>
          </w:tcPr>
          <w:p w14:paraId="2BF0A69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38</w:t>
            </w:r>
          </w:p>
        </w:tc>
        <w:tc>
          <w:tcPr>
            <w:tcW w:w="3134" w:type="dxa"/>
            <w:vAlign w:val="center"/>
          </w:tcPr>
          <w:p w14:paraId="4A32B256" w14:textId="77777777" w:rsidR="003B3F62" w:rsidRPr="003B3F62" w:rsidRDefault="003B3F62" w:rsidP="003B3F62">
            <w:pPr>
              <w:suppressAutoHyphens w:val="0"/>
              <w:jc w:val="center"/>
            </w:pPr>
            <w:r w:rsidRPr="003B3F62">
              <w:t>DRAGON NET</w:t>
            </w:r>
          </w:p>
        </w:tc>
        <w:tc>
          <w:tcPr>
            <w:tcW w:w="2863" w:type="dxa"/>
            <w:vAlign w:val="center"/>
          </w:tcPr>
          <w:p w14:paraId="15F066C9" w14:textId="77777777" w:rsidR="003B3F62" w:rsidRPr="003B3F62" w:rsidRDefault="003B3F62" w:rsidP="003B3F62">
            <w:pPr>
              <w:suppressAutoHyphens w:val="0"/>
              <w:jc w:val="center"/>
            </w:pPr>
            <w:r w:rsidRPr="003B3F62">
              <w:t>ul. Polna 37A/2 87-720 Ciechocinek</w:t>
            </w:r>
          </w:p>
        </w:tc>
        <w:tc>
          <w:tcPr>
            <w:tcW w:w="2982" w:type="dxa"/>
            <w:vAlign w:val="center"/>
          </w:tcPr>
          <w:p w14:paraId="42A3E2D1"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244155CD" w14:textId="77777777" w:rsidR="003B3F62" w:rsidRPr="003B3F62" w:rsidRDefault="003B3F62" w:rsidP="003B3F62">
            <w:pPr>
              <w:jc w:val="center"/>
            </w:pPr>
            <w:r w:rsidRPr="003B3F62">
              <w:t>Sieć internetowa</w:t>
            </w:r>
          </w:p>
        </w:tc>
      </w:tr>
      <w:tr w:rsidR="003B3F62" w:rsidRPr="003B3F62" w14:paraId="038DD2F1" w14:textId="77777777" w:rsidTr="003B3F62">
        <w:trPr>
          <w:jc w:val="center"/>
        </w:trPr>
        <w:tc>
          <w:tcPr>
            <w:tcW w:w="766" w:type="dxa"/>
            <w:vAlign w:val="center"/>
          </w:tcPr>
          <w:p w14:paraId="0DAE8C5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39</w:t>
            </w:r>
          </w:p>
        </w:tc>
        <w:tc>
          <w:tcPr>
            <w:tcW w:w="3134" w:type="dxa"/>
            <w:vAlign w:val="center"/>
          </w:tcPr>
          <w:p w14:paraId="7C4BC3E4" w14:textId="77777777" w:rsidR="003B3F62" w:rsidRPr="003B3F62" w:rsidRDefault="003B3F62" w:rsidP="003B3F62">
            <w:pPr>
              <w:suppressAutoHyphens w:val="0"/>
              <w:jc w:val="center"/>
            </w:pPr>
            <w:r w:rsidRPr="003B3F62">
              <w:t>Sieć benzynowa</w:t>
            </w:r>
          </w:p>
        </w:tc>
        <w:tc>
          <w:tcPr>
            <w:tcW w:w="2863" w:type="dxa"/>
            <w:vAlign w:val="center"/>
          </w:tcPr>
          <w:p w14:paraId="01A7088E" w14:textId="77777777" w:rsidR="003B3F62" w:rsidRPr="003B3F62" w:rsidRDefault="003B3F62" w:rsidP="003B3F62">
            <w:pPr>
              <w:suppressAutoHyphens w:val="0"/>
              <w:jc w:val="center"/>
            </w:pPr>
            <w:r w:rsidRPr="003B3F62">
              <w:t>ul. Pole 16A 87-721 Raciążek</w:t>
            </w:r>
          </w:p>
        </w:tc>
        <w:tc>
          <w:tcPr>
            <w:tcW w:w="2982" w:type="dxa"/>
            <w:vAlign w:val="center"/>
          </w:tcPr>
          <w:p w14:paraId="7FFFD353"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145B09A6" w14:textId="77777777" w:rsidR="003B3F62" w:rsidRPr="003B3F62" w:rsidRDefault="003B3F62" w:rsidP="003B3F62">
            <w:pPr>
              <w:jc w:val="center"/>
            </w:pPr>
            <w:r w:rsidRPr="003B3F62">
              <w:t>Sieć benzynowa</w:t>
            </w:r>
          </w:p>
        </w:tc>
      </w:tr>
      <w:tr w:rsidR="003B3F62" w:rsidRPr="003B3F62" w14:paraId="47B177EF" w14:textId="77777777" w:rsidTr="003B3F62">
        <w:trPr>
          <w:jc w:val="center"/>
        </w:trPr>
        <w:tc>
          <w:tcPr>
            <w:tcW w:w="766" w:type="dxa"/>
            <w:vAlign w:val="center"/>
          </w:tcPr>
          <w:p w14:paraId="72E20C6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40</w:t>
            </w:r>
          </w:p>
        </w:tc>
        <w:tc>
          <w:tcPr>
            <w:tcW w:w="3134" w:type="dxa"/>
            <w:vAlign w:val="center"/>
          </w:tcPr>
          <w:p w14:paraId="6503266E" w14:textId="77777777" w:rsidR="003B3F62" w:rsidRPr="003B3F62" w:rsidRDefault="003B3F62" w:rsidP="003B3F62">
            <w:pPr>
              <w:jc w:val="center"/>
            </w:pPr>
            <w:r w:rsidRPr="003B3F62">
              <w:t>Operator Gazociągów Przesyłowych GAZ-SYSTEM S.A.</w:t>
            </w:r>
          </w:p>
        </w:tc>
        <w:tc>
          <w:tcPr>
            <w:tcW w:w="2863" w:type="dxa"/>
            <w:vAlign w:val="center"/>
          </w:tcPr>
          <w:p w14:paraId="44E647C4" w14:textId="77777777" w:rsidR="003B3F62" w:rsidRPr="003B3F62" w:rsidRDefault="003B3F62" w:rsidP="003B3F62">
            <w:pPr>
              <w:suppressAutoHyphens w:val="0"/>
              <w:jc w:val="center"/>
            </w:pPr>
            <w:r w:rsidRPr="003B3F62">
              <w:t xml:space="preserve">ul. Mszczonowska 4 </w:t>
            </w:r>
            <w:r w:rsidRPr="003B3F62">
              <w:rPr>
                <w:i/>
                <w:iCs/>
              </w:rPr>
              <w:t>02-337 Warszawa</w:t>
            </w:r>
          </w:p>
        </w:tc>
        <w:tc>
          <w:tcPr>
            <w:tcW w:w="2982" w:type="dxa"/>
            <w:vAlign w:val="center"/>
          </w:tcPr>
          <w:p w14:paraId="515C0311" w14:textId="77777777" w:rsidR="003B3F62" w:rsidRPr="003B3F62" w:rsidRDefault="003B3F62" w:rsidP="003B3F62">
            <w:pPr>
              <w:suppressAutoHyphens w:val="0"/>
              <w:jc w:val="center"/>
              <w:rPr>
                <w:rFonts w:eastAsia="Calibri"/>
                <w:sz w:val="22"/>
                <w:szCs w:val="22"/>
                <w:lang w:eastAsia="en-US"/>
              </w:rPr>
            </w:pPr>
            <w:r w:rsidRPr="003B3F62">
              <w:t>Gmina Wiejska Raciążek</w:t>
            </w:r>
          </w:p>
        </w:tc>
        <w:tc>
          <w:tcPr>
            <w:tcW w:w="2889" w:type="dxa"/>
            <w:vAlign w:val="center"/>
          </w:tcPr>
          <w:p w14:paraId="51EE8D59" w14:textId="77777777" w:rsidR="003B3F62" w:rsidRPr="003B3F62" w:rsidRDefault="003B3F62" w:rsidP="003B3F62">
            <w:pPr>
              <w:jc w:val="center"/>
            </w:pPr>
            <w:r w:rsidRPr="003B3F62">
              <w:t>Sieć gazociągowa</w:t>
            </w:r>
          </w:p>
        </w:tc>
      </w:tr>
      <w:tr w:rsidR="003B3F62" w:rsidRPr="003B3F62" w14:paraId="3C6DEC0C" w14:textId="77777777" w:rsidTr="003B3F62">
        <w:trPr>
          <w:jc w:val="center"/>
        </w:trPr>
        <w:tc>
          <w:tcPr>
            <w:tcW w:w="766" w:type="dxa"/>
            <w:vAlign w:val="center"/>
          </w:tcPr>
          <w:p w14:paraId="7E52D52D"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41</w:t>
            </w:r>
          </w:p>
        </w:tc>
        <w:tc>
          <w:tcPr>
            <w:tcW w:w="3134" w:type="dxa"/>
            <w:vAlign w:val="center"/>
          </w:tcPr>
          <w:p w14:paraId="4AC918E2" w14:textId="77777777" w:rsidR="003B3F62" w:rsidRPr="003B3F62" w:rsidRDefault="003B3F62" w:rsidP="003B3F62">
            <w:pPr>
              <w:jc w:val="center"/>
            </w:pPr>
            <w:r w:rsidRPr="003B3F62">
              <w:t>Zakład Usług Komunalnych Podlascy, Józef Podlaski, Konrad Podlaski</w:t>
            </w:r>
          </w:p>
        </w:tc>
        <w:tc>
          <w:tcPr>
            <w:tcW w:w="2863" w:type="dxa"/>
            <w:vAlign w:val="center"/>
          </w:tcPr>
          <w:p w14:paraId="1FCC6168" w14:textId="77777777" w:rsidR="003B3F62" w:rsidRPr="003B3F62" w:rsidRDefault="003B3F62" w:rsidP="003B3F62">
            <w:pPr>
              <w:suppressAutoHyphens w:val="0"/>
              <w:jc w:val="center"/>
            </w:pPr>
            <w:r w:rsidRPr="003B3F62">
              <w:t>Probostwo Górne 77 87-732 Lubanie</w:t>
            </w:r>
          </w:p>
        </w:tc>
        <w:tc>
          <w:tcPr>
            <w:tcW w:w="2982" w:type="dxa"/>
            <w:vAlign w:val="center"/>
          </w:tcPr>
          <w:p w14:paraId="7EC19B4F"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64701F4E"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5306E147" w14:textId="77777777" w:rsidTr="003B3F62">
        <w:trPr>
          <w:jc w:val="center"/>
        </w:trPr>
        <w:tc>
          <w:tcPr>
            <w:tcW w:w="766" w:type="dxa"/>
            <w:vAlign w:val="center"/>
          </w:tcPr>
          <w:p w14:paraId="600553BC"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42</w:t>
            </w:r>
          </w:p>
        </w:tc>
        <w:tc>
          <w:tcPr>
            <w:tcW w:w="3134" w:type="dxa"/>
            <w:vAlign w:val="center"/>
          </w:tcPr>
          <w:p w14:paraId="476A4929" w14:textId="77777777" w:rsidR="003B3F62" w:rsidRPr="003B3F62" w:rsidRDefault="003B3F62" w:rsidP="003B3F62">
            <w:pPr>
              <w:jc w:val="center"/>
            </w:pPr>
            <w:r w:rsidRPr="003B3F62">
              <w:t>Gmina Koneck</w:t>
            </w:r>
          </w:p>
        </w:tc>
        <w:tc>
          <w:tcPr>
            <w:tcW w:w="2863" w:type="dxa"/>
            <w:vAlign w:val="center"/>
          </w:tcPr>
          <w:p w14:paraId="53857905" w14:textId="77777777" w:rsidR="003B3F62" w:rsidRPr="003B3F62" w:rsidRDefault="003B3F62" w:rsidP="003B3F62">
            <w:pPr>
              <w:suppressAutoHyphens w:val="0"/>
              <w:jc w:val="center"/>
            </w:pPr>
            <w:r w:rsidRPr="003B3F62">
              <w:t>Koneck 30 87-702 Koneck</w:t>
            </w:r>
          </w:p>
        </w:tc>
        <w:tc>
          <w:tcPr>
            <w:tcW w:w="2982" w:type="dxa"/>
            <w:vAlign w:val="center"/>
          </w:tcPr>
          <w:p w14:paraId="42808776"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57D9A11E"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06D40F7E" w14:textId="77777777" w:rsidTr="003B3F62">
        <w:trPr>
          <w:jc w:val="center"/>
        </w:trPr>
        <w:tc>
          <w:tcPr>
            <w:tcW w:w="766" w:type="dxa"/>
            <w:vAlign w:val="center"/>
          </w:tcPr>
          <w:p w14:paraId="49FD316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43</w:t>
            </w:r>
          </w:p>
        </w:tc>
        <w:tc>
          <w:tcPr>
            <w:tcW w:w="3134" w:type="dxa"/>
            <w:vAlign w:val="center"/>
          </w:tcPr>
          <w:p w14:paraId="115D9A6F" w14:textId="77777777" w:rsidR="003B3F62" w:rsidRPr="003B3F62" w:rsidRDefault="003B3F62" w:rsidP="003B3F62">
            <w:pPr>
              <w:jc w:val="center"/>
            </w:pPr>
            <w:r w:rsidRPr="003B3F62">
              <w:t>NOVUM S.A.</w:t>
            </w:r>
          </w:p>
        </w:tc>
        <w:tc>
          <w:tcPr>
            <w:tcW w:w="2863" w:type="dxa"/>
            <w:vAlign w:val="center"/>
          </w:tcPr>
          <w:p w14:paraId="4EFA4F84" w14:textId="77777777" w:rsidR="003B3F62" w:rsidRPr="003B3F62" w:rsidRDefault="003B3F62" w:rsidP="003B3F62">
            <w:pPr>
              <w:suppressAutoHyphens w:val="0"/>
              <w:jc w:val="center"/>
            </w:pPr>
            <w:r w:rsidRPr="003B3F62">
              <w:t>ul. Racławicka 146 02-117 Warszawa</w:t>
            </w:r>
          </w:p>
        </w:tc>
        <w:tc>
          <w:tcPr>
            <w:tcW w:w="2982" w:type="dxa"/>
            <w:vAlign w:val="center"/>
          </w:tcPr>
          <w:p w14:paraId="73C967D2"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10A0E093" w14:textId="77777777" w:rsidR="003B3F62" w:rsidRPr="003B3F62" w:rsidRDefault="003B3F62" w:rsidP="003B3F62">
            <w:pPr>
              <w:jc w:val="center"/>
            </w:pPr>
            <w:r w:rsidRPr="003B3F62">
              <w:t>Sieć elektryczna</w:t>
            </w:r>
          </w:p>
        </w:tc>
      </w:tr>
      <w:tr w:rsidR="003B3F62" w:rsidRPr="003B3F62" w14:paraId="5AF640AF" w14:textId="77777777" w:rsidTr="003B3F62">
        <w:trPr>
          <w:jc w:val="center"/>
        </w:trPr>
        <w:tc>
          <w:tcPr>
            <w:tcW w:w="766" w:type="dxa"/>
            <w:vAlign w:val="center"/>
          </w:tcPr>
          <w:p w14:paraId="10630F12"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44</w:t>
            </w:r>
          </w:p>
        </w:tc>
        <w:tc>
          <w:tcPr>
            <w:tcW w:w="3134" w:type="dxa"/>
            <w:vAlign w:val="center"/>
          </w:tcPr>
          <w:p w14:paraId="4345E527" w14:textId="77777777" w:rsidR="003B3F62" w:rsidRPr="003B3F62" w:rsidRDefault="003B3F62" w:rsidP="003B3F62">
            <w:pPr>
              <w:jc w:val="center"/>
            </w:pPr>
            <w:r w:rsidRPr="003B3F62">
              <w:t>Energa – Obrót S.A.</w:t>
            </w:r>
          </w:p>
        </w:tc>
        <w:tc>
          <w:tcPr>
            <w:tcW w:w="2863" w:type="dxa"/>
            <w:vAlign w:val="center"/>
          </w:tcPr>
          <w:p w14:paraId="6B74EB2C" w14:textId="77777777" w:rsidR="003B3F62" w:rsidRPr="003B3F62" w:rsidRDefault="003B3F62" w:rsidP="003B3F62">
            <w:pPr>
              <w:suppressAutoHyphens w:val="0"/>
              <w:jc w:val="center"/>
            </w:pPr>
            <w:r w:rsidRPr="003B3F62">
              <w:t>Al. Grunwaldzka 472 80-309 Gdańsk</w:t>
            </w:r>
          </w:p>
        </w:tc>
        <w:tc>
          <w:tcPr>
            <w:tcW w:w="2982" w:type="dxa"/>
            <w:vAlign w:val="center"/>
          </w:tcPr>
          <w:p w14:paraId="7F6EE74C"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5CAC599A" w14:textId="77777777" w:rsidR="003B3F62" w:rsidRPr="003B3F62" w:rsidRDefault="003B3F62" w:rsidP="003B3F62">
            <w:pPr>
              <w:jc w:val="center"/>
            </w:pPr>
            <w:r w:rsidRPr="003B3F62">
              <w:t>Sieć elektryczna</w:t>
            </w:r>
          </w:p>
        </w:tc>
      </w:tr>
      <w:tr w:rsidR="003B3F62" w:rsidRPr="003B3F62" w14:paraId="0C4AD98E" w14:textId="77777777" w:rsidTr="003B3F62">
        <w:trPr>
          <w:trHeight w:val="630"/>
          <w:jc w:val="center"/>
        </w:trPr>
        <w:tc>
          <w:tcPr>
            <w:tcW w:w="766" w:type="dxa"/>
            <w:vAlign w:val="center"/>
          </w:tcPr>
          <w:p w14:paraId="341C6E5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45</w:t>
            </w:r>
          </w:p>
        </w:tc>
        <w:tc>
          <w:tcPr>
            <w:tcW w:w="3134" w:type="dxa"/>
            <w:vAlign w:val="center"/>
          </w:tcPr>
          <w:p w14:paraId="41C0CCC0" w14:textId="77777777" w:rsidR="003B3F62" w:rsidRPr="003B3F62" w:rsidRDefault="003B3F62" w:rsidP="003B3F62">
            <w:pPr>
              <w:jc w:val="center"/>
            </w:pPr>
            <w:r w:rsidRPr="003B3F62">
              <w:t>Energa Oświetlenie sp. z o.o.</w:t>
            </w:r>
          </w:p>
        </w:tc>
        <w:tc>
          <w:tcPr>
            <w:tcW w:w="2863" w:type="dxa"/>
            <w:vAlign w:val="center"/>
          </w:tcPr>
          <w:p w14:paraId="1C7BCBDA" w14:textId="77777777" w:rsidR="003B3F62" w:rsidRPr="003B3F62" w:rsidRDefault="003B3F62" w:rsidP="003B3F62">
            <w:pPr>
              <w:suppressAutoHyphens w:val="0"/>
              <w:jc w:val="center"/>
            </w:pPr>
            <w:r w:rsidRPr="003B3F62">
              <w:t>ul. Rzemieślnicza 17/19 81-851 Sopot</w:t>
            </w:r>
          </w:p>
        </w:tc>
        <w:tc>
          <w:tcPr>
            <w:tcW w:w="2982" w:type="dxa"/>
            <w:vAlign w:val="center"/>
          </w:tcPr>
          <w:p w14:paraId="54482576"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6ED213B4" w14:textId="77777777" w:rsidR="003B3F62" w:rsidRPr="003B3F62" w:rsidRDefault="003B3F62" w:rsidP="003B3F62">
            <w:pPr>
              <w:jc w:val="center"/>
            </w:pPr>
            <w:r w:rsidRPr="003B3F62">
              <w:t>Sieć elektryczna</w:t>
            </w:r>
          </w:p>
        </w:tc>
      </w:tr>
      <w:tr w:rsidR="003B3F62" w:rsidRPr="003B3F62" w14:paraId="1B5E2B8E" w14:textId="77777777" w:rsidTr="003B3F62">
        <w:trPr>
          <w:jc w:val="center"/>
        </w:trPr>
        <w:tc>
          <w:tcPr>
            <w:tcW w:w="766" w:type="dxa"/>
            <w:vAlign w:val="center"/>
          </w:tcPr>
          <w:p w14:paraId="2E88C52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46</w:t>
            </w:r>
          </w:p>
        </w:tc>
        <w:tc>
          <w:tcPr>
            <w:tcW w:w="3134" w:type="dxa"/>
            <w:vAlign w:val="center"/>
          </w:tcPr>
          <w:p w14:paraId="4FFF1A5E" w14:textId="77777777" w:rsidR="003B3F62" w:rsidRPr="003B3F62" w:rsidRDefault="003B3F62" w:rsidP="003B3F62">
            <w:pPr>
              <w:jc w:val="center"/>
            </w:pPr>
            <w:r w:rsidRPr="003B3F62">
              <w:t>Kujawsko –Pomorska Sieć Informacyjna sp. z o.o.</w:t>
            </w:r>
          </w:p>
        </w:tc>
        <w:tc>
          <w:tcPr>
            <w:tcW w:w="2863" w:type="dxa"/>
            <w:vAlign w:val="center"/>
          </w:tcPr>
          <w:p w14:paraId="08A35567" w14:textId="77777777" w:rsidR="003B3F62" w:rsidRPr="003B3F62" w:rsidRDefault="003B3F62" w:rsidP="003B3F62">
            <w:pPr>
              <w:suppressAutoHyphens w:val="0"/>
              <w:jc w:val="center"/>
            </w:pPr>
            <w:r w:rsidRPr="003B3F62">
              <w:t>ul. Szosa Chełmińska 26 87-100 Toruń</w:t>
            </w:r>
          </w:p>
        </w:tc>
        <w:tc>
          <w:tcPr>
            <w:tcW w:w="2982" w:type="dxa"/>
            <w:vAlign w:val="center"/>
          </w:tcPr>
          <w:p w14:paraId="7D100E4E"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6C01C7E2" w14:textId="77777777" w:rsidR="003B3F62" w:rsidRPr="003B3F62" w:rsidRDefault="003B3F62" w:rsidP="003B3F62">
            <w:pPr>
              <w:jc w:val="center"/>
            </w:pPr>
            <w:r w:rsidRPr="003B3F62">
              <w:t>Sieć internetowa</w:t>
            </w:r>
          </w:p>
        </w:tc>
      </w:tr>
      <w:tr w:rsidR="003B3F62" w:rsidRPr="003B3F62" w14:paraId="2BEF3868" w14:textId="77777777" w:rsidTr="003B3F62">
        <w:trPr>
          <w:jc w:val="center"/>
        </w:trPr>
        <w:tc>
          <w:tcPr>
            <w:tcW w:w="766" w:type="dxa"/>
            <w:vAlign w:val="center"/>
          </w:tcPr>
          <w:p w14:paraId="06B9A335"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47</w:t>
            </w:r>
          </w:p>
        </w:tc>
        <w:tc>
          <w:tcPr>
            <w:tcW w:w="3134" w:type="dxa"/>
            <w:vAlign w:val="center"/>
          </w:tcPr>
          <w:p w14:paraId="1AB6D9B6" w14:textId="77777777" w:rsidR="003B3F62" w:rsidRPr="003B3F62" w:rsidRDefault="003B3F62" w:rsidP="003B3F62">
            <w:pPr>
              <w:jc w:val="center"/>
            </w:pPr>
            <w:proofErr w:type="spellStart"/>
            <w:r w:rsidRPr="003B3F62">
              <w:t>Stimo</w:t>
            </w:r>
            <w:proofErr w:type="spellEnd"/>
            <w:r w:rsidRPr="003B3F62">
              <w:t xml:space="preserve"> Niedzielski sp. j.</w:t>
            </w:r>
          </w:p>
        </w:tc>
        <w:tc>
          <w:tcPr>
            <w:tcW w:w="2863" w:type="dxa"/>
            <w:vAlign w:val="center"/>
          </w:tcPr>
          <w:p w14:paraId="73CACA18" w14:textId="77777777" w:rsidR="003B3F62" w:rsidRPr="003B3F62" w:rsidRDefault="003B3F62" w:rsidP="003B3F62">
            <w:pPr>
              <w:suppressAutoHyphens w:val="0"/>
              <w:jc w:val="center"/>
            </w:pPr>
            <w:r w:rsidRPr="003B3F62">
              <w:t>ul. Sikorskiego 11a  38-400 Krosno</w:t>
            </w:r>
          </w:p>
        </w:tc>
        <w:tc>
          <w:tcPr>
            <w:tcW w:w="2982" w:type="dxa"/>
            <w:vAlign w:val="center"/>
          </w:tcPr>
          <w:p w14:paraId="45B7F6A6" w14:textId="77777777" w:rsidR="003B3F62" w:rsidRPr="003B3F62" w:rsidRDefault="003B3F62" w:rsidP="003B3F62">
            <w:pPr>
              <w:suppressAutoHyphens w:val="0"/>
              <w:jc w:val="center"/>
              <w:rPr>
                <w:rFonts w:eastAsia="Calibri"/>
                <w:sz w:val="22"/>
                <w:szCs w:val="22"/>
                <w:lang w:eastAsia="en-US"/>
              </w:rPr>
            </w:pPr>
            <w:r w:rsidRPr="003B3F62">
              <w:t>Gmina Wiejska Koneck</w:t>
            </w:r>
          </w:p>
        </w:tc>
        <w:tc>
          <w:tcPr>
            <w:tcW w:w="2889" w:type="dxa"/>
            <w:vAlign w:val="center"/>
          </w:tcPr>
          <w:p w14:paraId="3D7E28C7" w14:textId="77777777" w:rsidR="003B3F62" w:rsidRPr="003B3F62" w:rsidRDefault="003B3F62" w:rsidP="003B3F62">
            <w:pPr>
              <w:jc w:val="center"/>
            </w:pPr>
            <w:r w:rsidRPr="003B3F62">
              <w:t>Sieć internetowa</w:t>
            </w:r>
          </w:p>
        </w:tc>
      </w:tr>
      <w:tr w:rsidR="003B3F62" w:rsidRPr="003B3F62" w14:paraId="65D38871" w14:textId="77777777" w:rsidTr="003B3F62">
        <w:trPr>
          <w:jc w:val="center"/>
        </w:trPr>
        <w:tc>
          <w:tcPr>
            <w:tcW w:w="766" w:type="dxa"/>
            <w:vAlign w:val="center"/>
          </w:tcPr>
          <w:p w14:paraId="1353A6A8"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48</w:t>
            </w:r>
          </w:p>
        </w:tc>
        <w:tc>
          <w:tcPr>
            <w:tcW w:w="3134" w:type="dxa"/>
            <w:vAlign w:val="center"/>
          </w:tcPr>
          <w:p w14:paraId="0B2D2957" w14:textId="77777777" w:rsidR="003B3F62" w:rsidRPr="003B3F62" w:rsidRDefault="003B3F62" w:rsidP="003B3F62">
            <w:pPr>
              <w:jc w:val="center"/>
            </w:pPr>
            <w:r w:rsidRPr="003B3F62">
              <w:t>Gmina Miejska Nieszawa</w:t>
            </w:r>
          </w:p>
        </w:tc>
        <w:tc>
          <w:tcPr>
            <w:tcW w:w="2863" w:type="dxa"/>
            <w:vAlign w:val="center"/>
          </w:tcPr>
          <w:p w14:paraId="5E97ABD2" w14:textId="77777777" w:rsidR="003B3F62" w:rsidRPr="003B3F62" w:rsidRDefault="003B3F62" w:rsidP="003B3F62">
            <w:pPr>
              <w:suppressAutoHyphens w:val="0"/>
              <w:jc w:val="center"/>
            </w:pPr>
            <w:r w:rsidRPr="003B3F62">
              <w:t>ul. 3 Maja 2 87-730 Nieszawa</w:t>
            </w:r>
          </w:p>
        </w:tc>
        <w:tc>
          <w:tcPr>
            <w:tcW w:w="2982" w:type="dxa"/>
            <w:vAlign w:val="center"/>
          </w:tcPr>
          <w:p w14:paraId="7BA7807C" w14:textId="77777777" w:rsidR="003B3F62" w:rsidRPr="003B3F62" w:rsidRDefault="003B3F62" w:rsidP="003B3F62">
            <w:pPr>
              <w:suppressAutoHyphens w:val="0"/>
              <w:jc w:val="center"/>
              <w:rPr>
                <w:rFonts w:eastAsia="Calibri"/>
                <w:sz w:val="22"/>
                <w:szCs w:val="22"/>
                <w:lang w:eastAsia="en-US"/>
              </w:rPr>
            </w:pPr>
            <w:r w:rsidRPr="003B3F62">
              <w:t>Gmina Miejska Nieszawa</w:t>
            </w:r>
          </w:p>
        </w:tc>
        <w:tc>
          <w:tcPr>
            <w:tcW w:w="2889" w:type="dxa"/>
            <w:vAlign w:val="center"/>
          </w:tcPr>
          <w:p w14:paraId="63F91625"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3C5140FB" w14:textId="77777777" w:rsidTr="003B3F62">
        <w:trPr>
          <w:jc w:val="center"/>
        </w:trPr>
        <w:tc>
          <w:tcPr>
            <w:tcW w:w="766" w:type="dxa"/>
            <w:vAlign w:val="center"/>
          </w:tcPr>
          <w:p w14:paraId="7F2652AE"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49</w:t>
            </w:r>
          </w:p>
        </w:tc>
        <w:tc>
          <w:tcPr>
            <w:tcW w:w="3134" w:type="dxa"/>
            <w:vAlign w:val="center"/>
          </w:tcPr>
          <w:p w14:paraId="7C3ED22C" w14:textId="77777777" w:rsidR="003B3F62" w:rsidRPr="003B3F62" w:rsidRDefault="003B3F62" w:rsidP="003B3F62">
            <w:pPr>
              <w:jc w:val="center"/>
            </w:pPr>
            <w:r w:rsidRPr="003B3F62">
              <w:t>Energa-Operator S.A. Oddział w Toruniu</w:t>
            </w:r>
          </w:p>
        </w:tc>
        <w:tc>
          <w:tcPr>
            <w:tcW w:w="2863" w:type="dxa"/>
            <w:vAlign w:val="center"/>
          </w:tcPr>
          <w:p w14:paraId="1111D0A8" w14:textId="77777777" w:rsidR="003B3F62" w:rsidRPr="003B3F62" w:rsidRDefault="003B3F62" w:rsidP="003B3F62">
            <w:pPr>
              <w:suppressAutoHyphens w:val="0"/>
              <w:jc w:val="center"/>
            </w:pPr>
            <w:r w:rsidRPr="003B3F62">
              <w:t>ul. Generała Bema 128 87-100 Toruń</w:t>
            </w:r>
          </w:p>
        </w:tc>
        <w:tc>
          <w:tcPr>
            <w:tcW w:w="2982" w:type="dxa"/>
            <w:vAlign w:val="center"/>
          </w:tcPr>
          <w:p w14:paraId="737E7B72" w14:textId="77777777" w:rsidR="003B3F62" w:rsidRPr="003B3F62" w:rsidRDefault="003B3F62" w:rsidP="003B3F62">
            <w:pPr>
              <w:suppressAutoHyphens w:val="0"/>
              <w:jc w:val="center"/>
              <w:rPr>
                <w:rFonts w:eastAsia="Calibri"/>
                <w:sz w:val="22"/>
                <w:szCs w:val="22"/>
                <w:lang w:eastAsia="en-US"/>
              </w:rPr>
            </w:pPr>
            <w:r w:rsidRPr="003B3F62">
              <w:t>Gmina Miejska Nieszawa</w:t>
            </w:r>
          </w:p>
        </w:tc>
        <w:tc>
          <w:tcPr>
            <w:tcW w:w="2889" w:type="dxa"/>
            <w:vAlign w:val="center"/>
          </w:tcPr>
          <w:p w14:paraId="5652AA04" w14:textId="77777777" w:rsidR="003B3F62" w:rsidRPr="003B3F62" w:rsidRDefault="003B3F62" w:rsidP="003B3F62">
            <w:pPr>
              <w:jc w:val="center"/>
            </w:pPr>
            <w:r w:rsidRPr="003B3F62">
              <w:t>Sieć elektryczna</w:t>
            </w:r>
          </w:p>
        </w:tc>
      </w:tr>
      <w:tr w:rsidR="003B3F62" w:rsidRPr="003B3F62" w14:paraId="7FAA44A9" w14:textId="77777777" w:rsidTr="003B3F62">
        <w:trPr>
          <w:jc w:val="center"/>
        </w:trPr>
        <w:tc>
          <w:tcPr>
            <w:tcW w:w="766" w:type="dxa"/>
            <w:vAlign w:val="center"/>
          </w:tcPr>
          <w:p w14:paraId="1436BBBF"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50</w:t>
            </w:r>
          </w:p>
        </w:tc>
        <w:tc>
          <w:tcPr>
            <w:tcW w:w="3134" w:type="dxa"/>
            <w:vAlign w:val="center"/>
          </w:tcPr>
          <w:p w14:paraId="12CD4AB5" w14:textId="77777777" w:rsidR="003B3F62" w:rsidRPr="003B3F62" w:rsidRDefault="003B3F62" w:rsidP="003B3F62">
            <w:pPr>
              <w:jc w:val="center"/>
            </w:pPr>
            <w:r w:rsidRPr="003B3F62">
              <w:t>Orange Polska S.A.</w:t>
            </w:r>
          </w:p>
        </w:tc>
        <w:tc>
          <w:tcPr>
            <w:tcW w:w="2863" w:type="dxa"/>
            <w:vAlign w:val="center"/>
          </w:tcPr>
          <w:p w14:paraId="68B7BDB2" w14:textId="77777777" w:rsidR="003B3F62" w:rsidRPr="003B3F62" w:rsidRDefault="003B3F62" w:rsidP="003B3F62">
            <w:pPr>
              <w:suppressAutoHyphens w:val="0"/>
              <w:jc w:val="center"/>
            </w:pPr>
            <w:r w:rsidRPr="003B3F62">
              <w:t>Al. Jerozolimskie 160 02-</w:t>
            </w:r>
            <w:r w:rsidRPr="003B3F62">
              <w:lastRenderedPageBreak/>
              <w:t>326 Warszawa</w:t>
            </w:r>
          </w:p>
        </w:tc>
        <w:tc>
          <w:tcPr>
            <w:tcW w:w="2982" w:type="dxa"/>
            <w:vAlign w:val="center"/>
          </w:tcPr>
          <w:p w14:paraId="6BF53B7D" w14:textId="77777777" w:rsidR="003B3F62" w:rsidRPr="003B3F62" w:rsidRDefault="003B3F62" w:rsidP="003B3F62">
            <w:pPr>
              <w:suppressAutoHyphens w:val="0"/>
              <w:jc w:val="center"/>
              <w:rPr>
                <w:rFonts w:eastAsia="Calibri"/>
                <w:sz w:val="22"/>
                <w:szCs w:val="22"/>
                <w:lang w:eastAsia="en-US"/>
              </w:rPr>
            </w:pPr>
            <w:r w:rsidRPr="003B3F62">
              <w:lastRenderedPageBreak/>
              <w:t>Gmina Miejska Nieszawa</w:t>
            </w:r>
          </w:p>
        </w:tc>
        <w:tc>
          <w:tcPr>
            <w:tcW w:w="2889" w:type="dxa"/>
            <w:vAlign w:val="center"/>
          </w:tcPr>
          <w:p w14:paraId="39F824D8" w14:textId="77777777" w:rsidR="003B3F62" w:rsidRPr="003B3F62" w:rsidRDefault="003B3F62" w:rsidP="003B3F62">
            <w:pPr>
              <w:jc w:val="center"/>
            </w:pPr>
            <w:r w:rsidRPr="003B3F62">
              <w:t>Sieć internetowa</w:t>
            </w:r>
          </w:p>
        </w:tc>
      </w:tr>
      <w:tr w:rsidR="003B3F62" w:rsidRPr="003B3F62" w14:paraId="103B1C36" w14:textId="77777777" w:rsidTr="003B3F62">
        <w:trPr>
          <w:jc w:val="center"/>
        </w:trPr>
        <w:tc>
          <w:tcPr>
            <w:tcW w:w="766" w:type="dxa"/>
            <w:vAlign w:val="center"/>
          </w:tcPr>
          <w:p w14:paraId="4219119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51</w:t>
            </w:r>
          </w:p>
        </w:tc>
        <w:tc>
          <w:tcPr>
            <w:tcW w:w="3134" w:type="dxa"/>
            <w:vAlign w:val="center"/>
          </w:tcPr>
          <w:p w14:paraId="56C3990D" w14:textId="77777777" w:rsidR="003B3F62" w:rsidRPr="003B3F62" w:rsidRDefault="003B3F62" w:rsidP="003B3F62">
            <w:pPr>
              <w:jc w:val="center"/>
            </w:pPr>
            <w:r w:rsidRPr="003B3F62">
              <w:t>Urząd Gminy Zakrzewo</w:t>
            </w:r>
          </w:p>
        </w:tc>
        <w:tc>
          <w:tcPr>
            <w:tcW w:w="2863" w:type="dxa"/>
            <w:vAlign w:val="center"/>
          </w:tcPr>
          <w:p w14:paraId="28D37C76" w14:textId="77777777" w:rsidR="003B3F62" w:rsidRPr="003B3F62" w:rsidRDefault="003B3F62" w:rsidP="003B3F62">
            <w:pPr>
              <w:suppressAutoHyphens w:val="0"/>
              <w:jc w:val="center"/>
            </w:pPr>
            <w:r w:rsidRPr="003B3F62">
              <w:t>ul. Leśna 1 87-707 Zakrzewo</w:t>
            </w:r>
          </w:p>
        </w:tc>
        <w:tc>
          <w:tcPr>
            <w:tcW w:w="2982" w:type="dxa"/>
            <w:vAlign w:val="center"/>
          </w:tcPr>
          <w:p w14:paraId="545A948E"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3201F5B0"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55B11688" w14:textId="77777777" w:rsidTr="003B3F62">
        <w:trPr>
          <w:jc w:val="center"/>
        </w:trPr>
        <w:tc>
          <w:tcPr>
            <w:tcW w:w="766" w:type="dxa"/>
            <w:vAlign w:val="center"/>
          </w:tcPr>
          <w:p w14:paraId="46B5EABB"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52</w:t>
            </w:r>
          </w:p>
        </w:tc>
        <w:tc>
          <w:tcPr>
            <w:tcW w:w="3134" w:type="dxa"/>
            <w:vAlign w:val="center"/>
          </w:tcPr>
          <w:p w14:paraId="4BFADABB" w14:textId="77777777" w:rsidR="003B3F62" w:rsidRPr="003B3F62" w:rsidRDefault="003B3F62" w:rsidP="003B3F62">
            <w:pPr>
              <w:jc w:val="center"/>
            </w:pPr>
            <w:r w:rsidRPr="003B3F62">
              <w:t>Energa – Obrót S.A.</w:t>
            </w:r>
          </w:p>
        </w:tc>
        <w:tc>
          <w:tcPr>
            <w:tcW w:w="2863" w:type="dxa"/>
            <w:vAlign w:val="center"/>
          </w:tcPr>
          <w:p w14:paraId="71A606C1" w14:textId="77777777" w:rsidR="003B3F62" w:rsidRPr="003B3F62" w:rsidRDefault="003B3F62" w:rsidP="003B3F62">
            <w:pPr>
              <w:suppressAutoHyphens w:val="0"/>
              <w:jc w:val="center"/>
            </w:pPr>
            <w:r w:rsidRPr="003B3F62">
              <w:t>Al. Grunwaldzka 472 80-309 Gdańsk</w:t>
            </w:r>
          </w:p>
        </w:tc>
        <w:tc>
          <w:tcPr>
            <w:tcW w:w="2982" w:type="dxa"/>
            <w:vAlign w:val="center"/>
          </w:tcPr>
          <w:p w14:paraId="095E1D9E"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7AA2E17B" w14:textId="77777777" w:rsidR="003B3F62" w:rsidRPr="003B3F62" w:rsidRDefault="003B3F62" w:rsidP="003B3F62">
            <w:pPr>
              <w:jc w:val="center"/>
            </w:pPr>
            <w:r w:rsidRPr="003B3F62">
              <w:t>Sieć elektryczna</w:t>
            </w:r>
          </w:p>
        </w:tc>
      </w:tr>
      <w:tr w:rsidR="003B3F62" w:rsidRPr="003B3F62" w14:paraId="289DD565" w14:textId="77777777" w:rsidTr="003B3F62">
        <w:trPr>
          <w:jc w:val="center"/>
        </w:trPr>
        <w:tc>
          <w:tcPr>
            <w:tcW w:w="766" w:type="dxa"/>
            <w:vAlign w:val="center"/>
          </w:tcPr>
          <w:p w14:paraId="05BA3A0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53</w:t>
            </w:r>
          </w:p>
        </w:tc>
        <w:tc>
          <w:tcPr>
            <w:tcW w:w="3134" w:type="dxa"/>
            <w:vAlign w:val="center"/>
          </w:tcPr>
          <w:p w14:paraId="544FB644" w14:textId="77777777" w:rsidR="003B3F62" w:rsidRPr="003B3F62" w:rsidRDefault="003B3F62" w:rsidP="003B3F62">
            <w:pPr>
              <w:jc w:val="center"/>
            </w:pPr>
            <w:proofErr w:type="spellStart"/>
            <w:r w:rsidRPr="003B3F62">
              <w:t>EuRoPol</w:t>
            </w:r>
            <w:proofErr w:type="spellEnd"/>
            <w:r w:rsidRPr="003B3F62">
              <w:t xml:space="preserve"> GAZ S.A.</w:t>
            </w:r>
          </w:p>
        </w:tc>
        <w:tc>
          <w:tcPr>
            <w:tcW w:w="2863" w:type="dxa"/>
            <w:vAlign w:val="center"/>
          </w:tcPr>
          <w:p w14:paraId="11102540" w14:textId="77777777" w:rsidR="003B3F62" w:rsidRPr="003B3F62" w:rsidRDefault="003B3F62" w:rsidP="003B3F62">
            <w:pPr>
              <w:jc w:val="center"/>
            </w:pPr>
            <w:r w:rsidRPr="003B3F62">
              <w:t>Ul. Topiel 12 00-342 Warszawa</w:t>
            </w:r>
          </w:p>
        </w:tc>
        <w:tc>
          <w:tcPr>
            <w:tcW w:w="2982" w:type="dxa"/>
            <w:vAlign w:val="center"/>
          </w:tcPr>
          <w:p w14:paraId="3371B3DC"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2C0DCDD3" w14:textId="77777777" w:rsidR="003B3F62" w:rsidRPr="003B3F62" w:rsidRDefault="003B3F62" w:rsidP="003B3F62">
            <w:pPr>
              <w:jc w:val="center"/>
            </w:pPr>
            <w:r w:rsidRPr="003B3F62">
              <w:t>Sieć gazociągowa</w:t>
            </w:r>
          </w:p>
        </w:tc>
      </w:tr>
      <w:tr w:rsidR="003B3F62" w:rsidRPr="003B3F62" w14:paraId="78CCED84" w14:textId="77777777" w:rsidTr="003B3F62">
        <w:trPr>
          <w:jc w:val="center"/>
        </w:trPr>
        <w:tc>
          <w:tcPr>
            <w:tcW w:w="766" w:type="dxa"/>
            <w:vAlign w:val="center"/>
          </w:tcPr>
          <w:p w14:paraId="4A1050F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54</w:t>
            </w:r>
          </w:p>
        </w:tc>
        <w:tc>
          <w:tcPr>
            <w:tcW w:w="3134" w:type="dxa"/>
            <w:vAlign w:val="center"/>
          </w:tcPr>
          <w:p w14:paraId="6EFE11CD" w14:textId="77777777" w:rsidR="003B3F62" w:rsidRPr="003B3F62" w:rsidRDefault="003B3F62" w:rsidP="003B3F62">
            <w:pPr>
              <w:jc w:val="center"/>
            </w:pPr>
            <w:r w:rsidRPr="003B3F62">
              <w:t>PERN S.A.</w:t>
            </w:r>
          </w:p>
        </w:tc>
        <w:tc>
          <w:tcPr>
            <w:tcW w:w="2863" w:type="dxa"/>
            <w:vAlign w:val="center"/>
          </w:tcPr>
          <w:p w14:paraId="23FDE707" w14:textId="77777777" w:rsidR="003B3F62" w:rsidRPr="003B3F62" w:rsidRDefault="003B3F62" w:rsidP="003B3F62">
            <w:pPr>
              <w:jc w:val="center"/>
            </w:pPr>
            <w:r w:rsidRPr="003B3F62">
              <w:t>ul. Wyszogrodzka 133 09-410 Płock</w:t>
            </w:r>
          </w:p>
        </w:tc>
        <w:tc>
          <w:tcPr>
            <w:tcW w:w="2982" w:type="dxa"/>
            <w:vAlign w:val="center"/>
          </w:tcPr>
          <w:p w14:paraId="5E94AD44"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08C7EC9D" w14:textId="77777777" w:rsidR="003B3F62" w:rsidRPr="003B3F62" w:rsidRDefault="003B3F62" w:rsidP="003B3F62">
            <w:pPr>
              <w:jc w:val="center"/>
            </w:pPr>
            <w:r w:rsidRPr="003B3F62">
              <w:t>Sieć benzynowa</w:t>
            </w:r>
          </w:p>
        </w:tc>
      </w:tr>
      <w:tr w:rsidR="003B3F62" w:rsidRPr="003B3F62" w14:paraId="44767881" w14:textId="77777777" w:rsidTr="003B3F62">
        <w:trPr>
          <w:jc w:val="center"/>
        </w:trPr>
        <w:tc>
          <w:tcPr>
            <w:tcW w:w="766" w:type="dxa"/>
            <w:vAlign w:val="center"/>
          </w:tcPr>
          <w:p w14:paraId="68C0E0C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55</w:t>
            </w:r>
          </w:p>
        </w:tc>
        <w:tc>
          <w:tcPr>
            <w:tcW w:w="3134" w:type="dxa"/>
            <w:vAlign w:val="center"/>
          </w:tcPr>
          <w:p w14:paraId="4A7C2DD9" w14:textId="77777777" w:rsidR="003B3F62" w:rsidRPr="003B3F62" w:rsidRDefault="003B3F62" w:rsidP="003B3F62">
            <w:pPr>
              <w:jc w:val="center"/>
            </w:pPr>
            <w:r w:rsidRPr="003B3F62">
              <w:t>Orange Polska S.A.</w:t>
            </w:r>
          </w:p>
        </w:tc>
        <w:tc>
          <w:tcPr>
            <w:tcW w:w="2863" w:type="dxa"/>
          </w:tcPr>
          <w:p w14:paraId="18F7CBD4" w14:textId="77777777" w:rsidR="003B3F62" w:rsidRPr="003B3F62" w:rsidRDefault="003B3F62" w:rsidP="003B3F62">
            <w:pPr>
              <w:jc w:val="center"/>
            </w:pPr>
            <w:r w:rsidRPr="003B3F62">
              <w:t>Al. Jerozolimskie 160 02-326 Warszawa</w:t>
            </w:r>
          </w:p>
        </w:tc>
        <w:tc>
          <w:tcPr>
            <w:tcW w:w="2982" w:type="dxa"/>
            <w:vAlign w:val="center"/>
          </w:tcPr>
          <w:p w14:paraId="7553505D"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183F0383" w14:textId="77777777" w:rsidR="003B3F62" w:rsidRPr="003B3F62" w:rsidRDefault="003B3F62" w:rsidP="003B3F62">
            <w:pPr>
              <w:jc w:val="center"/>
            </w:pPr>
            <w:r w:rsidRPr="003B3F62">
              <w:t>Sieć telekomunikacyjna</w:t>
            </w:r>
          </w:p>
        </w:tc>
      </w:tr>
      <w:tr w:rsidR="003B3F62" w:rsidRPr="003B3F62" w14:paraId="137AFF8C" w14:textId="77777777" w:rsidTr="003B3F62">
        <w:trPr>
          <w:jc w:val="center"/>
        </w:trPr>
        <w:tc>
          <w:tcPr>
            <w:tcW w:w="766" w:type="dxa"/>
            <w:vAlign w:val="center"/>
          </w:tcPr>
          <w:p w14:paraId="0FF9C462"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56</w:t>
            </w:r>
          </w:p>
        </w:tc>
        <w:tc>
          <w:tcPr>
            <w:tcW w:w="3134" w:type="dxa"/>
            <w:vAlign w:val="center"/>
          </w:tcPr>
          <w:p w14:paraId="7BEF9D11" w14:textId="77777777" w:rsidR="003B3F62" w:rsidRPr="003B3F62" w:rsidRDefault="003B3F62" w:rsidP="003B3F62">
            <w:pPr>
              <w:jc w:val="center"/>
            </w:pPr>
            <w:r w:rsidRPr="003B3F62">
              <w:t>ANWIL S.A.</w:t>
            </w:r>
          </w:p>
        </w:tc>
        <w:tc>
          <w:tcPr>
            <w:tcW w:w="2863" w:type="dxa"/>
            <w:vAlign w:val="center"/>
          </w:tcPr>
          <w:p w14:paraId="3269A198" w14:textId="77777777" w:rsidR="003B3F62" w:rsidRPr="003B3F62" w:rsidRDefault="003B3F62" w:rsidP="003B3F62">
            <w:pPr>
              <w:suppressAutoHyphens w:val="0"/>
              <w:jc w:val="center"/>
            </w:pPr>
            <w:r w:rsidRPr="003B3F62">
              <w:t>ul. Toruńska 222 87-800 Włocławek</w:t>
            </w:r>
          </w:p>
        </w:tc>
        <w:tc>
          <w:tcPr>
            <w:tcW w:w="2982" w:type="dxa"/>
            <w:vAlign w:val="center"/>
          </w:tcPr>
          <w:p w14:paraId="196906D5" w14:textId="77777777" w:rsidR="003B3F62" w:rsidRPr="003B3F62" w:rsidRDefault="003B3F62" w:rsidP="003B3F62">
            <w:pPr>
              <w:suppressAutoHyphens w:val="0"/>
              <w:jc w:val="center"/>
              <w:rPr>
                <w:rFonts w:eastAsia="Calibri"/>
                <w:sz w:val="22"/>
                <w:szCs w:val="22"/>
                <w:lang w:eastAsia="en-US"/>
              </w:rPr>
            </w:pPr>
            <w:r w:rsidRPr="003B3F62">
              <w:t>Gmina Wiejska Zakrzewo</w:t>
            </w:r>
          </w:p>
        </w:tc>
        <w:tc>
          <w:tcPr>
            <w:tcW w:w="2889" w:type="dxa"/>
            <w:vAlign w:val="center"/>
          </w:tcPr>
          <w:p w14:paraId="6D37DF36" w14:textId="77777777" w:rsidR="003B3F62" w:rsidRPr="003B3F62" w:rsidRDefault="003B3F62" w:rsidP="003B3F62">
            <w:pPr>
              <w:jc w:val="center"/>
            </w:pPr>
            <w:r w:rsidRPr="003B3F62">
              <w:t>Sieć solankowa</w:t>
            </w:r>
          </w:p>
        </w:tc>
      </w:tr>
      <w:tr w:rsidR="003B3F62" w:rsidRPr="003B3F62" w14:paraId="26A25170" w14:textId="77777777" w:rsidTr="003B3F62">
        <w:trPr>
          <w:jc w:val="center"/>
        </w:trPr>
        <w:tc>
          <w:tcPr>
            <w:tcW w:w="766" w:type="dxa"/>
            <w:vAlign w:val="center"/>
          </w:tcPr>
          <w:p w14:paraId="70AA6B1C"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57</w:t>
            </w:r>
          </w:p>
        </w:tc>
        <w:tc>
          <w:tcPr>
            <w:tcW w:w="3134" w:type="dxa"/>
            <w:vAlign w:val="center"/>
          </w:tcPr>
          <w:p w14:paraId="54DBF56D" w14:textId="77777777" w:rsidR="003B3F62" w:rsidRPr="003B3F62" w:rsidRDefault="003B3F62" w:rsidP="003B3F62">
            <w:pPr>
              <w:jc w:val="center"/>
            </w:pPr>
            <w:r w:rsidRPr="003B3F62">
              <w:t>Energa-Operator S.A. Oddział w Toruniu</w:t>
            </w:r>
          </w:p>
        </w:tc>
        <w:tc>
          <w:tcPr>
            <w:tcW w:w="2863" w:type="dxa"/>
            <w:vAlign w:val="center"/>
          </w:tcPr>
          <w:p w14:paraId="156331CA" w14:textId="77777777" w:rsidR="003B3F62" w:rsidRPr="003B3F62" w:rsidRDefault="003B3F62" w:rsidP="003B3F62">
            <w:pPr>
              <w:suppressAutoHyphens w:val="0"/>
              <w:jc w:val="center"/>
            </w:pPr>
            <w:r w:rsidRPr="003B3F62">
              <w:t>ul. Generała Bema 128 87-100 Toruń</w:t>
            </w:r>
          </w:p>
        </w:tc>
        <w:tc>
          <w:tcPr>
            <w:tcW w:w="2982" w:type="dxa"/>
            <w:vAlign w:val="center"/>
          </w:tcPr>
          <w:p w14:paraId="1979C809"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6FFBB6D7" w14:textId="77777777" w:rsidR="003B3F62" w:rsidRPr="003B3F62" w:rsidRDefault="003B3F62" w:rsidP="003B3F62">
            <w:pPr>
              <w:jc w:val="center"/>
            </w:pPr>
            <w:r w:rsidRPr="003B3F62">
              <w:t>Sieć elektryczna</w:t>
            </w:r>
          </w:p>
        </w:tc>
      </w:tr>
      <w:tr w:rsidR="003B3F62" w:rsidRPr="003B3F62" w14:paraId="50DD25AE" w14:textId="77777777" w:rsidTr="003B3F62">
        <w:trPr>
          <w:jc w:val="center"/>
        </w:trPr>
        <w:tc>
          <w:tcPr>
            <w:tcW w:w="766" w:type="dxa"/>
            <w:vAlign w:val="center"/>
          </w:tcPr>
          <w:p w14:paraId="3C1B0EC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58</w:t>
            </w:r>
          </w:p>
        </w:tc>
        <w:tc>
          <w:tcPr>
            <w:tcW w:w="3134" w:type="dxa"/>
            <w:vAlign w:val="center"/>
          </w:tcPr>
          <w:p w14:paraId="7512C101" w14:textId="77777777" w:rsidR="003B3F62" w:rsidRPr="003B3F62" w:rsidRDefault="003B3F62" w:rsidP="003B3F62">
            <w:pPr>
              <w:jc w:val="center"/>
            </w:pPr>
            <w:r w:rsidRPr="003B3F62">
              <w:t>Polskie Sieci Elektroenergetyczne Północ S.A.</w:t>
            </w:r>
          </w:p>
        </w:tc>
        <w:tc>
          <w:tcPr>
            <w:tcW w:w="2863" w:type="dxa"/>
            <w:vAlign w:val="center"/>
          </w:tcPr>
          <w:p w14:paraId="6B8345F6" w14:textId="77777777" w:rsidR="003B3F62" w:rsidRPr="003B3F62" w:rsidRDefault="003B3F62" w:rsidP="003B3F62">
            <w:pPr>
              <w:suppressAutoHyphens w:val="0"/>
              <w:jc w:val="center"/>
            </w:pPr>
            <w:r w:rsidRPr="003B3F62">
              <w:t>Ul. Focha 16 85-070 Bydgoszcz</w:t>
            </w:r>
          </w:p>
        </w:tc>
        <w:tc>
          <w:tcPr>
            <w:tcW w:w="2982" w:type="dxa"/>
            <w:vAlign w:val="center"/>
          </w:tcPr>
          <w:p w14:paraId="261FDF49"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2FC5C32B" w14:textId="77777777" w:rsidR="003B3F62" w:rsidRPr="003B3F62" w:rsidRDefault="003B3F62" w:rsidP="003B3F62">
            <w:pPr>
              <w:jc w:val="center"/>
            </w:pPr>
            <w:r w:rsidRPr="003B3F62">
              <w:t>Sieć energetyczna przesyłowa</w:t>
            </w:r>
          </w:p>
        </w:tc>
      </w:tr>
      <w:tr w:rsidR="003B3F62" w:rsidRPr="003B3F62" w14:paraId="59358C69" w14:textId="77777777" w:rsidTr="003B3F62">
        <w:trPr>
          <w:jc w:val="center"/>
        </w:trPr>
        <w:tc>
          <w:tcPr>
            <w:tcW w:w="766" w:type="dxa"/>
            <w:vAlign w:val="center"/>
          </w:tcPr>
          <w:p w14:paraId="4EFB74FA"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59</w:t>
            </w:r>
          </w:p>
        </w:tc>
        <w:tc>
          <w:tcPr>
            <w:tcW w:w="3134" w:type="dxa"/>
            <w:vAlign w:val="center"/>
          </w:tcPr>
          <w:p w14:paraId="1FC382D3" w14:textId="77777777" w:rsidR="003B3F62" w:rsidRPr="003B3F62" w:rsidRDefault="003B3F62" w:rsidP="003B3F62">
            <w:pPr>
              <w:jc w:val="center"/>
            </w:pPr>
            <w:r w:rsidRPr="003B3F62">
              <w:t>Ren Power Investment Poland sp. z o.o.</w:t>
            </w:r>
          </w:p>
        </w:tc>
        <w:tc>
          <w:tcPr>
            <w:tcW w:w="2863" w:type="dxa"/>
            <w:vAlign w:val="center"/>
          </w:tcPr>
          <w:p w14:paraId="2A7E90A0" w14:textId="77777777" w:rsidR="003B3F62" w:rsidRPr="003B3F62" w:rsidRDefault="003B3F62" w:rsidP="003B3F62">
            <w:pPr>
              <w:jc w:val="center"/>
            </w:pPr>
            <w:r w:rsidRPr="003B3F62">
              <w:t>Ul. Mikołajczyka 21/125 03-984 Warszawa</w:t>
            </w:r>
          </w:p>
        </w:tc>
        <w:tc>
          <w:tcPr>
            <w:tcW w:w="2982" w:type="dxa"/>
            <w:vAlign w:val="center"/>
          </w:tcPr>
          <w:p w14:paraId="547F17E6"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2AC4C13A" w14:textId="77777777" w:rsidR="003B3F62" w:rsidRPr="003B3F62" w:rsidRDefault="003B3F62" w:rsidP="003B3F62">
            <w:pPr>
              <w:jc w:val="center"/>
            </w:pPr>
            <w:r w:rsidRPr="003B3F62">
              <w:t>Elektrownie wiatrowe</w:t>
            </w:r>
          </w:p>
        </w:tc>
      </w:tr>
      <w:tr w:rsidR="003B3F62" w:rsidRPr="003B3F62" w14:paraId="6FCB4550" w14:textId="77777777" w:rsidTr="003B3F62">
        <w:trPr>
          <w:jc w:val="center"/>
        </w:trPr>
        <w:tc>
          <w:tcPr>
            <w:tcW w:w="766" w:type="dxa"/>
            <w:vAlign w:val="center"/>
          </w:tcPr>
          <w:p w14:paraId="765876C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60</w:t>
            </w:r>
          </w:p>
        </w:tc>
        <w:tc>
          <w:tcPr>
            <w:tcW w:w="3134" w:type="dxa"/>
            <w:vAlign w:val="center"/>
          </w:tcPr>
          <w:p w14:paraId="3AD199F1" w14:textId="77777777" w:rsidR="003B3F62" w:rsidRPr="003B3F62" w:rsidRDefault="003B3F62" w:rsidP="003B3F62">
            <w:pPr>
              <w:jc w:val="center"/>
            </w:pPr>
            <w:r w:rsidRPr="003B3F62">
              <w:t>Przedsiębiorstwo Produkcyjno- Usługowo- Handlowe „</w:t>
            </w:r>
            <w:proofErr w:type="spellStart"/>
            <w:r w:rsidRPr="003B3F62">
              <w:t>Czej</w:t>
            </w:r>
            <w:proofErr w:type="spellEnd"/>
            <w:r w:rsidRPr="003B3F62">
              <w:t>-DAG”</w:t>
            </w:r>
          </w:p>
        </w:tc>
        <w:tc>
          <w:tcPr>
            <w:tcW w:w="2863" w:type="dxa"/>
            <w:vAlign w:val="center"/>
          </w:tcPr>
          <w:p w14:paraId="160B90BD" w14:textId="77777777" w:rsidR="003B3F62" w:rsidRPr="003B3F62" w:rsidRDefault="003B3F62" w:rsidP="003B3F62">
            <w:pPr>
              <w:jc w:val="center"/>
            </w:pPr>
            <w:r w:rsidRPr="003B3F62">
              <w:t>87-705 Siniarzewo</w:t>
            </w:r>
          </w:p>
        </w:tc>
        <w:tc>
          <w:tcPr>
            <w:tcW w:w="2982" w:type="dxa"/>
            <w:vAlign w:val="center"/>
          </w:tcPr>
          <w:p w14:paraId="54BC6280"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5A1B990C" w14:textId="77777777" w:rsidR="003B3F62" w:rsidRPr="003B3F62" w:rsidRDefault="003B3F62" w:rsidP="003B3F62">
            <w:pPr>
              <w:jc w:val="center"/>
            </w:pPr>
            <w:r w:rsidRPr="003B3F62">
              <w:t>Elektrownie wiatrowe</w:t>
            </w:r>
          </w:p>
        </w:tc>
      </w:tr>
      <w:tr w:rsidR="003B3F62" w:rsidRPr="003B3F62" w14:paraId="0AD66C73" w14:textId="77777777" w:rsidTr="003B3F62">
        <w:trPr>
          <w:jc w:val="center"/>
        </w:trPr>
        <w:tc>
          <w:tcPr>
            <w:tcW w:w="766" w:type="dxa"/>
            <w:vAlign w:val="center"/>
          </w:tcPr>
          <w:p w14:paraId="642EF3BD"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61</w:t>
            </w:r>
          </w:p>
        </w:tc>
        <w:tc>
          <w:tcPr>
            <w:tcW w:w="3134" w:type="dxa"/>
            <w:vAlign w:val="center"/>
          </w:tcPr>
          <w:p w14:paraId="7849863A" w14:textId="77777777" w:rsidR="003B3F62" w:rsidRPr="003B3F62" w:rsidRDefault="003B3F62" w:rsidP="003B3F62">
            <w:pPr>
              <w:jc w:val="center"/>
            </w:pPr>
            <w:r w:rsidRPr="003B3F62">
              <w:t>Anna, Robert Łoś</w:t>
            </w:r>
          </w:p>
        </w:tc>
        <w:tc>
          <w:tcPr>
            <w:tcW w:w="2863" w:type="dxa"/>
            <w:vAlign w:val="center"/>
          </w:tcPr>
          <w:p w14:paraId="37AF66D7" w14:textId="77777777" w:rsidR="003B3F62" w:rsidRPr="003B3F62" w:rsidRDefault="003B3F62" w:rsidP="003B3F62">
            <w:pPr>
              <w:jc w:val="center"/>
            </w:pPr>
            <w:r w:rsidRPr="003B3F62">
              <w:t>Al. 700-lecia 26 87-720 Ciechocinek</w:t>
            </w:r>
          </w:p>
        </w:tc>
        <w:tc>
          <w:tcPr>
            <w:tcW w:w="2982" w:type="dxa"/>
            <w:vAlign w:val="center"/>
          </w:tcPr>
          <w:p w14:paraId="5F09250A"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7CDECFCA" w14:textId="77777777" w:rsidR="003B3F62" w:rsidRPr="003B3F62" w:rsidRDefault="003B3F62" w:rsidP="003B3F62">
            <w:pPr>
              <w:jc w:val="center"/>
            </w:pPr>
            <w:r w:rsidRPr="003B3F62">
              <w:t>Elektrownie wiatrowe</w:t>
            </w:r>
          </w:p>
        </w:tc>
      </w:tr>
      <w:tr w:rsidR="003B3F62" w:rsidRPr="003B3F62" w14:paraId="0FF158C9" w14:textId="77777777" w:rsidTr="003B3F62">
        <w:trPr>
          <w:jc w:val="center"/>
        </w:trPr>
        <w:tc>
          <w:tcPr>
            <w:tcW w:w="766" w:type="dxa"/>
            <w:vAlign w:val="center"/>
          </w:tcPr>
          <w:p w14:paraId="5F0B3930"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62</w:t>
            </w:r>
          </w:p>
        </w:tc>
        <w:tc>
          <w:tcPr>
            <w:tcW w:w="3134" w:type="dxa"/>
            <w:vAlign w:val="center"/>
          </w:tcPr>
          <w:p w14:paraId="4C9DD63B" w14:textId="77777777" w:rsidR="003B3F62" w:rsidRPr="003B3F62" w:rsidRDefault="003B3F62" w:rsidP="003B3F62">
            <w:pPr>
              <w:jc w:val="center"/>
            </w:pPr>
            <w:r w:rsidRPr="003B3F62">
              <w:t>Operator Gazociągów Przesyłowych GAZ-SYSTEM S.A.</w:t>
            </w:r>
          </w:p>
        </w:tc>
        <w:tc>
          <w:tcPr>
            <w:tcW w:w="2863" w:type="dxa"/>
            <w:vAlign w:val="center"/>
          </w:tcPr>
          <w:p w14:paraId="5E306F92" w14:textId="77777777" w:rsidR="003B3F62" w:rsidRPr="003B3F62" w:rsidRDefault="003B3F62" w:rsidP="003B3F62">
            <w:pPr>
              <w:jc w:val="center"/>
            </w:pPr>
            <w:r w:rsidRPr="003B3F62">
              <w:t xml:space="preserve">ul. Mszczonowska 4 </w:t>
            </w:r>
            <w:r w:rsidRPr="003B3F62">
              <w:rPr>
                <w:i/>
                <w:iCs/>
              </w:rPr>
              <w:t>02-337 Warszawa</w:t>
            </w:r>
          </w:p>
        </w:tc>
        <w:tc>
          <w:tcPr>
            <w:tcW w:w="2982" w:type="dxa"/>
            <w:vAlign w:val="center"/>
          </w:tcPr>
          <w:p w14:paraId="03352197"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28564066" w14:textId="77777777" w:rsidR="003B3F62" w:rsidRPr="003B3F62" w:rsidRDefault="003B3F62" w:rsidP="003B3F62">
            <w:pPr>
              <w:jc w:val="center"/>
            </w:pPr>
            <w:r w:rsidRPr="003B3F62">
              <w:t>Sieć gazociągowa</w:t>
            </w:r>
          </w:p>
        </w:tc>
      </w:tr>
      <w:tr w:rsidR="003B3F62" w:rsidRPr="003B3F62" w14:paraId="226C87E9" w14:textId="77777777" w:rsidTr="003B3F62">
        <w:trPr>
          <w:jc w:val="center"/>
        </w:trPr>
        <w:tc>
          <w:tcPr>
            <w:tcW w:w="766" w:type="dxa"/>
            <w:vAlign w:val="center"/>
          </w:tcPr>
          <w:p w14:paraId="38E7C55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lastRenderedPageBreak/>
              <w:t>63</w:t>
            </w:r>
          </w:p>
        </w:tc>
        <w:tc>
          <w:tcPr>
            <w:tcW w:w="3134" w:type="dxa"/>
            <w:vAlign w:val="center"/>
          </w:tcPr>
          <w:p w14:paraId="2E89E4BC" w14:textId="77777777" w:rsidR="003B3F62" w:rsidRPr="003B3F62" w:rsidRDefault="003B3F62" w:rsidP="003B3F62">
            <w:pPr>
              <w:jc w:val="center"/>
            </w:pPr>
            <w:r w:rsidRPr="003B3F62">
              <w:t>Urząd Gminy Waganiec</w:t>
            </w:r>
          </w:p>
        </w:tc>
        <w:tc>
          <w:tcPr>
            <w:tcW w:w="2863" w:type="dxa"/>
            <w:vAlign w:val="center"/>
          </w:tcPr>
          <w:p w14:paraId="7B18C321" w14:textId="77777777" w:rsidR="003B3F62" w:rsidRPr="003B3F62" w:rsidRDefault="003B3F62" w:rsidP="003B3F62">
            <w:pPr>
              <w:jc w:val="center"/>
            </w:pPr>
            <w:r w:rsidRPr="003B3F62">
              <w:t>Ul. Dworcowa 11 87-731 Waganiec</w:t>
            </w:r>
          </w:p>
        </w:tc>
        <w:tc>
          <w:tcPr>
            <w:tcW w:w="2982" w:type="dxa"/>
            <w:vAlign w:val="center"/>
          </w:tcPr>
          <w:p w14:paraId="0002CA18"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060FAD00" w14:textId="77777777" w:rsidR="003B3F62" w:rsidRPr="003B3F62" w:rsidRDefault="003B3F62" w:rsidP="003B3F62">
            <w:pPr>
              <w:jc w:val="center"/>
            </w:pPr>
            <w:r w:rsidRPr="003B3F62">
              <w:t xml:space="preserve">Sieć </w:t>
            </w:r>
            <w:proofErr w:type="spellStart"/>
            <w:r w:rsidRPr="003B3F62">
              <w:t>wod-kan</w:t>
            </w:r>
            <w:proofErr w:type="spellEnd"/>
          </w:p>
        </w:tc>
      </w:tr>
      <w:tr w:rsidR="003B3F62" w:rsidRPr="003B3F62" w14:paraId="7E32664E" w14:textId="77777777" w:rsidTr="003B3F62">
        <w:trPr>
          <w:jc w:val="center"/>
        </w:trPr>
        <w:tc>
          <w:tcPr>
            <w:tcW w:w="766" w:type="dxa"/>
            <w:vAlign w:val="center"/>
          </w:tcPr>
          <w:p w14:paraId="38A6ABB7"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64</w:t>
            </w:r>
          </w:p>
        </w:tc>
        <w:tc>
          <w:tcPr>
            <w:tcW w:w="3134" w:type="dxa"/>
            <w:vAlign w:val="center"/>
          </w:tcPr>
          <w:p w14:paraId="6D166372" w14:textId="77777777" w:rsidR="003B3F62" w:rsidRPr="003B3F62" w:rsidRDefault="003B3F62" w:rsidP="003B3F62">
            <w:pPr>
              <w:jc w:val="center"/>
            </w:pPr>
            <w:r w:rsidRPr="003B3F62">
              <w:t>Kujawsko –Pomorska Sieć Informacyjna sp. z o.o.</w:t>
            </w:r>
          </w:p>
        </w:tc>
        <w:tc>
          <w:tcPr>
            <w:tcW w:w="2863" w:type="dxa"/>
            <w:vAlign w:val="center"/>
          </w:tcPr>
          <w:p w14:paraId="0EF1EFB3" w14:textId="77777777" w:rsidR="003B3F62" w:rsidRPr="003B3F62" w:rsidRDefault="003B3F62" w:rsidP="003B3F62">
            <w:pPr>
              <w:jc w:val="center"/>
            </w:pPr>
            <w:r w:rsidRPr="003B3F62">
              <w:t>ul. Szosa Chełmińska 26 87-100 Toruń</w:t>
            </w:r>
          </w:p>
        </w:tc>
        <w:tc>
          <w:tcPr>
            <w:tcW w:w="2982" w:type="dxa"/>
            <w:vAlign w:val="center"/>
          </w:tcPr>
          <w:p w14:paraId="72854D10"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7EEA5100" w14:textId="77777777" w:rsidR="003B3F62" w:rsidRPr="003B3F62" w:rsidRDefault="003B3F62" w:rsidP="003B3F62">
            <w:pPr>
              <w:jc w:val="center"/>
            </w:pPr>
            <w:r w:rsidRPr="003B3F62">
              <w:t>Sieć internetowa</w:t>
            </w:r>
          </w:p>
        </w:tc>
      </w:tr>
      <w:tr w:rsidR="003B3F62" w:rsidRPr="003B3F62" w14:paraId="3DCEC6E4" w14:textId="77777777" w:rsidTr="003B3F62">
        <w:trPr>
          <w:jc w:val="center"/>
        </w:trPr>
        <w:tc>
          <w:tcPr>
            <w:tcW w:w="766" w:type="dxa"/>
            <w:vAlign w:val="center"/>
          </w:tcPr>
          <w:p w14:paraId="6E8BC188"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65</w:t>
            </w:r>
          </w:p>
        </w:tc>
        <w:tc>
          <w:tcPr>
            <w:tcW w:w="3134" w:type="dxa"/>
            <w:vAlign w:val="center"/>
          </w:tcPr>
          <w:p w14:paraId="028C80B6" w14:textId="77777777" w:rsidR="003B3F62" w:rsidRPr="003B3F62" w:rsidRDefault="003B3F62" w:rsidP="003B3F62">
            <w:pPr>
              <w:jc w:val="center"/>
            </w:pPr>
            <w:r w:rsidRPr="003B3F62">
              <w:t>ESNET S.C.</w:t>
            </w:r>
          </w:p>
        </w:tc>
        <w:tc>
          <w:tcPr>
            <w:tcW w:w="2863" w:type="dxa"/>
            <w:vAlign w:val="center"/>
          </w:tcPr>
          <w:p w14:paraId="633274CC" w14:textId="77777777" w:rsidR="003B3F62" w:rsidRPr="003B3F62" w:rsidRDefault="003B3F62" w:rsidP="003B3F62">
            <w:pPr>
              <w:jc w:val="center"/>
            </w:pPr>
            <w:r w:rsidRPr="003B3F62">
              <w:t>ul. Polskiej Organizacji Wojskowej 22,  87-800 Włocławek</w:t>
            </w:r>
          </w:p>
        </w:tc>
        <w:tc>
          <w:tcPr>
            <w:tcW w:w="2982" w:type="dxa"/>
            <w:vAlign w:val="center"/>
          </w:tcPr>
          <w:p w14:paraId="21B7962C"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1B08DB38" w14:textId="77777777" w:rsidR="003B3F62" w:rsidRPr="003B3F62" w:rsidRDefault="003B3F62" w:rsidP="003B3F62">
            <w:pPr>
              <w:jc w:val="center"/>
            </w:pPr>
            <w:r w:rsidRPr="003B3F62">
              <w:t>Sieć internetowa</w:t>
            </w:r>
          </w:p>
        </w:tc>
      </w:tr>
      <w:tr w:rsidR="003B3F62" w:rsidRPr="003B3F62" w14:paraId="665734DC" w14:textId="77777777" w:rsidTr="003B3F62">
        <w:trPr>
          <w:jc w:val="center"/>
        </w:trPr>
        <w:tc>
          <w:tcPr>
            <w:tcW w:w="766" w:type="dxa"/>
            <w:vAlign w:val="center"/>
          </w:tcPr>
          <w:p w14:paraId="40B0E09C"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66</w:t>
            </w:r>
          </w:p>
        </w:tc>
        <w:tc>
          <w:tcPr>
            <w:tcW w:w="3134" w:type="dxa"/>
            <w:vAlign w:val="center"/>
          </w:tcPr>
          <w:p w14:paraId="5CA59AF6" w14:textId="77777777" w:rsidR="003B3F62" w:rsidRPr="003B3F62" w:rsidRDefault="003B3F62" w:rsidP="003B3F62">
            <w:pPr>
              <w:jc w:val="center"/>
            </w:pPr>
            <w:r w:rsidRPr="003B3F62">
              <w:t>Orange Polska S.A.</w:t>
            </w:r>
          </w:p>
        </w:tc>
        <w:tc>
          <w:tcPr>
            <w:tcW w:w="2863" w:type="dxa"/>
            <w:vAlign w:val="center"/>
          </w:tcPr>
          <w:p w14:paraId="5836A47C" w14:textId="77777777" w:rsidR="003B3F62" w:rsidRPr="003B3F62" w:rsidRDefault="003B3F62" w:rsidP="003B3F62">
            <w:pPr>
              <w:jc w:val="center"/>
            </w:pPr>
            <w:r w:rsidRPr="003B3F62">
              <w:t>Al. Jerozolimskie 160 02-326 Warszawa</w:t>
            </w:r>
          </w:p>
        </w:tc>
        <w:tc>
          <w:tcPr>
            <w:tcW w:w="2982" w:type="dxa"/>
            <w:vAlign w:val="center"/>
          </w:tcPr>
          <w:p w14:paraId="43511013"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17E27961" w14:textId="77777777" w:rsidR="003B3F62" w:rsidRPr="003B3F62" w:rsidRDefault="003B3F62" w:rsidP="003B3F62">
            <w:pPr>
              <w:jc w:val="center"/>
            </w:pPr>
            <w:r w:rsidRPr="003B3F62">
              <w:t>Sieć telekomunikacyjna</w:t>
            </w:r>
          </w:p>
        </w:tc>
      </w:tr>
      <w:tr w:rsidR="003B3F62" w:rsidRPr="003B3F62" w14:paraId="5C36199A" w14:textId="77777777" w:rsidTr="003B3F62">
        <w:trPr>
          <w:jc w:val="center"/>
        </w:trPr>
        <w:tc>
          <w:tcPr>
            <w:tcW w:w="766" w:type="dxa"/>
            <w:vAlign w:val="center"/>
          </w:tcPr>
          <w:p w14:paraId="3A93C5B9"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67</w:t>
            </w:r>
          </w:p>
        </w:tc>
        <w:tc>
          <w:tcPr>
            <w:tcW w:w="3134" w:type="dxa"/>
            <w:vAlign w:val="center"/>
          </w:tcPr>
          <w:p w14:paraId="52150FF7" w14:textId="77777777" w:rsidR="003B3F62" w:rsidRPr="003B3F62" w:rsidRDefault="003B3F62" w:rsidP="003B3F62">
            <w:pPr>
              <w:jc w:val="center"/>
            </w:pPr>
            <w:r w:rsidRPr="003B3F62">
              <w:t>T-Mobile S.A.</w:t>
            </w:r>
          </w:p>
        </w:tc>
        <w:tc>
          <w:tcPr>
            <w:tcW w:w="2863" w:type="dxa"/>
            <w:vAlign w:val="center"/>
          </w:tcPr>
          <w:p w14:paraId="0D1254B2" w14:textId="77777777" w:rsidR="003B3F62" w:rsidRPr="003B3F62" w:rsidRDefault="003B3F62" w:rsidP="003B3F62">
            <w:pPr>
              <w:jc w:val="center"/>
            </w:pPr>
            <w:r w:rsidRPr="003B3F62">
              <w:t>ul. Młynarska 12 02-674 Warszawa</w:t>
            </w:r>
          </w:p>
        </w:tc>
        <w:tc>
          <w:tcPr>
            <w:tcW w:w="2982" w:type="dxa"/>
            <w:vAlign w:val="center"/>
          </w:tcPr>
          <w:p w14:paraId="1347DB9A"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46C0597E" w14:textId="77777777" w:rsidR="003B3F62" w:rsidRPr="003B3F62" w:rsidRDefault="003B3F62" w:rsidP="003B3F62">
            <w:pPr>
              <w:jc w:val="center"/>
            </w:pPr>
            <w:r w:rsidRPr="003B3F62">
              <w:t>Sieć telekomunikacyjna</w:t>
            </w:r>
          </w:p>
        </w:tc>
      </w:tr>
      <w:tr w:rsidR="003B3F62" w:rsidRPr="003B3F62" w14:paraId="09E829FD" w14:textId="77777777" w:rsidTr="003B3F62">
        <w:trPr>
          <w:jc w:val="center"/>
        </w:trPr>
        <w:tc>
          <w:tcPr>
            <w:tcW w:w="766" w:type="dxa"/>
            <w:vAlign w:val="center"/>
          </w:tcPr>
          <w:p w14:paraId="22811931"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68</w:t>
            </w:r>
          </w:p>
        </w:tc>
        <w:tc>
          <w:tcPr>
            <w:tcW w:w="3134" w:type="dxa"/>
            <w:vAlign w:val="center"/>
          </w:tcPr>
          <w:p w14:paraId="4DB02406" w14:textId="77777777" w:rsidR="003B3F62" w:rsidRPr="003B3F62" w:rsidRDefault="003B3F62" w:rsidP="003B3F62">
            <w:pPr>
              <w:jc w:val="center"/>
            </w:pPr>
            <w:r w:rsidRPr="003B3F62">
              <w:t>Polkomtel sp. z o.o.</w:t>
            </w:r>
          </w:p>
        </w:tc>
        <w:tc>
          <w:tcPr>
            <w:tcW w:w="2863" w:type="dxa"/>
            <w:vAlign w:val="center"/>
          </w:tcPr>
          <w:p w14:paraId="7962CEFF" w14:textId="77777777" w:rsidR="003B3F62" w:rsidRPr="003B3F62" w:rsidRDefault="003B3F62" w:rsidP="003B3F62">
            <w:pPr>
              <w:jc w:val="center"/>
            </w:pPr>
            <w:r w:rsidRPr="003B3F62">
              <w:t>Ul. Konstruktorska 4 02-673 Warszawa</w:t>
            </w:r>
          </w:p>
        </w:tc>
        <w:tc>
          <w:tcPr>
            <w:tcW w:w="2982" w:type="dxa"/>
            <w:vAlign w:val="center"/>
          </w:tcPr>
          <w:p w14:paraId="5EABFE27"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tcPr>
          <w:p w14:paraId="0741FF34" w14:textId="77777777" w:rsidR="003B3F62" w:rsidRPr="003B3F62" w:rsidRDefault="003B3F62" w:rsidP="003B3F62">
            <w:pPr>
              <w:jc w:val="center"/>
            </w:pPr>
            <w:r w:rsidRPr="003B3F62">
              <w:t>Sieć telekomunikacyjna</w:t>
            </w:r>
          </w:p>
        </w:tc>
      </w:tr>
      <w:tr w:rsidR="003B3F62" w:rsidRPr="003B3F62" w14:paraId="46C2FC30" w14:textId="77777777" w:rsidTr="003B3F62">
        <w:trPr>
          <w:jc w:val="center"/>
        </w:trPr>
        <w:tc>
          <w:tcPr>
            <w:tcW w:w="766" w:type="dxa"/>
            <w:vAlign w:val="center"/>
          </w:tcPr>
          <w:p w14:paraId="2A9F75F3"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69</w:t>
            </w:r>
          </w:p>
        </w:tc>
        <w:tc>
          <w:tcPr>
            <w:tcW w:w="3134" w:type="dxa"/>
            <w:vAlign w:val="center"/>
          </w:tcPr>
          <w:p w14:paraId="427CB71B" w14:textId="77777777" w:rsidR="003B3F62" w:rsidRPr="003B3F62" w:rsidRDefault="003B3F62" w:rsidP="003B3F62">
            <w:pPr>
              <w:jc w:val="center"/>
            </w:pPr>
            <w:proofErr w:type="spellStart"/>
            <w:r w:rsidRPr="003B3F62">
              <w:t>Exatel</w:t>
            </w:r>
            <w:proofErr w:type="spellEnd"/>
            <w:r w:rsidRPr="003B3F62">
              <w:t xml:space="preserve"> S.A.</w:t>
            </w:r>
          </w:p>
        </w:tc>
        <w:tc>
          <w:tcPr>
            <w:tcW w:w="2863" w:type="dxa"/>
          </w:tcPr>
          <w:p w14:paraId="458959C1" w14:textId="77777777" w:rsidR="003B3F62" w:rsidRPr="003B3F62" w:rsidRDefault="003B3F62" w:rsidP="003B3F62">
            <w:pPr>
              <w:jc w:val="center"/>
            </w:pPr>
            <w:r w:rsidRPr="003B3F62">
              <w:t>Sieć telekomunikacyjna</w:t>
            </w:r>
          </w:p>
        </w:tc>
        <w:tc>
          <w:tcPr>
            <w:tcW w:w="2982" w:type="dxa"/>
            <w:vAlign w:val="center"/>
          </w:tcPr>
          <w:p w14:paraId="41451DE0"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1397EF46" w14:textId="77777777" w:rsidR="003B3F62" w:rsidRPr="003B3F62" w:rsidRDefault="003B3F62" w:rsidP="003B3F62">
            <w:pPr>
              <w:jc w:val="center"/>
            </w:pPr>
            <w:r w:rsidRPr="003B3F62">
              <w:t>Sieć telekomunikacyjna</w:t>
            </w:r>
          </w:p>
        </w:tc>
      </w:tr>
      <w:tr w:rsidR="003B3F62" w:rsidRPr="003B3F62" w14:paraId="588003E2" w14:textId="77777777" w:rsidTr="003B3F62">
        <w:trPr>
          <w:jc w:val="center"/>
        </w:trPr>
        <w:tc>
          <w:tcPr>
            <w:tcW w:w="766" w:type="dxa"/>
            <w:vAlign w:val="center"/>
          </w:tcPr>
          <w:p w14:paraId="41519A46" w14:textId="77777777" w:rsidR="003B3F62" w:rsidRPr="003B3F62" w:rsidRDefault="003B3F62" w:rsidP="003B3F62">
            <w:pPr>
              <w:suppressAutoHyphens w:val="0"/>
              <w:jc w:val="center"/>
              <w:rPr>
                <w:rFonts w:eastAsia="Calibri"/>
                <w:sz w:val="22"/>
                <w:szCs w:val="22"/>
                <w:lang w:eastAsia="en-US"/>
              </w:rPr>
            </w:pPr>
            <w:r w:rsidRPr="003B3F62">
              <w:rPr>
                <w:rFonts w:eastAsia="Calibri"/>
                <w:sz w:val="22"/>
                <w:szCs w:val="22"/>
                <w:lang w:eastAsia="en-US"/>
              </w:rPr>
              <w:t>70</w:t>
            </w:r>
          </w:p>
        </w:tc>
        <w:tc>
          <w:tcPr>
            <w:tcW w:w="3134" w:type="dxa"/>
            <w:vAlign w:val="center"/>
          </w:tcPr>
          <w:p w14:paraId="72984B4A" w14:textId="77777777" w:rsidR="003B3F62" w:rsidRPr="003B3F62" w:rsidRDefault="003B3F62" w:rsidP="003B3F62">
            <w:pPr>
              <w:jc w:val="center"/>
            </w:pPr>
            <w:r w:rsidRPr="003B3F62">
              <w:t>Wspólnota Mieszkaniowa w Wagańcu</w:t>
            </w:r>
          </w:p>
        </w:tc>
        <w:tc>
          <w:tcPr>
            <w:tcW w:w="2863" w:type="dxa"/>
            <w:vAlign w:val="center"/>
          </w:tcPr>
          <w:p w14:paraId="578D4A3F" w14:textId="77777777" w:rsidR="003B3F62" w:rsidRPr="003B3F62" w:rsidRDefault="003B3F62" w:rsidP="003B3F62">
            <w:pPr>
              <w:jc w:val="center"/>
            </w:pPr>
            <w:r w:rsidRPr="003B3F62">
              <w:t>Ul. Wspólna 1 87-731 Waganiec</w:t>
            </w:r>
          </w:p>
        </w:tc>
        <w:tc>
          <w:tcPr>
            <w:tcW w:w="2982" w:type="dxa"/>
            <w:vAlign w:val="center"/>
          </w:tcPr>
          <w:p w14:paraId="6266302C" w14:textId="77777777" w:rsidR="003B3F62" w:rsidRPr="003B3F62" w:rsidRDefault="003B3F62" w:rsidP="003B3F62">
            <w:pPr>
              <w:suppressAutoHyphens w:val="0"/>
              <w:jc w:val="center"/>
              <w:rPr>
                <w:rFonts w:eastAsia="Calibri"/>
                <w:sz w:val="22"/>
                <w:szCs w:val="22"/>
                <w:lang w:eastAsia="en-US"/>
              </w:rPr>
            </w:pPr>
            <w:r w:rsidRPr="003B3F62">
              <w:t>Gmina Wiejska Waganiec</w:t>
            </w:r>
          </w:p>
        </w:tc>
        <w:tc>
          <w:tcPr>
            <w:tcW w:w="2889" w:type="dxa"/>
            <w:vAlign w:val="center"/>
          </w:tcPr>
          <w:p w14:paraId="0552E74C" w14:textId="77777777" w:rsidR="003B3F62" w:rsidRPr="003B3F62" w:rsidRDefault="003B3F62" w:rsidP="003B3F62">
            <w:pPr>
              <w:jc w:val="center"/>
            </w:pPr>
            <w:r w:rsidRPr="003B3F62">
              <w:t>Sieć ciepłownicza</w:t>
            </w:r>
          </w:p>
        </w:tc>
      </w:tr>
    </w:tbl>
    <w:p w14:paraId="4221D48F" w14:textId="77777777" w:rsidR="003B3F62" w:rsidRPr="003B3F62" w:rsidRDefault="003B3F62" w:rsidP="003B3F62">
      <w:pPr>
        <w:rPr>
          <w:rFonts w:eastAsia="Calibri"/>
        </w:rPr>
        <w:sectPr w:rsidR="003B3F62" w:rsidRPr="003B3F62" w:rsidSect="003B3F62">
          <w:headerReference w:type="default" r:id="rId25"/>
          <w:footerReference w:type="default" r:id="rId26"/>
          <w:pgSz w:w="16838" w:h="11906" w:orient="landscape"/>
          <w:pgMar w:top="1418" w:right="1418" w:bottom="1418" w:left="1418" w:header="720" w:footer="1191" w:gutter="0"/>
          <w:cols w:space="708"/>
          <w:docGrid w:linePitch="600" w:charSpace="32768"/>
        </w:sectPr>
      </w:pPr>
    </w:p>
    <w:p w14:paraId="26E45B86" w14:textId="77777777" w:rsidR="003B3F62" w:rsidRPr="003B3F62" w:rsidRDefault="003B3F62" w:rsidP="003B3F62">
      <w:pPr>
        <w:spacing w:after="240"/>
        <w:ind w:left="-709" w:right="567"/>
        <w:outlineLvl w:val="0"/>
        <w:rPr>
          <w:b/>
        </w:rPr>
      </w:pPr>
      <w:bookmarkStart w:id="69" w:name="z12"/>
      <w:bookmarkStart w:id="70" w:name="_Toc510808242"/>
      <w:bookmarkStart w:id="71" w:name="_Toc512270096"/>
      <w:bookmarkEnd w:id="69"/>
      <w:r w:rsidRPr="003B3F62">
        <w:rPr>
          <w:b/>
        </w:rPr>
        <w:lastRenderedPageBreak/>
        <w:t>Załącznik nr 12 – Wzór harmonogramu prac</w:t>
      </w:r>
      <w:bookmarkEnd w:id="70"/>
      <w:bookmarkEnd w:id="71"/>
    </w:p>
    <w:p w14:paraId="2197FAE6" w14:textId="77777777" w:rsidR="003B3F62" w:rsidRPr="003B3F62" w:rsidRDefault="003B3F62" w:rsidP="003B3F62">
      <w:pPr>
        <w:ind w:left="-1134"/>
        <w:rPr>
          <w:rFonts w:eastAsia="Calibri"/>
          <w:lang w:eastAsia="en-US"/>
        </w:rPr>
      </w:pPr>
      <w:r w:rsidRPr="003B3F62">
        <w:rPr>
          <w:rFonts w:eastAsia="Calibri"/>
          <w:noProof/>
          <w:lang w:eastAsia="pl-PL"/>
        </w:rPr>
        <w:drawing>
          <wp:inline distT="0" distB="0" distL="0" distR="0" wp14:anchorId="5D1B458A" wp14:editId="7A4798D2">
            <wp:extent cx="19515914" cy="6803571"/>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14394" cy="6803041"/>
                    </a:xfrm>
                    <a:prstGeom prst="rect">
                      <a:avLst/>
                    </a:prstGeom>
                    <a:noFill/>
                    <a:ln>
                      <a:noFill/>
                    </a:ln>
                  </pic:spPr>
                </pic:pic>
              </a:graphicData>
            </a:graphic>
          </wp:inline>
        </w:drawing>
      </w:r>
    </w:p>
    <w:p w14:paraId="5E810D83" w14:textId="77777777" w:rsidR="003B3F62" w:rsidRPr="003B3F62" w:rsidRDefault="003B3F62" w:rsidP="003B3F62">
      <w:pPr>
        <w:suppressAutoHyphens w:val="0"/>
        <w:rPr>
          <w:rFonts w:eastAsia="Calibri"/>
        </w:rPr>
      </w:pPr>
      <w:r w:rsidRPr="003B3F62">
        <w:rPr>
          <w:rFonts w:eastAsia="Calibri"/>
        </w:rPr>
        <w:br w:type="page"/>
      </w:r>
    </w:p>
    <w:p w14:paraId="17F05121" w14:textId="77777777" w:rsidR="003B3F62" w:rsidRPr="003B3F62" w:rsidRDefault="003B3F62" w:rsidP="003B3F62">
      <w:pPr>
        <w:rPr>
          <w:rFonts w:eastAsia="Calibri"/>
        </w:rPr>
        <w:sectPr w:rsidR="003B3F62" w:rsidRPr="003B3F62" w:rsidSect="00D574B9">
          <w:pgSz w:w="23587" w:h="16840" w:orient="landscape" w:code="158"/>
          <w:pgMar w:top="1418" w:right="1418" w:bottom="1418" w:left="1418" w:header="720" w:footer="1191" w:gutter="0"/>
          <w:cols w:space="708"/>
          <w:docGrid w:linePitch="600" w:charSpace="32768"/>
        </w:sectPr>
      </w:pPr>
    </w:p>
    <w:p w14:paraId="79652019" w14:textId="77777777" w:rsidR="003B3F62" w:rsidRPr="003B3F62" w:rsidRDefault="003B3F62" w:rsidP="003B3F62">
      <w:pPr>
        <w:spacing w:after="240"/>
        <w:ind w:right="567"/>
        <w:outlineLvl w:val="0"/>
        <w:rPr>
          <w:rFonts w:eastAsia="Calibri"/>
          <w:b/>
          <w:lang w:eastAsia="en-US"/>
        </w:rPr>
      </w:pPr>
      <w:bookmarkStart w:id="72" w:name="z13"/>
      <w:bookmarkStart w:id="73" w:name="_Toc510808243"/>
      <w:bookmarkStart w:id="74" w:name="_Toc512270097"/>
      <w:bookmarkEnd w:id="72"/>
      <w:r w:rsidRPr="003B3F62">
        <w:rPr>
          <w:b/>
        </w:rPr>
        <w:lastRenderedPageBreak/>
        <w:t>Załącznik nr 13 – Schemat iteracji kontrolnych PMK wraz z terminami</w:t>
      </w:r>
      <w:bookmarkEnd w:id="73"/>
      <w:bookmarkEnd w:id="74"/>
    </w:p>
    <w:tbl>
      <w:tblPr>
        <w:tblW w:w="880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6"/>
        <w:gridCol w:w="4375"/>
        <w:gridCol w:w="567"/>
        <w:gridCol w:w="567"/>
        <w:gridCol w:w="426"/>
        <w:gridCol w:w="1350"/>
        <w:gridCol w:w="1111"/>
      </w:tblGrid>
      <w:tr w:rsidR="003B3F62" w:rsidRPr="003B3F62" w14:paraId="27925A2D" w14:textId="77777777" w:rsidTr="003B3F62">
        <w:trPr>
          <w:trHeight w:val="500"/>
          <w:tblHeader/>
        </w:trPr>
        <w:tc>
          <w:tcPr>
            <w:tcW w:w="406" w:type="dxa"/>
            <w:vMerge w:val="restart"/>
            <w:shd w:val="clear" w:color="auto" w:fill="D9D9D9" w:themeFill="background1" w:themeFillShade="D9"/>
            <w:vAlign w:val="center"/>
          </w:tcPr>
          <w:p w14:paraId="378D595E" w14:textId="77777777" w:rsidR="003B3F62" w:rsidRPr="003B3F62" w:rsidRDefault="003B3F62" w:rsidP="003B3F62">
            <w:pPr>
              <w:suppressAutoHyphens w:val="0"/>
              <w:jc w:val="center"/>
              <w:rPr>
                <w:b/>
                <w:sz w:val="18"/>
                <w:szCs w:val="18"/>
                <w:lang w:eastAsia="pl-PL"/>
              </w:rPr>
            </w:pPr>
            <w:r w:rsidRPr="003B3F62">
              <w:rPr>
                <w:b/>
                <w:sz w:val="18"/>
                <w:szCs w:val="18"/>
                <w:lang w:eastAsia="pl-PL"/>
              </w:rPr>
              <w:t>Lp.</w:t>
            </w:r>
          </w:p>
        </w:tc>
        <w:tc>
          <w:tcPr>
            <w:tcW w:w="4375" w:type="dxa"/>
            <w:vMerge w:val="restart"/>
            <w:shd w:val="clear" w:color="auto" w:fill="D9D9D9" w:themeFill="background1" w:themeFillShade="D9"/>
            <w:noWrap/>
            <w:vAlign w:val="center"/>
            <w:hideMark/>
          </w:tcPr>
          <w:p w14:paraId="44AA2F68" w14:textId="77777777" w:rsidR="003B3F62" w:rsidRPr="003B3F62" w:rsidRDefault="003B3F62" w:rsidP="003B3F62">
            <w:pPr>
              <w:suppressAutoHyphens w:val="0"/>
              <w:jc w:val="center"/>
              <w:rPr>
                <w:b/>
                <w:sz w:val="18"/>
                <w:szCs w:val="18"/>
                <w:lang w:eastAsia="pl-PL"/>
              </w:rPr>
            </w:pPr>
            <w:r w:rsidRPr="003B3F62">
              <w:rPr>
                <w:b/>
                <w:sz w:val="18"/>
                <w:szCs w:val="18"/>
                <w:lang w:eastAsia="pl-PL"/>
              </w:rPr>
              <w:t>Czynność kontroli/prac</w:t>
            </w:r>
          </w:p>
        </w:tc>
        <w:tc>
          <w:tcPr>
            <w:tcW w:w="1134" w:type="dxa"/>
            <w:gridSpan w:val="2"/>
            <w:shd w:val="clear" w:color="auto" w:fill="D9D9D9" w:themeFill="background1" w:themeFillShade="D9"/>
            <w:vAlign w:val="center"/>
          </w:tcPr>
          <w:p w14:paraId="4FE994D4" w14:textId="77777777" w:rsidR="003B3F62" w:rsidRPr="003B3F62" w:rsidRDefault="003B3F62" w:rsidP="003B3F62">
            <w:pPr>
              <w:suppressAutoHyphens w:val="0"/>
              <w:jc w:val="center"/>
              <w:rPr>
                <w:b/>
                <w:sz w:val="18"/>
                <w:szCs w:val="18"/>
                <w:lang w:eastAsia="pl-PL"/>
              </w:rPr>
            </w:pPr>
            <w:r w:rsidRPr="003B3F62">
              <w:rPr>
                <w:b/>
                <w:sz w:val="18"/>
                <w:szCs w:val="18"/>
                <w:lang w:eastAsia="pl-PL"/>
              </w:rPr>
              <w:t>Dotyczy</w:t>
            </w:r>
          </w:p>
        </w:tc>
        <w:tc>
          <w:tcPr>
            <w:tcW w:w="426" w:type="dxa"/>
            <w:vMerge w:val="restart"/>
            <w:shd w:val="clear" w:color="auto" w:fill="D9D9D9" w:themeFill="background1" w:themeFillShade="D9"/>
            <w:noWrap/>
            <w:vAlign w:val="center"/>
            <w:hideMark/>
          </w:tcPr>
          <w:p w14:paraId="4EFF6002" w14:textId="77777777" w:rsidR="003B3F62" w:rsidRPr="003B3F62" w:rsidRDefault="003B3F62" w:rsidP="003B3F62">
            <w:pPr>
              <w:suppressAutoHyphens w:val="0"/>
              <w:jc w:val="center"/>
              <w:rPr>
                <w:b/>
                <w:sz w:val="18"/>
                <w:szCs w:val="18"/>
                <w:lang w:eastAsia="pl-PL"/>
              </w:rPr>
            </w:pPr>
            <w:r w:rsidRPr="003B3F62">
              <w:rPr>
                <w:b/>
                <w:sz w:val="18"/>
                <w:szCs w:val="18"/>
                <w:lang w:eastAsia="pl-PL"/>
              </w:rPr>
              <w:t>NR It.</w:t>
            </w:r>
            <w:r w:rsidRPr="003B3F62">
              <w:rPr>
                <w:b/>
                <w:sz w:val="18"/>
                <w:szCs w:val="18"/>
                <w:vertAlign w:val="superscript"/>
                <w:lang w:eastAsia="pl-PL"/>
              </w:rPr>
              <w:footnoteReference w:id="4"/>
            </w:r>
          </w:p>
        </w:tc>
        <w:tc>
          <w:tcPr>
            <w:tcW w:w="1350" w:type="dxa"/>
            <w:vMerge w:val="restart"/>
            <w:shd w:val="clear" w:color="auto" w:fill="D9D9D9" w:themeFill="background1" w:themeFillShade="D9"/>
            <w:vAlign w:val="center"/>
          </w:tcPr>
          <w:p w14:paraId="36130225" w14:textId="77777777" w:rsidR="003B3F62" w:rsidRPr="003B3F62" w:rsidRDefault="003B3F62" w:rsidP="003B3F62">
            <w:pPr>
              <w:suppressAutoHyphens w:val="0"/>
              <w:jc w:val="center"/>
              <w:rPr>
                <w:b/>
                <w:sz w:val="18"/>
                <w:szCs w:val="18"/>
                <w:lang w:eastAsia="pl-PL"/>
              </w:rPr>
            </w:pPr>
            <w:r w:rsidRPr="003B3F62">
              <w:rPr>
                <w:b/>
                <w:sz w:val="18"/>
                <w:szCs w:val="18"/>
                <w:lang w:eastAsia="pl-PL"/>
              </w:rPr>
              <w:t>Maksymalna liczba dni roboczych</w:t>
            </w:r>
            <w:r w:rsidRPr="003B3F62">
              <w:rPr>
                <w:b/>
                <w:sz w:val="18"/>
                <w:szCs w:val="18"/>
                <w:vertAlign w:val="superscript"/>
                <w:lang w:eastAsia="pl-PL"/>
              </w:rPr>
              <w:footnoteReference w:id="5"/>
            </w:r>
          </w:p>
        </w:tc>
        <w:tc>
          <w:tcPr>
            <w:tcW w:w="1111" w:type="dxa"/>
            <w:vMerge w:val="restart"/>
            <w:shd w:val="clear" w:color="auto" w:fill="D9D9D9" w:themeFill="background1" w:themeFillShade="D9"/>
            <w:vAlign w:val="center"/>
          </w:tcPr>
          <w:p w14:paraId="124621FB" w14:textId="77777777" w:rsidR="003B3F62" w:rsidRPr="003B3F62" w:rsidRDefault="003B3F62" w:rsidP="003B3F62">
            <w:pPr>
              <w:suppressAutoHyphens w:val="0"/>
              <w:jc w:val="center"/>
              <w:rPr>
                <w:b/>
                <w:sz w:val="18"/>
                <w:szCs w:val="18"/>
                <w:lang w:eastAsia="pl-PL"/>
              </w:rPr>
            </w:pPr>
            <w:r w:rsidRPr="003B3F62">
              <w:rPr>
                <w:b/>
                <w:sz w:val="18"/>
                <w:szCs w:val="18"/>
                <w:lang w:eastAsia="pl-PL"/>
              </w:rPr>
              <w:t>Czynności Zamawiającego</w:t>
            </w:r>
          </w:p>
        </w:tc>
      </w:tr>
      <w:tr w:rsidR="003B3F62" w:rsidRPr="003B3F62" w14:paraId="1FA6E82A" w14:textId="77777777" w:rsidTr="003B3F62">
        <w:trPr>
          <w:trHeight w:val="407"/>
          <w:tblHeader/>
        </w:trPr>
        <w:tc>
          <w:tcPr>
            <w:tcW w:w="406" w:type="dxa"/>
            <w:vMerge/>
            <w:shd w:val="clear" w:color="auto" w:fill="D9D9D9" w:themeFill="background1" w:themeFillShade="D9"/>
            <w:vAlign w:val="center"/>
          </w:tcPr>
          <w:p w14:paraId="349A2878" w14:textId="77777777" w:rsidR="003B3F62" w:rsidRPr="003B3F62" w:rsidRDefault="003B3F62" w:rsidP="003B3F62">
            <w:pPr>
              <w:suppressAutoHyphens w:val="0"/>
              <w:jc w:val="center"/>
              <w:rPr>
                <w:b/>
                <w:sz w:val="18"/>
                <w:szCs w:val="18"/>
                <w:lang w:eastAsia="pl-PL"/>
              </w:rPr>
            </w:pPr>
          </w:p>
        </w:tc>
        <w:tc>
          <w:tcPr>
            <w:tcW w:w="4375" w:type="dxa"/>
            <w:vMerge/>
            <w:shd w:val="clear" w:color="auto" w:fill="D9D9D9" w:themeFill="background1" w:themeFillShade="D9"/>
            <w:noWrap/>
            <w:vAlign w:val="center"/>
            <w:hideMark/>
          </w:tcPr>
          <w:p w14:paraId="190F5F4F" w14:textId="77777777" w:rsidR="003B3F62" w:rsidRPr="003B3F62" w:rsidRDefault="003B3F62" w:rsidP="003B3F62">
            <w:pPr>
              <w:suppressAutoHyphens w:val="0"/>
              <w:jc w:val="center"/>
              <w:rPr>
                <w:b/>
                <w:sz w:val="18"/>
                <w:szCs w:val="18"/>
                <w:lang w:eastAsia="pl-PL"/>
              </w:rPr>
            </w:pPr>
          </w:p>
        </w:tc>
        <w:tc>
          <w:tcPr>
            <w:tcW w:w="567" w:type="dxa"/>
            <w:shd w:val="clear" w:color="auto" w:fill="D9D9D9" w:themeFill="background1" w:themeFillShade="D9"/>
            <w:vAlign w:val="center"/>
          </w:tcPr>
          <w:p w14:paraId="7DC819C2" w14:textId="77777777" w:rsidR="003B3F62" w:rsidRPr="003B3F62" w:rsidRDefault="003B3F62" w:rsidP="003B3F62">
            <w:pPr>
              <w:suppressAutoHyphens w:val="0"/>
              <w:jc w:val="center"/>
              <w:rPr>
                <w:b/>
                <w:sz w:val="18"/>
                <w:szCs w:val="18"/>
                <w:lang w:eastAsia="pl-PL"/>
              </w:rPr>
            </w:pPr>
            <w:r w:rsidRPr="003B3F62">
              <w:rPr>
                <w:b/>
                <w:sz w:val="18"/>
                <w:szCs w:val="18"/>
                <w:lang w:eastAsia="pl-PL"/>
              </w:rPr>
              <w:t>PMK</w:t>
            </w:r>
          </w:p>
        </w:tc>
        <w:tc>
          <w:tcPr>
            <w:tcW w:w="567" w:type="dxa"/>
            <w:shd w:val="clear" w:color="auto" w:fill="D9D9D9" w:themeFill="background1" w:themeFillShade="D9"/>
            <w:vAlign w:val="center"/>
          </w:tcPr>
          <w:p w14:paraId="0091334C" w14:textId="77777777" w:rsidR="003B3F62" w:rsidRPr="003B3F62" w:rsidRDefault="003B3F62" w:rsidP="003B3F62">
            <w:pPr>
              <w:suppressAutoHyphens w:val="0"/>
              <w:jc w:val="center"/>
              <w:rPr>
                <w:b/>
                <w:sz w:val="18"/>
                <w:szCs w:val="18"/>
                <w:lang w:eastAsia="pl-PL"/>
              </w:rPr>
            </w:pPr>
            <w:r w:rsidRPr="003B3F62">
              <w:rPr>
                <w:b/>
                <w:sz w:val="18"/>
                <w:szCs w:val="18"/>
                <w:lang w:eastAsia="pl-PL"/>
              </w:rPr>
              <w:t>Wyk.</w:t>
            </w:r>
          </w:p>
        </w:tc>
        <w:tc>
          <w:tcPr>
            <w:tcW w:w="426" w:type="dxa"/>
            <w:vMerge/>
            <w:shd w:val="clear" w:color="auto" w:fill="D9D9D9" w:themeFill="background1" w:themeFillShade="D9"/>
            <w:noWrap/>
            <w:vAlign w:val="center"/>
            <w:hideMark/>
          </w:tcPr>
          <w:p w14:paraId="5D699BD6" w14:textId="77777777" w:rsidR="003B3F62" w:rsidRPr="003B3F62" w:rsidRDefault="003B3F62" w:rsidP="003B3F62">
            <w:pPr>
              <w:suppressAutoHyphens w:val="0"/>
              <w:jc w:val="center"/>
              <w:rPr>
                <w:b/>
                <w:sz w:val="18"/>
                <w:szCs w:val="18"/>
                <w:lang w:eastAsia="pl-PL"/>
              </w:rPr>
            </w:pPr>
          </w:p>
        </w:tc>
        <w:tc>
          <w:tcPr>
            <w:tcW w:w="1350" w:type="dxa"/>
            <w:vMerge/>
            <w:shd w:val="clear" w:color="auto" w:fill="D9D9D9" w:themeFill="background1" w:themeFillShade="D9"/>
          </w:tcPr>
          <w:p w14:paraId="378C478C" w14:textId="77777777" w:rsidR="003B3F62" w:rsidRPr="003B3F62" w:rsidRDefault="003B3F62" w:rsidP="003B3F62">
            <w:pPr>
              <w:suppressAutoHyphens w:val="0"/>
              <w:jc w:val="center"/>
              <w:rPr>
                <w:b/>
                <w:sz w:val="18"/>
                <w:szCs w:val="18"/>
                <w:lang w:eastAsia="pl-PL"/>
              </w:rPr>
            </w:pPr>
          </w:p>
        </w:tc>
        <w:tc>
          <w:tcPr>
            <w:tcW w:w="1111" w:type="dxa"/>
            <w:vMerge/>
            <w:shd w:val="clear" w:color="auto" w:fill="D9D9D9" w:themeFill="background1" w:themeFillShade="D9"/>
            <w:vAlign w:val="center"/>
          </w:tcPr>
          <w:p w14:paraId="1BA18CE5" w14:textId="77777777" w:rsidR="003B3F62" w:rsidRPr="003B3F62" w:rsidRDefault="003B3F62" w:rsidP="003B3F62">
            <w:pPr>
              <w:suppressAutoHyphens w:val="0"/>
              <w:jc w:val="center"/>
              <w:rPr>
                <w:b/>
                <w:sz w:val="18"/>
                <w:szCs w:val="18"/>
                <w:lang w:eastAsia="pl-PL"/>
              </w:rPr>
            </w:pPr>
          </w:p>
        </w:tc>
      </w:tr>
      <w:tr w:rsidR="003B3F62" w:rsidRPr="003B3F62" w14:paraId="784B1BBF" w14:textId="77777777" w:rsidTr="003B3F62">
        <w:trPr>
          <w:trHeight w:val="89"/>
          <w:tblHeader/>
        </w:trPr>
        <w:tc>
          <w:tcPr>
            <w:tcW w:w="406" w:type="dxa"/>
            <w:tcBorders>
              <w:bottom w:val="single" w:sz="4" w:space="0" w:color="auto"/>
            </w:tcBorders>
            <w:shd w:val="clear" w:color="auto" w:fill="D9D9D9" w:themeFill="background1" w:themeFillShade="D9"/>
            <w:vAlign w:val="center"/>
          </w:tcPr>
          <w:p w14:paraId="612544DC" w14:textId="77777777" w:rsidR="003B3F62" w:rsidRPr="003B3F62" w:rsidRDefault="003B3F62" w:rsidP="003B3F62">
            <w:pPr>
              <w:suppressAutoHyphens w:val="0"/>
              <w:jc w:val="center"/>
              <w:rPr>
                <w:sz w:val="16"/>
                <w:szCs w:val="16"/>
                <w:lang w:eastAsia="pl-PL"/>
              </w:rPr>
            </w:pPr>
            <w:r w:rsidRPr="003B3F62">
              <w:rPr>
                <w:sz w:val="16"/>
                <w:szCs w:val="16"/>
                <w:lang w:eastAsia="pl-PL"/>
              </w:rPr>
              <w:t>1</w:t>
            </w:r>
          </w:p>
        </w:tc>
        <w:tc>
          <w:tcPr>
            <w:tcW w:w="4375" w:type="dxa"/>
            <w:tcBorders>
              <w:bottom w:val="single" w:sz="4" w:space="0" w:color="auto"/>
            </w:tcBorders>
            <w:shd w:val="clear" w:color="auto" w:fill="D9D9D9" w:themeFill="background1" w:themeFillShade="D9"/>
            <w:noWrap/>
            <w:vAlign w:val="center"/>
            <w:hideMark/>
          </w:tcPr>
          <w:p w14:paraId="6DCF8F33"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567" w:type="dxa"/>
            <w:tcBorders>
              <w:bottom w:val="single" w:sz="4" w:space="0" w:color="auto"/>
            </w:tcBorders>
            <w:shd w:val="clear" w:color="auto" w:fill="D9D9D9" w:themeFill="background1" w:themeFillShade="D9"/>
            <w:vAlign w:val="center"/>
          </w:tcPr>
          <w:p w14:paraId="4EB58B37" w14:textId="77777777" w:rsidR="003B3F62" w:rsidRPr="003B3F62" w:rsidRDefault="003B3F62" w:rsidP="003B3F62">
            <w:pPr>
              <w:suppressAutoHyphens w:val="0"/>
              <w:jc w:val="center"/>
              <w:rPr>
                <w:sz w:val="16"/>
                <w:szCs w:val="16"/>
                <w:lang w:eastAsia="pl-PL"/>
              </w:rPr>
            </w:pPr>
            <w:r w:rsidRPr="003B3F62">
              <w:rPr>
                <w:sz w:val="16"/>
                <w:szCs w:val="16"/>
                <w:lang w:eastAsia="pl-PL"/>
              </w:rPr>
              <w:t>4</w:t>
            </w:r>
          </w:p>
        </w:tc>
        <w:tc>
          <w:tcPr>
            <w:tcW w:w="567" w:type="dxa"/>
            <w:tcBorders>
              <w:bottom w:val="single" w:sz="4" w:space="0" w:color="auto"/>
            </w:tcBorders>
            <w:shd w:val="clear" w:color="auto" w:fill="D9D9D9" w:themeFill="background1" w:themeFillShade="D9"/>
            <w:vAlign w:val="center"/>
          </w:tcPr>
          <w:p w14:paraId="25AAA834" w14:textId="77777777" w:rsidR="003B3F62" w:rsidRPr="003B3F62" w:rsidRDefault="003B3F62" w:rsidP="003B3F62">
            <w:pPr>
              <w:suppressAutoHyphens w:val="0"/>
              <w:jc w:val="center"/>
              <w:rPr>
                <w:sz w:val="16"/>
                <w:szCs w:val="16"/>
                <w:lang w:eastAsia="pl-PL"/>
              </w:rPr>
            </w:pPr>
            <w:r w:rsidRPr="003B3F62">
              <w:rPr>
                <w:sz w:val="16"/>
                <w:szCs w:val="16"/>
                <w:lang w:eastAsia="pl-PL"/>
              </w:rPr>
              <w:t>5</w:t>
            </w:r>
          </w:p>
        </w:tc>
        <w:tc>
          <w:tcPr>
            <w:tcW w:w="426" w:type="dxa"/>
            <w:tcBorders>
              <w:bottom w:val="single" w:sz="4" w:space="0" w:color="auto"/>
            </w:tcBorders>
            <w:shd w:val="clear" w:color="auto" w:fill="D9D9D9" w:themeFill="background1" w:themeFillShade="D9"/>
            <w:noWrap/>
            <w:vAlign w:val="center"/>
            <w:hideMark/>
          </w:tcPr>
          <w:p w14:paraId="1F03A9F6" w14:textId="77777777" w:rsidR="003B3F62" w:rsidRPr="003B3F62" w:rsidRDefault="003B3F62" w:rsidP="003B3F62">
            <w:pPr>
              <w:suppressAutoHyphens w:val="0"/>
              <w:jc w:val="center"/>
              <w:rPr>
                <w:sz w:val="16"/>
                <w:szCs w:val="16"/>
                <w:lang w:eastAsia="pl-PL"/>
              </w:rPr>
            </w:pPr>
            <w:r w:rsidRPr="003B3F62">
              <w:rPr>
                <w:sz w:val="16"/>
                <w:szCs w:val="16"/>
                <w:lang w:eastAsia="pl-PL"/>
              </w:rPr>
              <w:t>6</w:t>
            </w:r>
          </w:p>
        </w:tc>
        <w:tc>
          <w:tcPr>
            <w:tcW w:w="1350" w:type="dxa"/>
            <w:tcBorders>
              <w:bottom w:val="single" w:sz="4" w:space="0" w:color="auto"/>
            </w:tcBorders>
            <w:shd w:val="clear" w:color="auto" w:fill="D9D9D9" w:themeFill="background1" w:themeFillShade="D9"/>
            <w:vAlign w:val="center"/>
          </w:tcPr>
          <w:p w14:paraId="6A9BF863" w14:textId="77777777" w:rsidR="003B3F62" w:rsidRPr="003B3F62" w:rsidRDefault="003B3F62" w:rsidP="003B3F62">
            <w:pPr>
              <w:suppressAutoHyphens w:val="0"/>
              <w:jc w:val="center"/>
              <w:rPr>
                <w:sz w:val="16"/>
                <w:szCs w:val="16"/>
                <w:lang w:eastAsia="pl-PL"/>
              </w:rPr>
            </w:pPr>
            <w:r w:rsidRPr="003B3F62">
              <w:rPr>
                <w:sz w:val="16"/>
                <w:szCs w:val="16"/>
                <w:lang w:eastAsia="pl-PL"/>
              </w:rPr>
              <w:t>7</w:t>
            </w:r>
          </w:p>
        </w:tc>
        <w:tc>
          <w:tcPr>
            <w:tcW w:w="1111" w:type="dxa"/>
            <w:tcBorders>
              <w:bottom w:val="single" w:sz="4" w:space="0" w:color="auto"/>
            </w:tcBorders>
            <w:shd w:val="clear" w:color="auto" w:fill="D9D9D9" w:themeFill="background1" w:themeFillShade="D9"/>
            <w:vAlign w:val="center"/>
          </w:tcPr>
          <w:p w14:paraId="7C94ECBD" w14:textId="77777777" w:rsidR="003B3F62" w:rsidRPr="003B3F62" w:rsidRDefault="003B3F62" w:rsidP="003B3F62">
            <w:pPr>
              <w:suppressAutoHyphens w:val="0"/>
              <w:jc w:val="center"/>
              <w:rPr>
                <w:sz w:val="16"/>
                <w:szCs w:val="16"/>
                <w:lang w:eastAsia="pl-PL"/>
              </w:rPr>
            </w:pPr>
            <w:r w:rsidRPr="003B3F62">
              <w:rPr>
                <w:sz w:val="16"/>
                <w:szCs w:val="16"/>
                <w:lang w:eastAsia="pl-PL"/>
              </w:rPr>
              <w:t>8</w:t>
            </w:r>
          </w:p>
        </w:tc>
      </w:tr>
      <w:tr w:rsidR="003B3F62" w:rsidRPr="003B3F62" w14:paraId="32DA1484" w14:textId="77777777" w:rsidTr="003B3F62">
        <w:trPr>
          <w:trHeight w:val="227"/>
        </w:trPr>
        <w:tc>
          <w:tcPr>
            <w:tcW w:w="406" w:type="dxa"/>
            <w:vAlign w:val="center"/>
          </w:tcPr>
          <w:p w14:paraId="74746FC9" w14:textId="77777777" w:rsidR="003B3F62" w:rsidRPr="003B3F62" w:rsidRDefault="003B3F62" w:rsidP="003B3F62">
            <w:pPr>
              <w:suppressAutoHyphens w:val="0"/>
              <w:jc w:val="center"/>
              <w:rPr>
                <w:b/>
                <w:sz w:val="16"/>
                <w:szCs w:val="16"/>
                <w:lang w:eastAsia="pl-PL"/>
              </w:rPr>
            </w:pPr>
            <w:r w:rsidRPr="003B3F62">
              <w:rPr>
                <w:b/>
                <w:sz w:val="16"/>
                <w:szCs w:val="16"/>
                <w:lang w:eastAsia="pl-PL"/>
              </w:rPr>
              <w:t>1</w:t>
            </w:r>
          </w:p>
        </w:tc>
        <w:tc>
          <w:tcPr>
            <w:tcW w:w="4375" w:type="dxa"/>
            <w:shd w:val="clear" w:color="auto" w:fill="auto"/>
            <w:noWrap/>
            <w:vAlign w:val="center"/>
            <w:hideMark/>
          </w:tcPr>
          <w:p w14:paraId="31F16689" w14:textId="77777777" w:rsidR="003B3F62" w:rsidRPr="003B3F62" w:rsidRDefault="003B3F62" w:rsidP="003B3F62">
            <w:pPr>
              <w:suppressAutoHyphens w:val="0"/>
              <w:rPr>
                <w:b/>
                <w:sz w:val="16"/>
                <w:szCs w:val="16"/>
                <w:lang w:eastAsia="pl-PL"/>
              </w:rPr>
            </w:pPr>
            <w:r w:rsidRPr="003B3F62">
              <w:rPr>
                <w:b/>
                <w:sz w:val="16"/>
                <w:szCs w:val="16"/>
                <w:lang w:eastAsia="pl-PL"/>
              </w:rPr>
              <w:t>Przekazanie danych i dokumentów do kontroli ilościowej i struktury</w:t>
            </w:r>
          </w:p>
        </w:tc>
        <w:tc>
          <w:tcPr>
            <w:tcW w:w="567" w:type="dxa"/>
            <w:vAlign w:val="center"/>
          </w:tcPr>
          <w:p w14:paraId="14F75AA2" w14:textId="77777777" w:rsidR="003B3F62" w:rsidRPr="003B3F62" w:rsidRDefault="003B3F62" w:rsidP="003B3F62">
            <w:pPr>
              <w:suppressAutoHyphens w:val="0"/>
              <w:jc w:val="center"/>
              <w:rPr>
                <w:b/>
                <w:sz w:val="16"/>
                <w:szCs w:val="16"/>
                <w:lang w:eastAsia="pl-PL"/>
              </w:rPr>
            </w:pPr>
            <w:r w:rsidRPr="003B3F62">
              <w:rPr>
                <w:b/>
                <w:sz w:val="16"/>
                <w:szCs w:val="16"/>
                <w:lang w:eastAsia="pl-PL"/>
              </w:rPr>
              <w:t>NIE</w:t>
            </w:r>
          </w:p>
        </w:tc>
        <w:tc>
          <w:tcPr>
            <w:tcW w:w="567" w:type="dxa"/>
            <w:vAlign w:val="center"/>
          </w:tcPr>
          <w:p w14:paraId="705CA98D" w14:textId="77777777" w:rsidR="003B3F62" w:rsidRPr="003B3F62" w:rsidRDefault="003B3F62" w:rsidP="003B3F62">
            <w:pPr>
              <w:suppressAutoHyphens w:val="0"/>
              <w:jc w:val="center"/>
              <w:rPr>
                <w:b/>
                <w:sz w:val="16"/>
                <w:szCs w:val="16"/>
                <w:lang w:eastAsia="pl-PL"/>
              </w:rPr>
            </w:pPr>
            <w:r w:rsidRPr="003B3F62">
              <w:rPr>
                <w:b/>
                <w:sz w:val="16"/>
                <w:szCs w:val="16"/>
                <w:lang w:eastAsia="pl-PL"/>
              </w:rPr>
              <w:t>TAK</w:t>
            </w:r>
          </w:p>
        </w:tc>
        <w:tc>
          <w:tcPr>
            <w:tcW w:w="426" w:type="dxa"/>
            <w:shd w:val="clear" w:color="auto" w:fill="auto"/>
            <w:noWrap/>
            <w:vAlign w:val="center"/>
            <w:hideMark/>
          </w:tcPr>
          <w:p w14:paraId="2DE188F9" w14:textId="77777777" w:rsidR="003B3F62" w:rsidRPr="003B3F62" w:rsidRDefault="003B3F62" w:rsidP="003B3F62">
            <w:pPr>
              <w:suppressAutoHyphens w:val="0"/>
              <w:jc w:val="center"/>
              <w:rPr>
                <w:b/>
                <w:sz w:val="16"/>
                <w:szCs w:val="16"/>
                <w:lang w:eastAsia="pl-PL"/>
              </w:rPr>
            </w:pPr>
            <w:r w:rsidRPr="003B3F62">
              <w:rPr>
                <w:b/>
                <w:sz w:val="16"/>
                <w:szCs w:val="16"/>
                <w:lang w:eastAsia="pl-PL"/>
              </w:rPr>
              <w:t>1</w:t>
            </w:r>
          </w:p>
        </w:tc>
        <w:tc>
          <w:tcPr>
            <w:tcW w:w="1350" w:type="dxa"/>
            <w:vAlign w:val="center"/>
          </w:tcPr>
          <w:p w14:paraId="405090F3" w14:textId="77777777" w:rsidR="003B3F62" w:rsidRPr="003B3F62" w:rsidRDefault="003B3F62" w:rsidP="003B3F62">
            <w:pPr>
              <w:suppressAutoHyphens w:val="0"/>
              <w:jc w:val="center"/>
              <w:rPr>
                <w:b/>
                <w:sz w:val="16"/>
                <w:szCs w:val="16"/>
                <w:lang w:eastAsia="pl-PL"/>
              </w:rPr>
            </w:pPr>
            <w:r w:rsidRPr="003B3F62">
              <w:rPr>
                <w:b/>
                <w:sz w:val="16"/>
                <w:szCs w:val="16"/>
                <w:lang w:eastAsia="pl-PL"/>
              </w:rPr>
              <w:t>-</w:t>
            </w:r>
          </w:p>
        </w:tc>
        <w:tc>
          <w:tcPr>
            <w:tcW w:w="1111" w:type="dxa"/>
            <w:vMerge w:val="restart"/>
            <w:textDirection w:val="btLr"/>
            <w:vAlign w:val="center"/>
          </w:tcPr>
          <w:p w14:paraId="6DD5819B" w14:textId="77777777" w:rsidR="003B3F62" w:rsidRPr="003B3F62" w:rsidRDefault="003B3F62" w:rsidP="003B3F62">
            <w:pPr>
              <w:suppressAutoHyphens w:val="0"/>
              <w:jc w:val="center"/>
              <w:rPr>
                <w:sz w:val="16"/>
                <w:szCs w:val="16"/>
                <w:lang w:eastAsia="pl-PL"/>
              </w:rPr>
            </w:pPr>
            <w:r w:rsidRPr="003B3F62">
              <w:rPr>
                <w:sz w:val="16"/>
                <w:szCs w:val="16"/>
                <w:lang w:eastAsia="pl-PL"/>
              </w:rPr>
              <w:t>2 dni robocze na procedurę odbioru</w:t>
            </w:r>
          </w:p>
        </w:tc>
      </w:tr>
      <w:tr w:rsidR="003B3F62" w:rsidRPr="003B3F62" w14:paraId="7320DAE5" w14:textId="77777777" w:rsidTr="003B3F62">
        <w:trPr>
          <w:trHeight w:val="227"/>
        </w:trPr>
        <w:tc>
          <w:tcPr>
            <w:tcW w:w="406" w:type="dxa"/>
            <w:vAlign w:val="center"/>
          </w:tcPr>
          <w:p w14:paraId="7351D382"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4375" w:type="dxa"/>
            <w:shd w:val="clear" w:color="auto" w:fill="auto"/>
            <w:noWrap/>
            <w:vAlign w:val="center"/>
            <w:hideMark/>
          </w:tcPr>
          <w:p w14:paraId="252C0DFA" w14:textId="77777777" w:rsidR="003B3F62" w:rsidRPr="003B3F62" w:rsidRDefault="003B3F62" w:rsidP="003B3F62">
            <w:pPr>
              <w:suppressAutoHyphens w:val="0"/>
              <w:rPr>
                <w:sz w:val="16"/>
                <w:szCs w:val="16"/>
                <w:lang w:eastAsia="pl-PL"/>
              </w:rPr>
            </w:pPr>
            <w:r w:rsidRPr="003B3F62">
              <w:rPr>
                <w:sz w:val="16"/>
                <w:szCs w:val="16"/>
                <w:lang w:eastAsia="pl-PL"/>
              </w:rPr>
              <w:t>Kontrola ilościowa i struktury</w:t>
            </w:r>
          </w:p>
        </w:tc>
        <w:tc>
          <w:tcPr>
            <w:tcW w:w="567" w:type="dxa"/>
            <w:vAlign w:val="center"/>
          </w:tcPr>
          <w:p w14:paraId="2620EAF1"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vAlign w:val="center"/>
          </w:tcPr>
          <w:p w14:paraId="57E1DF17"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shd w:val="clear" w:color="auto" w:fill="auto"/>
            <w:noWrap/>
            <w:vAlign w:val="center"/>
            <w:hideMark/>
          </w:tcPr>
          <w:p w14:paraId="0F385066" w14:textId="77777777" w:rsidR="003B3F62" w:rsidRPr="003B3F62" w:rsidRDefault="003B3F62" w:rsidP="003B3F62">
            <w:pPr>
              <w:suppressAutoHyphens w:val="0"/>
              <w:jc w:val="center"/>
              <w:rPr>
                <w:sz w:val="16"/>
                <w:szCs w:val="16"/>
                <w:lang w:eastAsia="pl-PL"/>
              </w:rPr>
            </w:pPr>
            <w:r w:rsidRPr="003B3F62">
              <w:rPr>
                <w:sz w:val="16"/>
                <w:szCs w:val="16"/>
                <w:lang w:eastAsia="pl-PL"/>
              </w:rPr>
              <w:t>1</w:t>
            </w:r>
          </w:p>
        </w:tc>
        <w:tc>
          <w:tcPr>
            <w:tcW w:w="1350" w:type="dxa"/>
            <w:vAlign w:val="center"/>
          </w:tcPr>
          <w:p w14:paraId="7E7100C3"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1111" w:type="dxa"/>
            <w:vMerge/>
          </w:tcPr>
          <w:p w14:paraId="50374362" w14:textId="77777777" w:rsidR="003B3F62" w:rsidRPr="003B3F62" w:rsidRDefault="003B3F62" w:rsidP="003B3F62">
            <w:pPr>
              <w:suppressAutoHyphens w:val="0"/>
              <w:jc w:val="center"/>
              <w:rPr>
                <w:sz w:val="16"/>
                <w:szCs w:val="16"/>
                <w:lang w:eastAsia="pl-PL"/>
              </w:rPr>
            </w:pPr>
          </w:p>
        </w:tc>
      </w:tr>
      <w:tr w:rsidR="003B3F62" w:rsidRPr="003B3F62" w14:paraId="3E85D674" w14:textId="77777777" w:rsidTr="003B3F62">
        <w:trPr>
          <w:trHeight w:val="227"/>
        </w:trPr>
        <w:tc>
          <w:tcPr>
            <w:tcW w:w="406" w:type="dxa"/>
            <w:vAlign w:val="center"/>
          </w:tcPr>
          <w:p w14:paraId="4E7A6A4B"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4375" w:type="dxa"/>
            <w:shd w:val="clear" w:color="auto" w:fill="auto"/>
            <w:noWrap/>
            <w:vAlign w:val="center"/>
            <w:hideMark/>
          </w:tcPr>
          <w:p w14:paraId="494C96B0" w14:textId="77777777" w:rsidR="003B3F62" w:rsidRPr="003B3F62" w:rsidRDefault="003B3F62" w:rsidP="003B3F62">
            <w:pPr>
              <w:suppressAutoHyphens w:val="0"/>
              <w:rPr>
                <w:sz w:val="16"/>
                <w:szCs w:val="16"/>
                <w:lang w:eastAsia="pl-PL"/>
              </w:rPr>
            </w:pPr>
            <w:r w:rsidRPr="003B3F62">
              <w:rPr>
                <w:sz w:val="16"/>
                <w:szCs w:val="16"/>
                <w:lang w:eastAsia="pl-PL"/>
              </w:rPr>
              <w:t>Poprawa danych oraz przygotowanie danych i dokumentów do ponownej kontroli </w:t>
            </w:r>
          </w:p>
        </w:tc>
        <w:tc>
          <w:tcPr>
            <w:tcW w:w="567" w:type="dxa"/>
            <w:vAlign w:val="center"/>
          </w:tcPr>
          <w:p w14:paraId="1A3DB6CE"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567" w:type="dxa"/>
            <w:vAlign w:val="center"/>
          </w:tcPr>
          <w:p w14:paraId="4C9AC0A5"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426" w:type="dxa"/>
            <w:shd w:val="clear" w:color="auto" w:fill="auto"/>
            <w:noWrap/>
            <w:vAlign w:val="center"/>
            <w:hideMark/>
          </w:tcPr>
          <w:p w14:paraId="67DD628A" w14:textId="77777777" w:rsidR="003B3F62" w:rsidRPr="003B3F62" w:rsidRDefault="003B3F62" w:rsidP="003B3F62">
            <w:pPr>
              <w:suppressAutoHyphens w:val="0"/>
              <w:jc w:val="center"/>
              <w:rPr>
                <w:sz w:val="16"/>
                <w:szCs w:val="16"/>
                <w:lang w:eastAsia="pl-PL"/>
              </w:rPr>
            </w:pPr>
            <w:r w:rsidRPr="003B3F62">
              <w:rPr>
                <w:sz w:val="16"/>
                <w:szCs w:val="16"/>
                <w:lang w:eastAsia="pl-PL"/>
              </w:rPr>
              <w:t>1</w:t>
            </w:r>
          </w:p>
        </w:tc>
        <w:tc>
          <w:tcPr>
            <w:tcW w:w="1350" w:type="dxa"/>
            <w:vAlign w:val="center"/>
          </w:tcPr>
          <w:p w14:paraId="331A37DA"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1111" w:type="dxa"/>
            <w:vMerge/>
          </w:tcPr>
          <w:p w14:paraId="0FDD795E" w14:textId="77777777" w:rsidR="003B3F62" w:rsidRPr="003B3F62" w:rsidRDefault="003B3F62" w:rsidP="003B3F62">
            <w:pPr>
              <w:suppressAutoHyphens w:val="0"/>
              <w:jc w:val="center"/>
              <w:rPr>
                <w:sz w:val="16"/>
                <w:szCs w:val="16"/>
                <w:lang w:eastAsia="pl-PL"/>
              </w:rPr>
            </w:pPr>
          </w:p>
        </w:tc>
      </w:tr>
      <w:tr w:rsidR="003B3F62" w:rsidRPr="003B3F62" w14:paraId="02041AC3" w14:textId="77777777" w:rsidTr="003B3F62">
        <w:trPr>
          <w:trHeight w:val="227"/>
        </w:trPr>
        <w:tc>
          <w:tcPr>
            <w:tcW w:w="406" w:type="dxa"/>
            <w:vAlign w:val="center"/>
          </w:tcPr>
          <w:p w14:paraId="2F80E8AC" w14:textId="77777777" w:rsidR="003B3F62" w:rsidRPr="003B3F62" w:rsidRDefault="003B3F62" w:rsidP="003B3F62">
            <w:pPr>
              <w:suppressAutoHyphens w:val="0"/>
              <w:jc w:val="center"/>
              <w:rPr>
                <w:sz w:val="16"/>
                <w:szCs w:val="16"/>
                <w:lang w:eastAsia="pl-PL"/>
              </w:rPr>
            </w:pPr>
            <w:r w:rsidRPr="003B3F62">
              <w:rPr>
                <w:sz w:val="16"/>
                <w:szCs w:val="16"/>
                <w:lang w:eastAsia="pl-PL"/>
              </w:rPr>
              <w:t>4</w:t>
            </w:r>
          </w:p>
        </w:tc>
        <w:tc>
          <w:tcPr>
            <w:tcW w:w="4375" w:type="dxa"/>
            <w:shd w:val="clear" w:color="auto" w:fill="auto"/>
            <w:noWrap/>
            <w:vAlign w:val="center"/>
            <w:hideMark/>
          </w:tcPr>
          <w:p w14:paraId="7F6AE1BA" w14:textId="77777777" w:rsidR="003B3F62" w:rsidRPr="003B3F62" w:rsidRDefault="003B3F62" w:rsidP="003B3F62">
            <w:pPr>
              <w:suppressAutoHyphens w:val="0"/>
              <w:rPr>
                <w:sz w:val="16"/>
                <w:szCs w:val="16"/>
                <w:lang w:eastAsia="pl-PL"/>
              </w:rPr>
            </w:pPr>
            <w:r w:rsidRPr="003B3F62">
              <w:rPr>
                <w:sz w:val="16"/>
                <w:szCs w:val="16"/>
                <w:lang w:eastAsia="pl-PL"/>
              </w:rPr>
              <w:t>Kontrola ilościowa i struktury</w:t>
            </w:r>
          </w:p>
        </w:tc>
        <w:tc>
          <w:tcPr>
            <w:tcW w:w="567" w:type="dxa"/>
            <w:vAlign w:val="center"/>
          </w:tcPr>
          <w:p w14:paraId="42629534"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vAlign w:val="center"/>
          </w:tcPr>
          <w:p w14:paraId="5B02D6AA"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shd w:val="clear" w:color="auto" w:fill="auto"/>
            <w:noWrap/>
            <w:vAlign w:val="center"/>
            <w:hideMark/>
          </w:tcPr>
          <w:p w14:paraId="16F20B61"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5EAB56FD"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1111" w:type="dxa"/>
            <w:vMerge/>
          </w:tcPr>
          <w:p w14:paraId="6E34FE13" w14:textId="77777777" w:rsidR="003B3F62" w:rsidRPr="003B3F62" w:rsidRDefault="003B3F62" w:rsidP="003B3F62">
            <w:pPr>
              <w:suppressAutoHyphens w:val="0"/>
              <w:jc w:val="center"/>
              <w:rPr>
                <w:sz w:val="16"/>
                <w:szCs w:val="16"/>
                <w:lang w:eastAsia="pl-PL"/>
              </w:rPr>
            </w:pPr>
          </w:p>
        </w:tc>
      </w:tr>
      <w:tr w:rsidR="003B3F62" w:rsidRPr="003B3F62" w14:paraId="00CA1C52" w14:textId="77777777" w:rsidTr="003B3F62">
        <w:trPr>
          <w:trHeight w:val="227"/>
        </w:trPr>
        <w:tc>
          <w:tcPr>
            <w:tcW w:w="406" w:type="dxa"/>
            <w:vAlign w:val="center"/>
          </w:tcPr>
          <w:p w14:paraId="7283680E" w14:textId="77777777" w:rsidR="003B3F62" w:rsidRPr="003B3F62" w:rsidRDefault="003B3F62" w:rsidP="003B3F62">
            <w:pPr>
              <w:suppressAutoHyphens w:val="0"/>
              <w:jc w:val="center"/>
              <w:rPr>
                <w:sz w:val="16"/>
                <w:szCs w:val="16"/>
                <w:lang w:eastAsia="pl-PL"/>
              </w:rPr>
            </w:pPr>
            <w:r w:rsidRPr="003B3F62">
              <w:rPr>
                <w:sz w:val="16"/>
                <w:szCs w:val="16"/>
                <w:lang w:eastAsia="pl-PL"/>
              </w:rPr>
              <w:t>5</w:t>
            </w:r>
          </w:p>
        </w:tc>
        <w:tc>
          <w:tcPr>
            <w:tcW w:w="4375" w:type="dxa"/>
            <w:shd w:val="clear" w:color="auto" w:fill="auto"/>
            <w:noWrap/>
            <w:vAlign w:val="center"/>
            <w:hideMark/>
          </w:tcPr>
          <w:p w14:paraId="363BCA4A" w14:textId="77777777" w:rsidR="003B3F62" w:rsidRPr="003B3F62" w:rsidRDefault="003B3F62" w:rsidP="003B3F62">
            <w:pPr>
              <w:suppressAutoHyphens w:val="0"/>
              <w:rPr>
                <w:sz w:val="16"/>
                <w:szCs w:val="16"/>
                <w:lang w:eastAsia="pl-PL"/>
              </w:rPr>
            </w:pPr>
            <w:r w:rsidRPr="003B3F62">
              <w:rPr>
                <w:sz w:val="16"/>
                <w:szCs w:val="16"/>
                <w:lang w:eastAsia="pl-PL"/>
              </w:rPr>
              <w:t>Poprawa danych oraz przygotowanie danych i dokumentów do ponownej kontroli</w:t>
            </w:r>
          </w:p>
        </w:tc>
        <w:tc>
          <w:tcPr>
            <w:tcW w:w="567" w:type="dxa"/>
            <w:vAlign w:val="center"/>
          </w:tcPr>
          <w:p w14:paraId="2ECC4430"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567" w:type="dxa"/>
            <w:vAlign w:val="center"/>
          </w:tcPr>
          <w:p w14:paraId="6D60ADF7"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426" w:type="dxa"/>
            <w:shd w:val="clear" w:color="auto" w:fill="auto"/>
            <w:noWrap/>
            <w:vAlign w:val="center"/>
            <w:hideMark/>
          </w:tcPr>
          <w:p w14:paraId="30FED657"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3B7199F4" w14:textId="77777777" w:rsidR="003B3F62" w:rsidRPr="003B3F62" w:rsidRDefault="003B3F62" w:rsidP="003B3F62">
            <w:pPr>
              <w:suppressAutoHyphens w:val="0"/>
              <w:jc w:val="center"/>
              <w:rPr>
                <w:sz w:val="16"/>
                <w:szCs w:val="16"/>
                <w:lang w:eastAsia="pl-PL"/>
              </w:rPr>
            </w:pPr>
            <w:r w:rsidRPr="003B3F62">
              <w:rPr>
                <w:sz w:val="16"/>
                <w:szCs w:val="16"/>
                <w:lang w:eastAsia="pl-PL"/>
              </w:rPr>
              <w:t>1</w:t>
            </w:r>
          </w:p>
        </w:tc>
        <w:tc>
          <w:tcPr>
            <w:tcW w:w="1111" w:type="dxa"/>
            <w:vMerge/>
          </w:tcPr>
          <w:p w14:paraId="102BF106" w14:textId="77777777" w:rsidR="003B3F62" w:rsidRPr="003B3F62" w:rsidRDefault="003B3F62" w:rsidP="003B3F62">
            <w:pPr>
              <w:suppressAutoHyphens w:val="0"/>
              <w:jc w:val="center"/>
              <w:rPr>
                <w:sz w:val="16"/>
                <w:szCs w:val="16"/>
                <w:lang w:eastAsia="pl-PL"/>
              </w:rPr>
            </w:pPr>
          </w:p>
        </w:tc>
      </w:tr>
      <w:tr w:rsidR="003B3F62" w:rsidRPr="003B3F62" w14:paraId="57835A8E" w14:textId="77777777" w:rsidTr="003B3F62">
        <w:trPr>
          <w:trHeight w:val="227"/>
        </w:trPr>
        <w:tc>
          <w:tcPr>
            <w:tcW w:w="406" w:type="dxa"/>
            <w:vAlign w:val="center"/>
          </w:tcPr>
          <w:p w14:paraId="64AD1E8C" w14:textId="77777777" w:rsidR="003B3F62" w:rsidRPr="003B3F62" w:rsidRDefault="003B3F62" w:rsidP="003B3F62">
            <w:pPr>
              <w:suppressAutoHyphens w:val="0"/>
              <w:jc w:val="center"/>
              <w:rPr>
                <w:sz w:val="16"/>
                <w:szCs w:val="16"/>
                <w:lang w:eastAsia="pl-PL"/>
              </w:rPr>
            </w:pPr>
            <w:r w:rsidRPr="003B3F62">
              <w:rPr>
                <w:sz w:val="16"/>
                <w:szCs w:val="16"/>
                <w:lang w:eastAsia="pl-PL"/>
              </w:rPr>
              <w:t>6</w:t>
            </w:r>
          </w:p>
        </w:tc>
        <w:tc>
          <w:tcPr>
            <w:tcW w:w="4375" w:type="dxa"/>
            <w:shd w:val="clear" w:color="auto" w:fill="auto"/>
            <w:noWrap/>
            <w:vAlign w:val="center"/>
            <w:hideMark/>
          </w:tcPr>
          <w:p w14:paraId="6079D9DE" w14:textId="77777777" w:rsidR="003B3F62" w:rsidRPr="003B3F62" w:rsidRDefault="003B3F62" w:rsidP="003B3F62">
            <w:pPr>
              <w:suppressAutoHyphens w:val="0"/>
              <w:rPr>
                <w:sz w:val="16"/>
                <w:szCs w:val="16"/>
                <w:lang w:eastAsia="pl-PL"/>
              </w:rPr>
            </w:pPr>
            <w:r w:rsidRPr="003B3F62">
              <w:rPr>
                <w:sz w:val="16"/>
                <w:szCs w:val="16"/>
                <w:lang w:eastAsia="pl-PL"/>
              </w:rPr>
              <w:t>Kontrola ilościowa i struktury/jakościowa</w:t>
            </w:r>
          </w:p>
        </w:tc>
        <w:tc>
          <w:tcPr>
            <w:tcW w:w="567" w:type="dxa"/>
            <w:vAlign w:val="center"/>
          </w:tcPr>
          <w:p w14:paraId="3DA80C5D"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vAlign w:val="center"/>
          </w:tcPr>
          <w:p w14:paraId="72EF2925"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shd w:val="clear" w:color="auto" w:fill="auto"/>
            <w:noWrap/>
            <w:vAlign w:val="center"/>
            <w:hideMark/>
          </w:tcPr>
          <w:p w14:paraId="5C0A56B8"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13ADA870" w14:textId="77777777" w:rsidR="003B3F62" w:rsidRPr="003B3F62" w:rsidRDefault="003B3F62" w:rsidP="003B3F62">
            <w:pPr>
              <w:suppressAutoHyphens w:val="0"/>
              <w:jc w:val="center"/>
              <w:rPr>
                <w:sz w:val="16"/>
                <w:szCs w:val="16"/>
                <w:lang w:eastAsia="pl-PL"/>
              </w:rPr>
            </w:pPr>
            <w:r w:rsidRPr="003B3F62">
              <w:rPr>
                <w:sz w:val="16"/>
                <w:szCs w:val="16"/>
                <w:lang w:eastAsia="pl-PL"/>
              </w:rPr>
              <w:t>8</w:t>
            </w:r>
          </w:p>
        </w:tc>
        <w:tc>
          <w:tcPr>
            <w:tcW w:w="1111" w:type="dxa"/>
            <w:vMerge/>
          </w:tcPr>
          <w:p w14:paraId="08239121" w14:textId="77777777" w:rsidR="003B3F62" w:rsidRPr="003B3F62" w:rsidRDefault="003B3F62" w:rsidP="003B3F62">
            <w:pPr>
              <w:suppressAutoHyphens w:val="0"/>
              <w:jc w:val="center"/>
              <w:rPr>
                <w:sz w:val="16"/>
                <w:szCs w:val="16"/>
                <w:lang w:eastAsia="pl-PL"/>
              </w:rPr>
            </w:pPr>
          </w:p>
        </w:tc>
      </w:tr>
      <w:tr w:rsidR="003B3F62" w:rsidRPr="003B3F62" w14:paraId="20C5FB6F" w14:textId="77777777" w:rsidTr="003B3F62">
        <w:trPr>
          <w:trHeight w:val="227"/>
        </w:trPr>
        <w:tc>
          <w:tcPr>
            <w:tcW w:w="406" w:type="dxa"/>
            <w:vAlign w:val="center"/>
          </w:tcPr>
          <w:p w14:paraId="6535E2EF" w14:textId="77777777" w:rsidR="003B3F62" w:rsidRPr="003B3F62" w:rsidRDefault="003B3F62" w:rsidP="003B3F62">
            <w:pPr>
              <w:suppressAutoHyphens w:val="0"/>
              <w:jc w:val="center"/>
              <w:rPr>
                <w:sz w:val="16"/>
                <w:szCs w:val="16"/>
                <w:lang w:eastAsia="pl-PL"/>
              </w:rPr>
            </w:pPr>
            <w:r w:rsidRPr="003B3F62">
              <w:rPr>
                <w:sz w:val="16"/>
                <w:szCs w:val="16"/>
                <w:lang w:eastAsia="pl-PL"/>
              </w:rPr>
              <w:t>7</w:t>
            </w:r>
          </w:p>
        </w:tc>
        <w:tc>
          <w:tcPr>
            <w:tcW w:w="4375" w:type="dxa"/>
            <w:shd w:val="clear" w:color="auto" w:fill="auto"/>
            <w:noWrap/>
            <w:vAlign w:val="center"/>
            <w:hideMark/>
          </w:tcPr>
          <w:p w14:paraId="5F4FD37F" w14:textId="77777777" w:rsidR="003B3F62" w:rsidRPr="003B3F62" w:rsidRDefault="003B3F62" w:rsidP="003B3F62">
            <w:pPr>
              <w:suppressAutoHyphens w:val="0"/>
              <w:rPr>
                <w:sz w:val="16"/>
                <w:szCs w:val="16"/>
                <w:lang w:eastAsia="pl-PL"/>
              </w:rPr>
            </w:pPr>
            <w:r w:rsidRPr="003B3F62">
              <w:rPr>
                <w:sz w:val="16"/>
                <w:szCs w:val="16"/>
                <w:lang w:eastAsia="pl-PL"/>
              </w:rPr>
              <w:t>Poprawa danych oraz przygotowanie danych i dokumentów do ponownej kontroli</w:t>
            </w:r>
          </w:p>
        </w:tc>
        <w:tc>
          <w:tcPr>
            <w:tcW w:w="567" w:type="dxa"/>
            <w:vAlign w:val="center"/>
          </w:tcPr>
          <w:p w14:paraId="1471A5D3"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567" w:type="dxa"/>
            <w:vAlign w:val="center"/>
          </w:tcPr>
          <w:p w14:paraId="66F35EB3"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426" w:type="dxa"/>
            <w:shd w:val="clear" w:color="auto" w:fill="auto"/>
            <w:noWrap/>
            <w:vAlign w:val="center"/>
            <w:hideMark/>
          </w:tcPr>
          <w:p w14:paraId="2184EB12"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033AD68D" w14:textId="77777777" w:rsidR="003B3F62" w:rsidRPr="003B3F62" w:rsidRDefault="003B3F62" w:rsidP="003B3F62">
            <w:pPr>
              <w:suppressAutoHyphens w:val="0"/>
              <w:jc w:val="center"/>
              <w:rPr>
                <w:sz w:val="16"/>
                <w:szCs w:val="16"/>
                <w:lang w:eastAsia="pl-PL"/>
              </w:rPr>
            </w:pPr>
            <w:r w:rsidRPr="003B3F62">
              <w:rPr>
                <w:sz w:val="16"/>
                <w:szCs w:val="16"/>
                <w:lang w:eastAsia="pl-PL"/>
              </w:rPr>
              <w:t>8</w:t>
            </w:r>
          </w:p>
        </w:tc>
        <w:tc>
          <w:tcPr>
            <w:tcW w:w="1111" w:type="dxa"/>
            <w:vMerge/>
          </w:tcPr>
          <w:p w14:paraId="03459DDE" w14:textId="77777777" w:rsidR="003B3F62" w:rsidRPr="003B3F62" w:rsidRDefault="003B3F62" w:rsidP="003B3F62">
            <w:pPr>
              <w:suppressAutoHyphens w:val="0"/>
              <w:jc w:val="center"/>
              <w:rPr>
                <w:sz w:val="16"/>
                <w:szCs w:val="16"/>
                <w:lang w:eastAsia="pl-PL"/>
              </w:rPr>
            </w:pPr>
          </w:p>
        </w:tc>
      </w:tr>
      <w:tr w:rsidR="003B3F62" w:rsidRPr="003B3F62" w14:paraId="7AB898D6" w14:textId="77777777" w:rsidTr="003B3F62">
        <w:trPr>
          <w:trHeight w:val="227"/>
        </w:trPr>
        <w:tc>
          <w:tcPr>
            <w:tcW w:w="406" w:type="dxa"/>
            <w:vAlign w:val="center"/>
          </w:tcPr>
          <w:p w14:paraId="664B9B1F" w14:textId="77777777" w:rsidR="003B3F62" w:rsidRPr="003B3F62" w:rsidRDefault="003B3F62" w:rsidP="003B3F62">
            <w:pPr>
              <w:suppressAutoHyphens w:val="0"/>
              <w:jc w:val="center"/>
              <w:rPr>
                <w:sz w:val="16"/>
                <w:szCs w:val="16"/>
                <w:lang w:eastAsia="pl-PL"/>
              </w:rPr>
            </w:pPr>
            <w:r w:rsidRPr="003B3F62">
              <w:rPr>
                <w:sz w:val="16"/>
                <w:szCs w:val="16"/>
                <w:lang w:eastAsia="pl-PL"/>
              </w:rPr>
              <w:t>8</w:t>
            </w:r>
          </w:p>
        </w:tc>
        <w:tc>
          <w:tcPr>
            <w:tcW w:w="4375" w:type="dxa"/>
            <w:shd w:val="clear" w:color="auto" w:fill="auto"/>
            <w:noWrap/>
            <w:vAlign w:val="center"/>
            <w:hideMark/>
          </w:tcPr>
          <w:p w14:paraId="7D8AE999" w14:textId="77777777" w:rsidR="003B3F62" w:rsidRPr="003B3F62" w:rsidRDefault="003B3F62" w:rsidP="003B3F62">
            <w:pPr>
              <w:suppressAutoHyphens w:val="0"/>
              <w:rPr>
                <w:sz w:val="16"/>
                <w:szCs w:val="16"/>
                <w:lang w:eastAsia="pl-PL"/>
              </w:rPr>
            </w:pPr>
            <w:r w:rsidRPr="003B3F62">
              <w:rPr>
                <w:sz w:val="16"/>
                <w:szCs w:val="16"/>
                <w:lang w:eastAsia="pl-PL"/>
              </w:rPr>
              <w:t>Kontrola jakościowa</w:t>
            </w:r>
          </w:p>
        </w:tc>
        <w:tc>
          <w:tcPr>
            <w:tcW w:w="567" w:type="dxa"/>
            <w:vAlign w:val="center"/>
          </w:tcPr>
          <w:p w14:paraId="55307DA7"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vAlign w:val="center"/>
          </w:tcPr>
          <w:p w14:paraId="40515F3D"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shd w:val="clear" w:color="auto" w:fill="auto"/>
            <w:noWrap/>
            <w:vAlign w:val="center"/>
            <w:hideMark/>
          </w:tcPr>
          <w:p w14:paraId="0CBF6C66"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26AE323D" w14:textId="77777777" w:rsidR="003B3F62" w:rsidRPr="003B3F62" w:rsidRDefault="003B3F62" w:rsidP="003B3F62">
            <w:pPr>
              <w:suppressAutoHyphens w:val="0"/>
              <w:jc w:val="center"/>
              <w:rPr>
                <w:sz w:val="16"/>
                <w:szCs w:val="16"/>
                <w:lang w:eastAsia="pl-PL"/>
              </w:rPr>
            </w:pPr>
            <w:r w:rsidRPr="003B3F62">
              <w:rPr>
                <w:sz w:val="16"/>
                <w:szCs w:val="16"/>
                <w:lang w:eastAsia="pl-PL"/>
              </w:rPr>
              <w:t>5</w:t>
            </w:r>
          </w:p>
        </w:tc>
        <w:tc>
          <w:tcPr>
            <w:tcW w:w="1111" w:type="dxa"/>
            <w:vMerge/>
          </w:tcPr>
          <w:p w14:paraId="03CA15F2" w14:textId="77777777" w:rsidR="003B3F62" w:rsidRPr="003B3F62" w:rsidRDefault="003B3F62" w:rsidP="003B3F62">
            <w:pPr>
              <w:suppressAutoHyphens w:val="0"/>
              <w:jc w:val="center"/>
              <w:rPr>
                <w:sz w:val="16"/>
                <w:szCs w:val="16"/>
                <w:lang w:eastAsia="pl-PL"/>
              </w:rPr>
            </w:pPr>
          </w:p>
        </w:tc>
      </w:tr>
      <w:tr w:rsidR="003B3F62" w:rsidRPr="003B3F62" w14:paraId="05A85E1B" w14:textId="77777777" w:rsidTr="003B3F62">
        <w:trPr>
          <w:trHeight w:val="227"/>
        </w:trPr>
        <w:tc>
          <w:tcPr>
            <w:tcW w:w="406" w:type="dxa"/>
            <w:vAlign w:val="center"/>
          </w:tcPr>
          <w:p w14:paraId="16CC453A" w14:textId="77777777" w:rsidR="003B3F62" w:rsidRPr="003B3F62" w:rsidRDefault="003B3F62" w:rsidP="003B3F62">
            <w:pPr>
              <w:suppressAutoHyphens w:val="0"/>
              <w:jc w:val="center"/>
              <w:rPr>
                <w:sz w:val="16"/>
                <w:szCs w:val="16"/>
                <w:lang w:eastAsia="pl-PL"/>
              </w:rPr>
            </w:pPr>
            <w:r w:rsidRPr="003B3F62">
              <w:rPr>
                <w:sz w:val="16"/>
                <w:szCs w:val="16"/>
                <w:lang w:eastAsia="pl-PL"/>
              </w:rPr>
              <w:t>9</w:t>
            </w:r>
          </w:p>
        </w:tc>
        <w:tc>
          <w:tcPr>
            <w:tcW w:w="4375" w:type="dxa"/>
            <w:shd w:val="clear" w:color="auto" w:fill="auto"/>
            <w:noWrap/>
            <w:vAlign w:val="center"/>
            <w:hideMark/>
          </w:tcPr>
          <w:p w14:paraId="358882BC" w14:textId="77777777" w:rsidR="003B3F62" w:rsidRPr="003B3F62" w:rsidRDefault="003B3F62" w:rsidP="003B3F62">
            <w:pPr>
              <w:suppressAutoHyphens w:val="0"/>
              <w:rPr>
                <w:sz w:val="16"/>
                <w:szCs w:val="16"/>
                <w:lang w:eastAsia="pl-PL"/>
              </w:rPr>
            </w:pPr>
            <w:r w:rsidRPr="003B3F62">
              <w:rPr>
                <w:sz w:val="16"/>
                <w:szCs w:val="16"/>
                <w:lang w:eastAsia="pl-PL"/>
              </w:rPr>
              <w:t>Poprawa danych oraz przygotowanie danych i dokumentów do ponownej kontroli</w:t>
            </w:r>
          </w:p>
        </w:tc>
        <w:tc>
          <w:tcPr>
            <w:tcW w:w="567" w:type="dxa"/>
            <w:vAlign w:val="center"/>
          </w:tcPr>
          <w:p w14:paraId="510C36C5"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567" w:type="dxa"/>
            <w:vAlign w:val="center"/>
          </w:tcPr>
          <w:p w14:paraId="5C9E008D"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426" w:type="dxa"/>
            <w:shd w:val="clear" w:color="auto" w:fill="auto"/>
            <w:noWrap/>
            <w:vAlign w:val="center"/>
            <w:hideMark/>
          </w:tcPr>
          <w:p w14:paraId="34880B06" w14:textId="77777777" w:rsidR="003B3F62" w:rsidRPr="003B3F62" w:rsidRDefault="003B3F62" w:rsidP="003B3F62">
            <w:pPr>
              <w:suppressAutoHyphens w:val="0"/>
              <w:jc w:val="center"/>
              <w:rPr>
                <w:sz w:val="16"/>
                <w:szCs w:val="16"/>
                <w:lang w:eastAsia="pl-PL"/>
              </w:rPr>
            </w:pPr>
            <w:r w:rsidRPr="003B3F62">
              <w:rPr>
                <w:sz w:val="16"/>
                <w:szCs w:val="16"/>
                <w:lang w:eastAsia="pl-PL"/>
              </w:rPr>
              <w:t>2</w:t>
            </w:r>
          </w:p>
        </w:tc>
        <w:tc>
          <w:tcPr>
            <w:tcW w:w="1350" w:type="dxa"/>
            <w:vAlign w:val="center"/>
          </w:tcPr>
          <w:p w14:paraId="621BAAF0" w14:textId="77777777" w:rsidR="003B3F62" w:rsidRPr="003B3F62" w:rsidRDefault="003B3F62" w:rsidP="003B3F62">
            <w:pPr>
              <w:suppressAutoHyphens w:val="0"/>
              <w:jc w:val="center"/>
              <w:rPr>
                <w:sz w:val="16"/>
                <w:szCs w:val="16"/>
                <w:lang w:eastAsia="pl-PL"/>
              </w:rPr>
            </w:pPr>
            <w:r w:rsidRPr="003B3F62">
              <w:rPr>
                <w:sz w:val="16"/>
                <w:szCs w:val="16"/>
                <w:lang w:eastAsia="pl-PL"/>
              </w:rPr>
              <w:t>6</w:t>
            </w:r>
          </w:p>
        </w:tc>
        <w:tc>
          <w:tcPr>
            <w:tcW w:w="1111" w:type="dxa"/>
            <w:vMerge/>
          </w:tcPr>
          <w:p w14:paraId="5A799725" w14:textId="77777777" w:rsidR="003B3F62" w:rsidRPr="003B3F62" w:rsidRDefault="003B3F62" w:rsidP="003B3F62">
            <w:pPr>
              <w:suppressAutoHyphens w:val="0"/>
              <w:jc w:val="center"/>
              <w:rPr>
                <w:sz w:val="16"/>
                <w:szCs w:val="16"/>
                <w:lang w:eastAsia="pl-PL"/>
              </w:rPr>
            </w:pPr>
          </w:p>
        </w:tc>
      </w:tr>
      <w:tr w:rsidR="003B3F62" w:rsidRPr="003B3F62" w14:paraId="648D353D" w14:textId="77777777" w:rsidTr="003B3F62">
        <w:trPr>
          <w:trHeight w:val="227"/>
        </w:trPr>
        <w:tc>
          <w:tcPr>
            <w:tcW w:w="406" w:type="dxa"/>
            <w:tcBorders>
              <w:bottom w:val="single" w:sz="4" w:space="0" w:color="auto"/>
            </w:tcBorders>
            <w:vAlign w:val="center"/>
          </w:tcPr>
          <w:p w14:paraId="272EE85C" w14:textId="77777777" w:rsidR="003B3F62" w:rsidRPr="003B3F62" w:rsidRDefault="003B3F62" w:rsidP="003B3F62">
            <w:pPr>
              <w:suppressAutoHyphens w:val="0"/>
              <w:jc w:val="center"/>
              <w:rPr>
                <w:sz w:val="16"/>
                <w:szCs w:val="16"/>
                <w:lang w:eastAsia="pl-PL"/>
              </w:rPr>
            </w:pPr>
            <w:r w:rsidRPr="003B3F62">
              <w:rPr>
                <w:sz w:val="16"/>
                <w:szCs w:val="16"/>
                <w:lang w:eastAsia="pl-PL"/>
              </w:rPr>
              <w:t>10</w:t>
            </w:r>
          </w:p>
        </w:tc>
        <w:tc>
          <w:tcPr>
            <w:tcW w:w="4375" w:type="dxa"/>
            <w:tcBorders>
              <w:bottom w:val="single" w:sz="4" w:space="0" w:color="auto"/>
            </w:tcBorders>
            <w:shd w:val="clear" w:color="auto" w:fill="auto"/>
            <w:noWrap/>
            <w:vAlign w:val="center"/>
            <w:hideMark/>
          </w:tcPr>
          <w:p w14:paraId="4D94CDE3" w14:textId="77777777" w:rsidR="003B3F62" w:rsidRPr="003B3F62" w:rsidRDefault="003B3F62" w:rsidP="003B3F62">
            <w:pPr>
              <w:suppressAutoHyphens w:val="0"/>
              <w:rPr>
                <w:sz w:val="16"/>
                <w:szCs w:val="16"/>
                <w:lang w:eastAsia="pl-PL"/>
              </w:rPr>
            </w:pPr>
            <w:r w:rsidRPr="003B3F62">
              <w:rPr>
                <w:sz w:val="16"/>
                <w:szCs w:val="16"/>
                <w:lang w:eastAsia="pl-PL"/>
              </w:rPr>
              <w:t>Kontrola jakościowa/zakończenie kontroli</w:t>
            </w:r>
          </w:p>
        </w:tc>
        <w:tc>
          <w:tcPr>
            <w:tcW w:w="567" w:type="dxa"/>
            <w:tcBorders>
              <w:bottom w:val="single" w:sz="4" w:space="0" w:color="auto"/>
            </w:tcBorders>
            <w:vAlign w:val="center"/>
          </w:tcPr>
          <w:p w14:paraId="60AB6DB5" w14:textId="77777777" w:rsidR="003B3F62" w:rsidRPr="003B3F62" w:rsidRDefault="003B3F62" w:rsidP="003B3F62">
            <w:pPr>
              <w:suppressAutoHyphens w:val="0"/>
              <w:jc w:val="center"/>
              <w:rPr>
                <w:sz w:val="16"/>
                <w:szCs w:val="16"/>
                <w:lang w:eastAsia="pl-PL"/>
              </w:rPr>
            </w:pPr>
            <w:r w:rsidRPr="003B3F62">
              <w:rPr>
                <w:sz w:val="16"/>
                <w:szCs w:val="16"/>
                <w:lang w:eastAsia="pl-PL"/>
              </w:rPr>
              <w:t>TAK</w:t>
            </w:r>
          </w:p>
        </w:tc>
        <w:tc>
          <w:tcPr>
            <w:tcW w:w="567" w:type="dxa"/>
            <w:tcBorders>
              <w:bottom w:val="single" w:sz="4" w:space="0" w:color="auto"/>
            </w:tcBorders>
            <w:vAlign w:val="center"/>
          </w:tcPr>
          <w:p w14:paraId="2B9C9657" w14:textId="77777777" w:rsidR="003B3F62" w:rsidRPr="003B3F62" w:rsidRDefault="003B3F62" w:rsidP="003B3F62">
            <w:pPr>
              <w:suppressAutoHyphens w:val="0"/>
              <w:jc w:val="center"/>
              <w:rPr>
                <w:sz w:val="16"/>
                <w:szCs w:val="16"/>
                <w:lang w:eastAsia="pl-PL"/>
              </w:rPr>
            </w:pPr>
            <w:r w:rsidRPr="003B3F62">
              <w:rPr>
                <w:sz w:val="16"/>
                <w:szCs w:val="16"/>
                <w:lang w:eastAsia="pl-PL"/>
              </w:rPr>
              <w:t>NIE</w:t>
            </w:r>
          </w:p>
        </w:tc>
        <w:tc>
          <w:tcPr>
            <w:tcW w:w="426" w:type="dxa"/>
            <w:tcBorders>
              <w:bottom w:val="single" w:sz="4" w:space="0" w:color="auto"/>
            </w:tcBorders>
            <w:shd w:val="clear" w:color="auto" w:fill="auto"/>
            <w:noWrap/>
            <w:vAlign w:val="center"/>
            <w:hideMark/>
          </w:tcPr>
          <w:p w14:paraId="31405C6D" w14:textId="77777777" w:rsidR="003B3F62" w:rsidRPr="003B3F62" w:rsidRDefault="003B3F62" w:rsidP="003B3F62">
            <w:pPr>
              <w:suppressAutoHyphens w:val="0"/>
              <w:jc w:val="center"/>
              <w:rPr>
                <w:sz w:val="16"/>
                <w:szCs w:val="16"/>
                <w:lang w:eastAsia="pl-PL"/>
              </w:rPr>
            </w:pPr>
            <w:r w:rsidRPr="003B3F62">
              <w:rPr>
                <w:sz w:val="16"/>
                <w:szCs w:val="16"/>
                <w:lang w:eastAsia="pl-PL"/>
              </w:rPr>
              <w:t>3</w:t>
            </w:r>
          </w:p>
        </w:tc>
        <w:tc>
          <w:tcPr>
            <w:tcW w:w="1350" w:type="dxa"/>
            <w:tcBorders>
              <w:bottom w:val="single" w:sz="4" w:space="0" w:color="auto"/>
            </w:tcBorders>
            <w:vAlign w:val="center"/>
          </w:tcPr>
          <w:p w14:paraId="0D268CC1" w14:textId="77777777" w:rsidR="003B3F62" w:rsidRPr="003B3F62" w:rsidRDefault="003B3F62" w:rsidP="003B3F62">
            <w:pPr>
              <w:suppressAutoHyphens w:val="0"/>
              <w:jc w:val="center"/>
              <w:rPr>
                <w:sz w:val="16"/>
                <w:szCs w:val="16"/>
                <w:lang w:eastAsia="pl-PL"/>
              </w:rPr>
            </w:pPr>
            <w:r w:rsidRPr="003B3F62">
              <w:rPr>
                <w:sz w:val="16"/>
                <w:szCs w:val="16"/>
                <w:lang w:eastAsia="pl-PL"/>
              </w:rPr>
              <w:t>5</w:t>
            </w:r>
          </w:p>
        </w:tc>
        <w:tc>
          <w:tcPr>
            <w:tcW w:w="1111" w:type="dxa"/>
            <w:vMerge/>
            <w:tcBorders>
              <w:bottom w:val="single" w:sz="4" w:space="0" w:color="auto"/>
            </w:tcBorders>
          </w:tcPr>
          <w:p w14:paraId="1AF282B6" w14:textId="77777777" w:rsidR="003B3F62" w:rsidRPr="003B3F62" w:rsidRDefault="003B3F62" w:rsidP="003B3F62">
            <w:pPr>
              <w:suppressAutoHyphens w:val="0"/>
              <w:jc w:val="center"/>
              <w:rPr>
                <w:sz w:val="16"/>
                <w:szCs w:val="16"/>
                <w:lang w:eastAsia="pl-PL"/>
              </w:rPr>
            </w:pPr>
          </w:p>
        </w:tc>
      </w:tr>
    </w:tbl>
    <w:p w14:paraId="18405D0C" w14:textId="77777777" w:rsidR="003B3F62" w:rsidRPr="003B3F62" w:rsidRDefault="003B3F62" w:rsidP="003B3F62">
      <w:pPr>
        <w:rPr>
          <w:rFonts w:eastAsia="Calibri"/>
        </w:rPr>
      </w:pPr>
    </w:p>
    <w:p w14:paraId="1A1A4573" w14:textId="77777777" w:rsidR="00DD37FA" w:rsidRPr="003B3F62" w:rsidRDefault="00DD37FA" w:rsidP="003B3F62"/>
    <w:sectPr w:rsidR="00DD37FA" w:rsidRPr="003B3F62" w:rsidSect="00D574B9">
      <w:headerReference w:type="default" r:id="rId28"/>
      <w:footerReference w:type="default" r:id="rId29"/>
      <w:pgSz w:w="11906" w:h="16838"/>
      <w:pgMar w:top="1134" w:right="1134" w:bottom="1134" w:left="1134" w:header="720" w:footer="1191" w:gutter="0"/>
      <w:cols w:space="708"/>
      <w:docGrid w:linePitch="600" w:charSpace="32768"/>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AKTUALIZACJA"/>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1DEAD" w14:textId="77777777" w:rsidR="0001078A" w:rsidRDefault="0001078A">
      <w:r>
        <w:separator/>
      </w:r>
    </w:p>
  </w:endnote>
  <w:endnote w:type="continuationSeparator" w:id="0">
    <w:p w14:paraId="3E933ABF" w14:textId="77777777" w:rsidR="0001078A" w:rsidRDefault="00010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BoldPL">
    <w:altName w:val="Yu Gothic"/>
    <w:charset w:val="80"/>
    <w:family w:val="swiss"/>
    <w:pitch w:val="default"/>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Yu Gothic"/>
    <w:panose1 w:val="00000000000000000000"/>
    <w:charset w:val="80"/>
    <w:family w:val="auto"/>
    <w:notTrueType/>
    <w:pitch w:val="default"/>
    <w:sig w:usb0="00000001" w:usb1="08070000" w:usb2="00000010" w:usb3="00000000" w:csb0="00020000" w:csb1="00000000"/>
  </w:font>
  <w:font w:name="Liberation Sans">
    <w:altName w:val="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HG Mincho Light J">
    <w:altName w:val="Times New Roman"/>
    <w:charset w:val="00"/>
    <w:family w:val="auto"/>
    <w:pitch w:val="variable"/>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6B1F3" w14:textId="77777777" w:rsidR="00CF694A" w:rsidRDefault="00CF694A">
    <w:pPr>
      <w:pStyle w:val="Stopka"/>
      <w:jc w:val="center"/>
    </w:pPr>
    <w:r>
      <w:fldChar w:fldCharType="begin"/>
    </w:r>
    <w:r>
      <w:instrText xml:space="preserve"> PAGE   \* MERGEFORMAT </w:instrText>
    </w:r>
    <w:r>
      <w:fldChar w:fldCharType="separate"/>
    </w:r>
    <w:r w:rsidR="006619C5">
      <w:rPr>
        <w:noProof/>
      </w:rPr>
      <w:t>1</w:t>
    </w:r>
    <w:r>
      <w:rPr>
        <w:noProof/>
      </w:rPr>
      <w:fldChar w:fldCharType="end"/>
    </w:r>
  </w:p>
  <w:p w14:paraId="5C05B7B4" w14:textId="77777777" w:rsidR="00CF694A" w:rsidRPr="00886517" w:rsidRDefault="00CF694A" w:rsidP="00E546D3">
    <w:pPr>
      <w:jc w:val="center"/>
    </w:pPr>
    <w:r>
      <w:rPr>
        <w:sz w:val="16"/>
        <w:szCs w:val="16"/>
      </w:rPr>
      <w:t>Projekt Infostrada Kujaw i Pomorza</w:t>
    </w:r>
    <w:r w:rsidRPr="00283799">
      <w:rPr>
        <w:sz w:val="16"/>
        <w:szCs w:val="16"/>
      </w:rPr>
      <w:t xml:space="preserve"> realizowany</w:t>
    </w:r>
    <w:r>
      <w:rPr>
        <w:sz w:val="16"/>
        <w:szCs w:val="16"/>
      </w:rPr>
      <w:t xml:space="preserve"> w </w:t>
    </w:r>
    <w:r w:rsidRPr="00283799">
      <w:rPr>
        <w:sz w:val="16"/>
        <w:szCs w:val="16"/>
      </w:rPr>
      <w:t>ramach Regionalnego Programu Operacyjnego woj</w:t>
    </w:r>
    <w:r>
      <w:rPr>
        <w:sz w:val="16"/>
        <w:szCs w:val="16"/>
      </w:rPr>
      <w:t>. Kujawsko-Pomorskiego na </w:t>
    </w:r>
    <w:r w:rsidRPr="00283799">
      <w:rPr>
        <w:sz w:val="16"/>
        <w:szCs w:val="16"/>
      </w:rPr>
      <w:t>lata 2014-2020, o</w:t>
    </w:r>
    <w:r>
      <w:rPr>
        <w:sz w:val="16"/>
        <w:szCs w:val="16"/>
      </w:rPr>
      <w:t>ś </w:t>
    </w:r>
    <w:r w:rsidRPr="00283799">
      <w:rPr>
        <w:sz w:val="16"/>
        <w:szCs w:val="16"/>
      </w:rPr>
      <w:t>priorytetowa II "</w:t>
    </w:r>
    <w:r>
      <w:rPr>
        <w:sz w:val="16"/>
        <w:szCs w:val="16"/>
      </w:rPr>
      <w:t>Cyfrowy Region</w:t>
    </w:r>
    <w:r w:rsidRPr="00283799">
      <w:rPr>
        <w:sz w:val="16"/>
        <w:szCs w:val="16"/>
      </w:rPr>
      <w:t xml:space="preserve">", działanie 2.1 </w:t>
    </w:r>
    <w:r>
      <w:rPr>
        <w:sz w:val="16"/>
        <w:szCs w:val="16"/>
      </w:rPr>
      <w:t>„Wysoka dostępność i jakość e-usług publicznych”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41D39" w14:textId="77777777" w:rsidR="00CF694A" w:rsidRPr="005D6E2A" w:rsidRDefault="00CF694A" w:rsidP="005C70ED">
    <w:pPr>
      <w:pStyle w:val="Stopka"/>
      <w:jc w:val="center"/>
    </w:pPr>
    <w:r>
      <w:fldChar w:fldCharType="begin"/>
    </w:r>
    <w:r>
      <w:instrText xml:space="preserve"> PAGE   \* MERGEFORMAT </w:instrText>
    </w:r>
    <w:r>
      <w:fldChar w:fldCharType="separate"/>
    </w:r>
    <w:r w:rsidR="006619C5">
      <w:rPr>
        <w:noProof/>
      </w:rPr>
      <w:t>78</w:t>
    </w:r>
    <w:r>
      <w:rPr>
        <w:noProof/>
      </w:rPr>
      <w:fldChar w:fldCharType="end"/>
    </w:r>
  </w:p>
  <w:p w14:paraId="0B31EE99" w14:textId="77777777" w:rsidR="00CF694A" w:rsidRPr="00FF2298" w:rsidRDefault="00CF694A" w:rsidP="003B3F62">
    <w:pPr>
      <w:jc w:val="center"/>
    </w:pPr>
    <w:r>
      <w:rPr>
        <w:sz w:val="16"/>
        <w:szCs w:val="16"/>
      </w:rPr>
      <w:t>Projekt Infostrada Kujaw i Pomorza</w:t>
    </w:r>
    <w:r w:rsidRPr="00283799">
      <w:rPr>
        <w:sz w:val="16"/>
        <w:szCs w:val="16"/>
      </w:rPr>
      <w:t xml:space="preserve"> realizowany</w:t>
    </w:r>
    <w:r>
      <w:rPr>
        <w:sz w:val="16"/>
        <w:szCs w:val="16"/>
      </w:rPr>
      <w:t xml:space="preserve"> w </w:t>
    </w:r>
    <w:r w:rsidRPr="00283799">
      <w:rPr>
        <w:sz w:val="16"/>
        <w:szCs w:val="16"/>
      </w:rPr>
      <w:t>ramach Regionalnego Programu Operacyjnego woj</w:t>
    </w:r>
    <w:r>
      <w:rPr>
        <w:sz w:val="16"/>
        <w:szCs w:val="16"/>
      </w:rPr>
      <w:t>. Kujawsko-Pomorskiego na </w:t>
    </w:r>
    <w:r w:rsidRPr="00283799">
      <w:rPr>
        <w:sz w:val="16"/>
        <w:szCs w:val="16"/>
      </w:rPr>
      <w:t>lata 2014-2020, o</w:t>
    </w:r>
    <w:r>
      <w:rPr>
        <w:sz w:val="16"/>
        <w:szCs w:val="16"/>
      </w:rPr>
      <w:t>ś </w:t>
    </w:r>
    <w:r w:rsidRPr="00283799">
      <w:rPr>
        <w:sz w:val="16"/>
        <w:szCs w:val="16"/>
      </w:rPr>
      <w:t>priorytetowa II "</w:t>
    </w:r>
    <w:r>
      <w:rPr>
        <w:sz w:val="16"/>
        <w:szCs w:val="16"/>
      </w:rPr>
      <w:t>Cyfrowy Region</w:t>
    </w:r>
    <w:r w:rsidRPr="00283799">
      <w:rPr>
        <w:sz w:val="16"/>
        <w:szCs w:val="16"/>
      </w:rPr>
      <w:t xml:space="preserve">", działanie 2.1 </w:t>
    </w:r>
    <w:r>
      <w:rPr>
        <w:sz w:val="16"/>
        <w:szCs w:val="16"/>
      </w:rPr>
      <w:t>„Wysoka dostępność i jakość e-usług publicznych”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65929" w14:textId="77777777" w:rsidR="00CF694A" w:rsidRPr="005D6E2A" w:rsidRDefault="00CF694A" w:rsidP="005C70ED">
    <w:pPr>
      <w:pStyle w:val="Stopka"/>
      <w:jc w:val="center"/>
    </w:pPr>
    <w:r>
      <w:fldChar w:fldCharType="begin"/>
    </w:r>
    <w:r>
      <w:instrText xml:space="preserve"> PAGE   \* MERGEFORMAT </w:instrText>
    </w:r>
    <w:r>
      <w:fldChar w:fldCharType="separate"/>
    </w:r>
    <w:r w:rsidR="006619C5">
      <w:rPr>
        <w:noProof/>
      </w:rPr>
      <w:t>85</w:t>
    </w:r>
    <w:r>
      <w:rPr>
        <w:noProof/>
      </w:rPr>
      <w:fldChar w:fldCharType="end"/>
    </w:r>
  </w:p>
  <w:p w14:paraId="5BC7584E" w14:textId="77777777" w:rsidR="00CF694A" w:rsidRPr="00B148CA" w:rsidRDefault="00CF694A" w:rsidP="003B3F62">
    <w:pPr>
      <w:jc w:val="center"/>
    </w:pPr>
    <w:r>
      <w:rPr>
        <w:sz w:val="16"/>
        <w:szCs w:val="16"/>
      </w:rPr>
      <w:t>Projekt Infostrada Kujaw i Pomorza</w:t>
    </w:r>
    <w:r w:rsidRPr="00283799">
      <w:rPr>
        <w:sz w:val="16"/>
        <w:szCs w:val="16"/>
      </w:rPr>
      <w:t xml:space="preserve"> realizowany</w:t>
    </w:r>
    <w:r>
      <w:rPr>
        <w:sz w:val="16"/>
        <w:szCs w:val="16"/>
      </w:rPr>
      <w:t xml:space="preserve"> w </w:t>
    </w:r>
    <w:r w:rsidRPr="00283799">
      <w:rPr>
        <w:sz w:val="16"/>
        <w:szCs w:val="16"/>
      </w:rPr>
      <w:t>ramach Regionalnego Programu Operacyjnego woj</w:t>
    </w:r>
    <w:r>
      <w:rPr>
        <w:sz w:val="16"/>
        <w:szCs w:val="16"/>
      </w:rPr>
      <w:t>. Kujawsko-Pomorskiego na </w:t>
    </w:r>
    <w:r w:rsidRPr="00283799">
      <w:rPr>
        <w:sz w:val="16"/>
        <w:szCs w:val="16"/>
      </w:rPr>
      <w:t>lata 2014-2020, o</w:t>
    </w:r>
    <w:r>
      <w:rPr>
        <w:sz w:val="16"/>
        <w:szCs w:val="16"/>
      </w:rPr>
      <w:t>ś </w:t>
    </w:r>
    <w:r w:rsidRPr="00283799">
      <w:rPr>
        <w:sz w:val="16"/>
        <w:szCs w:val="16"/>
      </w:rPr>
      <w:t>priorytetowa II "</w:t>
    </w:r>
    <w:r>
      <w:rPr>
        <w:sz w:val="16"/>
        <w:szCs w:val="16"/>
      </w:rPr>
      <w:t>Cyfrowy Region</w:t>
    </w:r>
    <w:r w:rsidRPr="00283799">
      <w:rPr>
        <w:sz w:val="16"/>
        <w:szCs w:val="16"/>
      </w:rPr>
      <w:t xml:space="preserve">", działanie 2.1 </w:t>
    </w:r>
    <w:r>
      <w:rPr>
        <w:sz w:val="16"/>
        <w:szCs w:val="16"/>
      </w:rPr>
      <w:t>„Wysoka dostępność i jakość e-usług publicznych”</w:t>
    </w:r>
  </w:p>
  <w:p w14:paraId="09937D15" w14:textId="77777777" w:rsidR="00CF694A" w:rsidRDefault="00CF694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89704" w14:textId="1CCC3249" w:rsidR="00CF694A" w:rsidRPr="005D6E2A" w:rsidRDefault="00CF694A" w:rsidP="00A36940">
    <w:pPr>
      <w:pStyle w:val="Stopka"/>
      <w:jc w:val="center"/>
    </w:pPr>
    <w:r>
      <w:fldChar w:fldCharType="begin"/>
    </w:r>
    <w:r>
      <w:instrText xml:space="preserve"> PAGE   \* MERGEFORMAT </w:instrText>
    </w:r>
    <w:r>
      <w:fldChar w:fldCharType="separate"/>
    </w:r>
    <w:r w:rsidR="006619C5">
      <w:rPr>
        <w:noProof/>
      </w:rPr>
      <w:t>86</w:t>
    </w:r>
    <w:r>
      <w:rPr>
        <w:noProof/>
      </w:rPr>
      <w:fldChar w:fldCharType="end"/>
    </w:r>
  </w:p>
  <w:p w14:paraId="26C659FC" w14:textId="77777777" w:rsidR="00CF694A" w:rsidRPr="00BB318B" w:rsidRDefault="00CF694A" w:rsidP="00A36940">
    <w:pPr>
      <w:pStyle w:val="Stopka"/>
      <w:jc w:val="center"/>
      <w:rPr>
        <w:sz w:val="16"/>
        <w:szCs w:val="16"/>
      </w:rPr>
    </w:pPr>
    <w:r>
      <w:rPr>
        <w:sz w:val="16"/>
        <w:szCs w:val="16"/>
      </w:rPr>
      <w:t>Projekt współfinansowany przez Unię Europejską w ramach RPO Województwa Kujawsko-Pomorskiego na lata 2014 - 2020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B7A7E8" w14:textId="77777777" w:rsidR="0001078A" w:rsidRDefault="0001078A">
      <w:r>
        <w:separator/>
      </w:r>
    </w:p>
  </w:footnote>
  <w:footnote w:type="continuationSeparator" w:id="0">
    <w:p w14:paraId="41B5724B" w14:textId="77777777" w:rsidR="0001078A" w:rsidRDefault="0001078A">
      <w:r>
        <w:continuationSeparator/>
      </w:r>
    </w:p>
  </w:footnote>
  <w:footnote w:id="1">
    <w:p w14:paraId="63B8200E" w14:textId="77777777" w:rsidR="00CF694A" w:rsidRPr="00C5134A" w:rsidRDefault="00CF694A" w:rsidP="003B3F62">
      <w:pPr>
        <w:rPr>
          <w:sz w:val="16"/>
          <w:szCs w:val="16"/>
        </w:rPr>
      </w:pPr>
      <w:r w:rsidRPr="00C5134A">
        <w:rPr>
          <w:rStyle w:val="Odwoanieprzypisudolnego"/>
          <w:sz w:val="18"/>
          <w:szCs w:val="18"/>
        </w:rPr>
        <w:footnoteRef/>
      </w:r>
      <w:r w:rsidRPr="00C5134A">
        <w:rPr>
          <w:sz w:val="16"/>
          <w:szCs w:val="16"/>
        </w:rPr>
        <w:t xml:space="preserve"> </w:t>
      </w:r>
      <w:r w:rsidRPr="00C5134A">
        <w:rPr>
          <w:rFonts w:eastAsia="Arial Unicode MS" w:cs="TimesNewRoman"/>
          <w:kern w:val="1"/>
          <w:sz w:val="16"/>
          <w:szCs w:val="16"/>
        </w:rPr>
        <w:t>tereny o charakterze zastrzeżonym ze względu</w:t>
      </w:r>
      <w:r>
        <w:rPr>
          <w:rFonts w:eastAsia="Arial Unicode MS" w:cs="TimesNewRoman"/>
          <w:kern w:val="1"/>
          <w:sz w:val="16"/>
          <w:szCs w:val="16"/>
        </w:rPr>
        <w:t xml:space="preserve"> na </w:t>
      </w:r>
      <w:r w:rsidRPr="00C5134A">
        <w:rPr>
          <w:rFonts w:eastAsia="Arial Unicode MS" w:cs="TimesNewRoman"/>
          <w:kern w:val="1"/>
          <w:sz w:val="16"/>
          <w:szCs w:val="16"/>
        </w:rPr>
        <w:t>obronność</w:t>
      </w:r>
      <w:r>
        <w:rPr>
          <w:rFonts w:eastAsia="Arial Unicode MS" w:cs="TimesNewRoman"/>
          <w:kern w:val="1"/>
          <w:sz w:val="16"/>
          <w:szCs w:val="16"/>
        </w:rPr>
        <w:t xml:space="preserve"> i </w:t>
      </w:r>
      <w:r w:rsidRPr="00C5134A">
        <w:rPr>
          <w:rFonts w:eastAsia="Arial Unicode MS" w:cs="TimesNewRoman"/>
          <w:kern w:val="1"/>
          <w:sz w:val="16"/>
          <w:szCs w:val="16"/>
        </w:rPr>
        <w:t>bezpieczeństwo państwa, określone przez właściwych ministrów</w:t>
      </w:r>
      <w:r>
        <w:rPr>
          <w:rFonts w:eastAsia="Arial Unicode MS" w:cs="TimesNewRoman"/>
          <w:kern w:val="1"/>
          <w:sz w:val="16"/>
          <w:szCs w:val="16"/>
        </w:rPr>
        <w:t xml:space="preserve"> i </w:t>
      </w:r>
      <w:r w:rsidRPr="00C5134A">
        <w:rPr>
          <w:rFonts w:eastAsia="Arial Unicode MS" w:cs="TimesNewRoman"/>
          <w:kern w:val="1"/>
          <w:sz w:val="16"/>
          <w:szCs w:val="16"/>
        </w:rPr>
        <w:t>kierowników urzędów centralnych.</w:t>
      </w:r>
      <w:r w:rsidRPr="00C5134A">
        <w:rPr>
          <w:sz w:val="16"/>
          <w:szCs w:val="16"/>
        </w:rPr>
        <w:t xml:space="preserve"> (Ustawa prawo geodezyjne</w:t>
      </w:r>
      <w:r>
        <w:rPr>
          <w:sz w:val="16"/>
          <w:szCs w:val="16"/>
        </w:rPr>
        <w:t xml:space="preserve"> i </w:t>
      </w:r>
      <w:r w:rsidRPr="00C5134A">
        <w:rPr>
          <w:sz w:val="16"/>
          <w:szCs w:val="16"/>
        </w:rPr>
        <w:t>kartograficzne</w:t>
      </w:r>
      <w:r>
        <w:rPr>
          <w:sz w:val="16"/>
          <w:szCs w:val="16"/>
        </w:rPr>
        <w:t xml:space="preserve"> w art. </w:t>
      </w:r>
      <w:r w:rsidRPr="00C5134A">
        <w:rPr>
          <w:sz w:val="16"/>
          <w:szCs w:val="16"/>
        </w:rPr>
        <w:t>2 ust. 9)</w:t>
      </w:r>
    </w:p>
  </w:footnote>
  <w:footnote w:id="2">
    <w:p w14:paraId="29B2B23F" w14:textId="77777777" w:rsidR="00CF694A" w:rsidRPr="00C5134A" w:rsidRDefault="00CF694A" w:rsidP="003B3F62">
      <w:pPr>
        <w:pStyle w:val="Tekstprzypisudolnego"/>
        <w:rPr>
          <w:sz w:val="16"/>
          <w:szCs w:val="16"/>
        </w:rPr>
      </w:pPr>
      <w:r w:rsidRPr="00C5134A">
        <w:rPr>
          <w:rStyle w:val="Odwoanieprzypisudolnego"/>
          <w:sz w:val="18"/>
          <w:szCs w:val="18"/>
        </w:rPr>
        <w:footnoteRef/>
      </w:r>
      <w:r w:rsidRPr="00C5134A">
        <w:rPr>
          <w:sz w:val="16"/>
          <w:szCs w:val="16"/>
        </w:rPr>
        <w:t xml:space="preserve"> Pomierzono powierzchnię pokrycia treścią mapy zasadniczej prowadzoną wyłącznie</w:t>
      </w:r>
      <w:r>
        <w:rPr>
          <w:sz w:val="16"/>
          <w:szCs w:val="16"/>
        </w:rPr>
        <w:t xml:space="preserve"> w </w:t>
      </w:r>
      <w:r w:rsidRPr="00C5134A">
        <w:rPr>
          <w:sz w:val="16"/>
          <w:szCs w:val="16"/>
        </w:rPr>
        <w:t>postaci analogowej/ wektorowej/ rastrowej</w:t>
      </w:r>
      <w:r>
        <w:rPr>
          <w:sz w:val="16"/>
          <w:szCs w:val="16"/>
        </w:rPr>
        <w:t xml:space="preserve"> z </w:t>
      </w:r>
      <w:r w:rsidRPr="00C5134A">
        <w:rPr>
          <w:sz w:val="16"/>
          <w:szCs w:val="16"/>
        </w:rPr>
        <w:t>buforem 10m.</w:t>
      </w:r>
      <w:r>
        <w:rPr>
          <w:sz w:val="16"/>
          <w:szCs w:val="16"/>
        </w:rPr>
        <w:t xml:space="preserve"> w </w:t>
      </w:r>
      <w:r w:rsidRPr="00C5134A">
        <w:rPr>
          <w:sz w:val="16"/>
          <w:szCs w:val="16"/>
        </w:rPr>
        <w:t>pomiarach nie uwzględniono powierzchni zajmowanych przez obiekty powierzchniowe (jeziora, stawy) znajdujące się wewnątrz obszarów zabudowanych</w:t>
      </w:r>
      <w:r>
        <w:rPr>
          <w:sz w:val="16"/>
          <w:szCs w:val="16"/>
        </w:rPr>
        <w:t xml:space="preserve"> i </w:t>
      </w:r>
      <w:r w:rsidRPr="00C5134A">
        <w:rPr>
          <w:sz w:val="16"/>
          <w:szCs w:val="16"/>
        </w:rPr>
        <w:t>zurbanizowanych, nie pokrytych treścią mapy zasadniczej o powierzchni większej niż 1ha.</w:t>
      </w:r>
    </w:p>
  </w:footnote>
  <w:footnote w:id="3">
    <w:p w14:paraId="476CE9B6" w14:textId="77777777" w:rsidR="00CF694A" w:rsidRDefault="00CF694A" w:rsidP="003B3F62">
      <w:pPr>
        <w:pStyle w:val="Tekstprzypisudolnego"/>
      </w:pPr>
      <w:r w:rsidRPr="00C5134A">
        <w:rPr>
          <w:rStyle w:val="Odwoanieprzypisudolnego"/>
          <w:sz w:val="18"/>
          <w:szCs w:val="18"/>
        </w:rPr>
        <w:footnoteRef/>
      </w:r>
      <w:r w:rsidRPr="00C5134A">
        <w:rPr>
          <w:sz w:val="18"/>
          <w:szCs w:val="18"/>
        </w:rPr>
        <w:t xml:space="preserve"> </w:t>
      </w:r>
      <w:r w:rsidRPr="00C5134A">
        <w:rPr>
          <w:rFonts w:cstheme="minorHAnsi"/>
          <w:sz w:val="16"/>
          <w:szCs w:val="16"/>
        </w:rPr>
        <w:t>Szacowana liczba operatów NIE wprowadzonych</w:t>
      </w:r>
      <w:r>
        <w:rPr>
          <w:rFonts w:cstheme="minorHAnsi"/>
          <w:sz w:val="16"/>
          <w:szCs w:val="16"/>
        </w:rPr>
        <w:t xml:space="preserve"> do </w:t>
      </w:r>
      <w:proofErr w:type="spellStart"/>
      <w:r w:rsidRPr="00C5134A">
        <w:rPr>
          <w:rFonts w:cstheme="minorHAnsi"/>
          <w:sz w:val="16"/>
          <w:szCs w:val="16"/>
        </w:rPr>
        <w:t>WMZas</w:t>
      </w:r>
      <w:proofErr w:type="spellEnd"/>
      <w:r w:rsidRPr="00C5134A">
        <w:rPr>
          <w:rFonts w:cstheme="minorHAnsi"/>
          <w:sz w:val="16"/>
          <w:szCs w:val="16"/>
        </w:rPr>
        <w:t>, które zostały przyjęte</w:t>
      </w:r>
      <w:r>
        <w:rPr>
          <w:rFonts w:cstheme="minorHAnsi"/>
          <w:sz w:val="16"/>
          <w:szCs w:val="16"/>
        </w:rPr>
        <w:t xml:space="preserve"> do </w:t>
      </w:r>
      <w:proofErr w:type="spellStart"/>
      <w:r w:rsidRPr="00C5134A">
        <w:rPr>
          <w:rFonts w:cstheme="minorHAnsi"/>
          <w:sz w:val="16"/>
          <w:szCs w:val="16"/>
        </w:rPr>
        <w:t>PZGiK</w:t>
      </w:r>
      <w:proofErr w:type="spellEnd"/>
      <w:r>
        <w:rPr>
          <w:rFonts w:cstheme="minorHAnsi"/>
          <w:sz w:val="16"/>
          <w:szCs w:val="16"/>
        </w:rPr>
        <w:t xml:space="preserve"> do </w:t>
      </w:r>
      <w:r w:rsidRPr="00C5134A">
        <w:rPr>
          <w:rFonts w:cstheme="minorHAnsi"/>
          <w:sz w:val="16"/>
          <w:szCs w:val="16"/>
        </w:rPr>
        <w:t>końca roku 2017 oraz wymagają analizy</w:t>
      </w:r>
      <w:r>
        <w:rPr>
          <w:rFonts w:cstheme="minorHAnsi"/>
          <w:sz w:val="16"/>
          <w:szCs w:val="16"/>
        </w:rPr>
        <w:t xml:space="preserve"> i </w:t>
      </w:r>
      <w:r w:rsidRPr="00C5134A">
        <w:rPr>
          <w:rFonts w:cstheme="minorHAnsi"/>
          <w:sz w:val="16"/>
          <w:szCs w:val="16"/>
        </w:rPr>
        <w:t>weryfikacji.</w:t>
      </w:r>
    </w:p>
  </w:footnote>
  <w:footnote w:id="4">
    <w:p w14:paraId="384EC841" w14:textId="77777777" w:rsidR="00CF694A" w:rsidRDefault="00CF694A" w:rsidP="003B3F62">
      <w:pPr>
        <w:pStyle w:val="Tekstprzypisudolnego"/>
      </w:pPr>
      <w:r w:rsidRPr="009B2ECC">
        <w:rPr>
          <w:rStyle w:val="Odwoanieprzypisudolnego"/>
          <w:sz w:val="18"/>
          <w:szCs w:val="18"/>
        </w:rPr>
        <w:footnoteRef/>
      </w:r>
      <w:r>
        <w:t xml:space="preserve"> </w:t>
      </w:r>
      <w:r w:rsidRPr="002B04C6">
        <w:rPr>
          <w:sz w:val="16"/>
          <w:szCs w:val="16"/>
        </w:rPr>
        <w:t>Nr Iteracji kontrolnej</w:t>
      </w:r>
    </w:p>
  </w:footnote>
  <w:footnote w:id="5">
    <w:p w14:paraId="416536FC" w14:textId="77777777" w:rsidR="00CF694A" w:rsidRDefault="00CF694A" w:rsidP="003B3F62">
      <w:pPr>
        <w:pStyle w:val="Tekstprzypisudolnego"/>
      </w:pPr>
      <w:r w:rsidRPr="009B2ECC">
        <w:rPr>
          <w:rStyle w:val="Odwoanieprzypisudolnego"/>
          <w:sz w:val="18"/>
          <w:szCs w:val="18"/>
        </w:rPr>
        <w:footnoteRef/>
      </w:r>
      <w:r>
        <w:t xml:space="preserve"> </w:t>
      </w:r>
      <w:r w:rsidRPr="000332F9">
        <w:rPr>
          <w:sz w:val="16"/>
          <w:szCs w:val="16"/>
          <w:lang w:eastAsia="pl-PL"/>
        </w:rPr>
        <w:t>Maksymalna liczba dni roboczych obejmująca czas trwania danej Czynności oraz przekazanie rezultatów prac tej Czynności</w:t>
      </w:r>
      <w:r w:rsidRPr="000332F9">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B456D" w14:textId="77777777" w:rsidR="00CF694A" w:rsidRDefault="00CF694A" w:rsidP="006D6BE0">
    <w:pPr>
      <w:jc w:val="center"/>
    </w:pPr>
    <w:r>
      <w:rPr>
        <w:noProof/>
        <w:lang w:eastAsia="pl-PL"/>
      </w:rPr>
      <w:drawing>
        <wp:inline distT="0" distB="0" distL="0" distR="0" wp14:anchorId="779FDAA3" wp14:editId="4A93A0C4">
          <wp:extent cx="5378450" cy="688428"/>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568" cy="690107"/>
                  </a:xfrm>
                  <a:prstGeom prst="rect">
                    <a:avLst/>
                  </a:prstGeom>
                  <a:solidFill>
                    <a:srgbClr val="FFFFFF"/>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FA91E" w14:textId="77777777" w:rsidR="00CF694A" w:rsidRDefault="00CF694A" w:rsidP="005C70ED">
    <w:pPr>
      <w:jc w:val="center"/>
    </w:pPr>
    <w:r>
      <w:rPr>
        <w:noProof/>
        <w:lang w:eastAsia="pl-PL"/>
      </w:rPr>
      <w:drawing>
        <wp:inline distT="0" distB="0" distL="0" distR="0" wp14:anchorId="1C8B5B4B" wp14:editId="293A08CA">
          <wp:extent cx="5378450" cy="688428"/>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568" cy="690107"/>
                  </a:xfrm>
                  <a:prstGeom prst="rect">
                    <a:avLst/>
                  </a:prstGeom>
                  <a:solidFill>
                    <a:srgbClr val="FFFFFF"/>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3643" w14:textId="77777777" w:rsidR="00CF694A" w:rsidRDefault="00CF694A" w:rsidP="003B3F62">
    <w:pPr>
      <w:jc w:val="center"/>
    </w:pPr>
    <w:r>
      <w:rPr>
        <w:noProof/>
        <w:lang w:eastAsia="pl-PL"/>
      </w:rPr>
      <w:drawing>
        <wp:inline distT="0" distB="0" distL="0" distR="0" wp14:anchorId="326FFE3B" wp14:editId="0D78F6E7">
          <wp:extent cx="5378450" cy="688428"/>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568" cy="690107"/>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3BABB" w14:textId="77777777" w:rsidR="00CF694A" w:rsidRDefault="00CF694A" w:rsidP="00A36940">
    <w:pPr>
      <w:jc w:val="center"/>
    </w:pPr>
    <w:r>
      <w:rPr>
        <w:noProof/>
        <w:lang w:eastAsia="pl-PL"/>
      </w:rPr>
      <w:drawing>
        <wp:inline distT="0" distB="0" distL="0" distR="0" wp14:anchorId="7D1CD58E" wp14:editId="563992C2">
          <wp:extent cx="5759450" cy="735631"/>
          <wp:effectExtent l="1905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759450" cy="73563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A82C37C"/>
    <w:lvl w:ilvl="0">
      <w:start w:val="1"/>
      <w:numFmt w:val="decimal"/>
      <w:pStyle w:val="Nagwek1"/>
      <w:lvlText w:val="%1."/>
      <w:lvlJc w:val="left"/>
      <w:pPr>
        <w:tabs>
          <w:tab w:val="num" w:pos="0"/>
        </w:tabs>
        <w:ind w:left="360" w:hanging="360"/>
      </w:pPr>
      <w:rPr>
        <w:lang w:val="pl-PL"/>
      </w:rPr>
    </w:lvl>
    <w:lvl w:ilvl="1">
      <w:start w:val="1"/>
      <w:numFmt w:val="decimal"/>
      <w:pStyle w:val="Nagwek2"/>
      <w:lvlText w:val="%1.%2."/>
      <w:lvlJc w:val="left"/>
      <w:pPr>
        <w:tabs>
          <w:tab w:val="num" w:pos="0"/>
        </w:tabs>
        <w:ind w:left="1142" w:hanging="432"/>
      </w:pPr>
    </w:lvl>
    <w:lvl w:ilvl="2">
      <w:start w:val="1"/>
      <w:numFmt w:val="decimal"/>
      <w:pStyle w:val="Nagwek3"/>
      <w:lvlText w:val="%1.%2.%3."/>
      <w:lvlJc w:val="left"/>
      <w:pPr>
        <w:tabs>
          <w:tab w:val="num" w:pos="0"/>
        </w:tabs>
        <w:ind w:left="1922" w:hanging="504"/>
      </w:pPr>
    </w:lvl>
    <w:lvl w:ilvl="3">
      <w:start w:val="1"/>
      <w:numFmt w:val="decimal"/>
      <w:pStyle w:val="Nagwek4"/>
      <w:lvlText w:val="%1.%2.%3.%4."/>
      <w:lvlJc w:val="left"/>
      <w:pPr>
        <w:tabs>
          <w:tab w:val="num" w:pos="0"/>
        </w:tabs>
        <w:ind w:left="1728" w:hanging="648"/>
      </w:pPr>
    </w:lvl>
    <w:lvl w:ilvl="4">
      <w:start w:val="1"/>
      <w:numFmt w:val="decimal"/>
      <w:pStyle w:val="Nagwek5"/>
      <w:lvlText w:val="%1.%2.%3.%4.%5."/>
      <w:lvlJc w:val="left"/>
      <w:pPr>
        <w:tabs>
          <w:tab w:val="num" w:pos="0"/>
        </w:tabs>
        <w:ind w:left="2232" w:hanging="792"/>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pStyle w:val="podpunktybezwyliczenia"/>
      <w:lvlText w:val=""/>
      <w:lvlJc w:val="left"/>
      <w:pPr>
        <w:tabs>
          <w:tab w:val="num" w:pos="0"/>
        </w:tabs>
        <w:ind w:left="72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3">
    <w:nsid w:val="00000004"/>
    <w:multiLevelType w:val="multilevel"/>
    <w:tmpl w:val="00000004"/>
    <w:name w:val="WW8Num4"/>
    <w:lvl w:ilvl="0">
      <w:start w:val="1"/>
      <w:numFmt w:val="bullet"/>
      <w:lvlText w:val=""/>
      <w:lvlJc w:val="left"/>
      <w:pPr>
        <w:tabs>
          <w:tab w:val="num" w:pos="1004"/>
        </w:tabs>
        <w:ind w:left="1004" w:hanging="360"/>
      </w:pPr>
      <w:rPr>
        <w:rFonts w:ascii="Wingdings" w:hAnsi="Wingdings" w:cs="Arial"/>
        <w:color w:val="auto"/>
      </w:rPr>
    </w:lvl>
    <w:lvl w:ilvl="1">
      <w:start w:val="10"/>
      <w:numFmt w:val="decimal"/>
      <w:lvlText w:val="%2."/>
      <w:lvlJc w:val="left"/>
      <w:pPr>
        <w:tabs>
          <w:tab w:val="num" w:pos="1647"/>
        </w:tabs>
        <w:ind w:left="1647" w:hanging="283"/>
      </w:pPr>
      <w:rPr>
        <w:color w:val="FF0000"/>
      </w:rPr>
    </w:lvl>
    <w:lvl w:ilvl="2">
      <w:start w:val="1"/>
      <w:numFmt w:val="bullet"/>
      <w:lvlText w:val=""/>
      <w:lvlJc w:val="left"/>
      <w:pPr>
        <w:tabs>
          <w:tab w:val="num" w:pos="2444"/>
        </w:tabs>
        <w:ind w:left="2444" w:hanging="360"/>
      </w:pPr>
      <w:rPr>
        <w:rFonts w:ascii="Wingdings" w:hAnsi="Wingdings" w:cs="Arial"/>
        <w:color w:val="auto"/>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cs="Arial"/>
        <w:color w:val="auto"/>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cs="Arial"/>
        <w:color w:val="auto"/>
      </w:rPr>
    </w:lvl>
  </w:abstractNum>
  <w:abstractNum w:abstractNumId="4">
    <w:nsid w:val="00000005"/>
    <w:multiLevelType w:val="multilevel"/>
    <w:tmpl w:val="00000005"/>
    <w:name w:val="WW8Num5"/>
    <w:lvl w:ilvl="0">
      <w:start w:val="11"/>
      <w:numFmt w:val="decimal"/>
      <w:lvlText w:val="%1."/>
      <w:lvlJc w:val="left"/>
      <w:pPr>
        <w:tabs>
          <w:tab w:val="num" w:pos="720"/>
        </w:tabs>
        <w:ind w:left="720" w:hanging="360"/>
      </w:pPr>
      <w:rPr>
        <w:rFonts w:ascii="Times New Roman" w:hAnsi="Times New Roman" w:cs="Times New Roman" w:hint="default"/>
        <w:b/>
        <w:bCs/>
        <w:iCs/>
        <w:color w:val="000000"/>
        <w:sz w:val="22"/>
        <w:szCs w:val="22"/>
      </w:rPr>
    </w:lvl>
    <w:lvl w:ilvl="1">
      <w:start w:val="9"/>
      <w:numFmt w:val="decimal"/>
      <w:lvlText w:val="%1.%2."/>
      <w:lvlJc w:val="left"/>
      <w:pPr>
        <w:tabs>
          <w:tab w:val="num" w:pos="1080"/>
        </w:tabs>
        <w:ind w:left="1080" w:hanging="360"/>
      </w:pPr>
      <w:rPr>
        <w:b/>
      </w:rPr>
    </w:lvl>
    <w:lvl w:ilvl="2">
      <w:start w:val="8"/>
      <w:numFmt w:val="decimal"/>
      <w:lvlText w:val="%1.%2.%3."/>
      <w:lvlJc w:val="left"/>
      <w:pPr>
        <w:tabs>
          <w:tab w:val="num" w:pos="1440"/>
        </w:tabs>
        <w:ind w:left="1440" w:hanging="360"/>
      </w:pPr>
      <w:rPr>
        <w:b w:val="0"/>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multilevel"/>
    <w:tmpl w:val="00000006"/>
    <w:name w:val="WW8Num15"/>
    <w:lvl w:ilvl="0">
      <w:start w:val="3"/>
      <w:numFmt w:val="decimal"/>
      <w:lvlText w:val="%1."/>
      <w:lvlJc w:val="left"/>
      <w:pPr>
        <w:tabs>
          <w:tab w:val="num" w:pos="360"/>
        </w:tabs>
        <w:ind w:left="360" w:hanging="360"/>
      </w:pPr>
      <w:rPr>
        <w:rFonts w:cs="Times New Roman" w:hint="default"/>
        <w:b/>
        <w:color w:val="000000"/>
        <w:sz w:val="22"/>
        <w:szCs w:val="22"/>
      </w:rPr>
    </w:lvl>
    <w:lvl w:ilvl="1">
      <w:start w:val="1"/>
      <w:numFmt w:val="decimal"/>
      <w:lvlText w:val="%1.%2."/>
      <w:lvlJc w:val="left"/>
      <w:pPr>
        <w:tabs>
          <w:tab w:val="num" w:pos="792"/>
        </w:tabs>
        <w:ind w:left="792" w:hanging="432"/>
      </w:pPr>
      <w:rPr>
        <w:rFonts w:cs="Times New Roman" w:hint="default"/>
        <w:b/>
        <w:color w:val="000000"/>
        <w:sz w:val="22"/>
        <w:szCs w:val="22"/>
      </w:rPr>
    </w:lvl>
    <w:lvl w:ilvl="2">
      <w:start w:val="1"/>
      <w:numFmt w:val="decimal"/>
      <w:lvlText w:val="%1.%2.%3."/>
      <w:lvlJc w:val="left"/>
      <w:pPr>
        <w:tabs>
          <w:tab w:val="num" w:pos="1224"/>
        </w:tabs>
        <w:ind w:left="1224" w:hanging="504"/>
      </w:pPr>
      <w:rPr>
        <w:rFonts w:eastAsia="Verdana" w:cs="Times New Roman" w:hint="default"/>
        <w:b w:val="0"/>
        <w:sz w:val="22"/>
        <w:szCs w:val="22"/>
      </w:rPr>
    </w:lvl>
    <w:lvl w:ilvl="3">
      <w:start w:val="1"/>
      <w:numFmt w:val="decimal"/>
      <w:lvlText w:val="%1.%2.%3.%4."/>
      <w:lvlJc w:val="left"/>
      <w:pPr>
        <w:tabs>
          <w:tab w:val="num" w:pos="1728"/>
        </w:tabs>
        <w:ind w:left="1728" w:hanging="648"/>
      </w:pPr>
      <w:rPr>
        <w:rFonts w:cs="Times New Roman" w:hint="default"/>
        <w:b/>
        <w:color w:val="000000"/>
        <w:sz w:val="22"/>
        <w:szCs w:val="22"/>
      </w:rPr>
    </w:lvl>
    <w:lvl w:ilvl="4">
      <w:start w:val="1"/>
      <w:numFmt w:val="decimal"/>
      <w:lvlText w:val="%1.%2.%3.%4.%5."/>
      <w:lvlJc w:val="left"/>
      <w:pPr>
        <w:tabs>
          <w:tab w:val="num" w:pos="2232"/>
        </w:tabs>
        <w:ind w:left="2232" w:hanging="792"/>
      </w:pPr>
      <w:rPr>
        <w:rFonts w:eastAsia="Verdana" w:cs="Times New Roman" w:hint="default"/>
        <w:b w:val="0"/>
        <w:sz w:val="22"/>
        <w:szCs w:val="22"/>
      </w:rPr>
    </w:lvl>
    <w:lvl w:ilvl="5">
      <w:start w:val="1"/>
      <w:numFmt w:val="decimal"/>
      <w:lvlText w:val="%1.%2.%3.%4.%5.%6."/>
      <w:lvlJc w:val="left"/>
      <w:pPr>
        <w:tabs>
          <w:tab w:val="num" w:pos="2736"/>
        </w:tabs>
        <w:ind w:left="2736" w:hanging="936"/>
      </w:pPr>
      <w:rPr>
        <w:rFonts w:cs="Times New Roman" w:hint="default"/>
        <w:b/>
        <w:color w:val="000000"/>
        <w:sz w:val="22"/>
        <w:szCs w:val="22"/>
      </w:rPr>
    </w:lvl>
    <w:lvl w:ilvl="6">
      <w:start w:val="1"/>
      <w:numFmt w:val="decimal"/>
      <w:lvlText w:val="%1.%2.%3.%4.%5.%6.%7."/>
      <w:lvlJc w:val="left"/>
      <w:pPr>
        <w:tabs>
          <w:tab w:val="num" w:pos="3240"/>
        </w:tabs>
        <w:ind w:left="3240" w:hanging="1080"/>
      </w:pPr>
      <w:rPr>
        <w:rFonts w:cs="Times New Roman" w:hint="default"/>
        <w:b/>
        <w:color w:val="000000"/>
        <w:sz w:val="22"/>
        <w:szCs w:val="22"/>
      </w:rPr>
    </w:lvl>
    <w:lvl w:ilvl="7">
      <w:start w:val="1"/>
      <w:numFmt w:val="decimal"/>
      <w:lvlText w:val="%1.%2.%3.%4.%5.%6.%7.%8."/>
      <w:lvlJc w:val="left"/>
      <w:pPr>
        <w:tabs>
          <w:tab w:val="num" w:pos="3744"/>
        </w:tabs>
        <w:ind w:left="3744" w:hanging="1224"/>
      </w:pPr>
      <w:rPr>
        <w:rFonts w:cs="Times New Roman" w:hint="default"/>
        <w:b/>
        <w:color w:val="000000"/>
        <w:sz w:val="22"/>
        <w:szCs w:val="22"/>
      </w:rPr>
    </w:lvl>
    <w:lvl w:ilvl="8">
      <w:start w:val="1"/>
      <w:numFmt w:val="decimal"/>
      <w:lvlText w:val="%1.%2.%3.%4.%5.%6.%7.%8.%9."/>
      <w:lvlJc w:val="left"/>
      <w:pPr>
        <w:tabs>
          <w:tab w:val="num" w:pos="4320"/>
        </w:tabs>
        <w:ind w:left="4320" w:hanging="1440"/>
      </w:pPr>
      <w:rPr>
        <w:rFonts w:cs="Times New Roman" w:hint="default"/>
        <w:b/>
        <w:color w:val="000000"/>
        <w:sz w:val="22"/>
        <w:szCs w:val="22"/>
      </w:rPr>
    </w:lvl>
  </w:abstractNum>
  <w:abstractNum w:abstractNumId="6">
    <w:nsid w:val="0000000C"/>
    <w:multiLevelType w:val="multilevel"/>
    <w:tmpl w:val="0000000C"/>
    <w:name w:val="WW8Num12"/>
    <w:lvl w:ilvl="0">
      <w:start w:val="1"/>
      <w:numFmt w:val="decimal"/>
      <w:lvlText w:val="%1)"/>
      <w:lvlJc w:val="left"/>
      <w:pPr>
        <w:tabs>
          <w:tab w:val="num" w:pos="0"/>
        </w:tabs>
        <w:ind w:left="644" w:hanging="360"/>
      </w:pPr>
      <w:rPr>
        <w:rFonts w:ascii="Symbol" w:hAnsi="Symbol"/>
      </w:rPr>
    </w:lvl>
    <w:lvl w:ilvl="1">
      <w:start w:val="1"/>
      <w:numFmt w:val="lowerLetter"/>
      <w:lvlText w:val="%2."/>
      <w:lvlJc w:val="left"/>
      <w:pPr>
        <w:tabs>
          <w:tab w:val="num" w:pos="0"/>
        </w:tabs>
        <w:ind w:left="1364" w:hanging="360"/>
      </w:pPr>
    </w:lvl>
    <w:lvl w:ilvl="2">
      <w:start w:val="1"/>
      <w:numFmt w:val="lowerRoman"/>
      <w:lvlText w:val="%3."/>
      <w:lvlJc w:val="lef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lef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left"/>
      <w:pPr>
        <w:tabs>
          <w:tab w:val="num" w:pos="0"/>
        </w:tabs>
        <w:ind w:left="6404" w:hanging="180"/>
      </w:pPr>
    </w:lvl>
  </w:abstractNum>
  <w:abstractNum w:abstractNumId="7">
    <w:nsid w:val="0E0A4407"/>
    <w:multiLevelType w:val="hybridMultilevel"/>
    <w:tmpl w:val="A7003D6E"/>
    <w:lvl w:ilvl="0" w:tplc="F0849320">
      <w:start w:val="1"/>
      <w:numFmt w:val="decimal"/>
      <w:pStyle w:val="AZywiec2"/>
      <w:lvlText w:val="%1."/>
      <w:lvlJc w:val="left"/>
      <w:pPr>
        <w:ind w:left="502" w:hanging="360"/>
      </w:pPr>
      <w:rPr>
        <w:rFonts w:ascii="Times New Roman" w:eastAsia="SimSun" w:hAnsi="Times New Roman" w:cs="Times New Roman"/>
      </w:rPr>
    </w:lvl>
    <w:lvl w:ilvl="1" w:tplc="FFFFFFFF">
      <w:start w:val="1"/>
      <w:numFmt w:val="lowerLetter"/>
      <w:lvlText w:val="%2."/>
      <w:lvlJc w:val="left"/>
      <w:pPr>
        <w:ind w:left="1222" w:hanging="360"/>
      </w:pPr>
      <w:rPr>
        <w:rFonts w:ascii="Times New Roman" w:eastAsia="SimSun" w:hAnsi="Times New Roman" w:cs="Times New Roman"/>
      </w:rPr>
    </w:lvl>
    <w:lvl w:ilvl="2" w:tplc="FFFFFFFF">
      <w:start w:val="1"/>
      <w:numFmt w:val="lowerRoman"/>
      <w:lvlText w:val="%3."/>
      <w:lvlJc w:val="right"/>
      <w:pPr>
        <w:ind w:left="1942" w:hanging="180"/>
      </w:pPr>
      <w:rPr>
        <w:rFonts w:ascii="Times New Roman" w:eastAsia="SimSun" w:hAnsi="Times New Roman" w:cs="Times New Roman"/>
      </w:rPr>
    </w:lvl>
    <w:lvl w:ilvl="3" w:tplc="FFFFFFFF">
      <w:start w:val="1"/>
      <w:numFmt w:val="decimal"/>
      <w:lvlText w:val="%4."/>
      <w:lvlJc w:val="left"/>
      <w:pPr>
        <w:ind w:left="2662" w:hanging="360"/>
      </w:pPr>
      <w:rPr>
        <w:rFonts w:ascii="Times New Roman" w:eastAsia="SimSun" w:hAnsi="Times New Roman" w:cs="Times New Roman"/>
      </w:rPr>
    </w:lvl>
    <w:lvl w:ilvl="4" w:tplc="FFFFFFFF">
      <w:start w:val="1"/>
      <w:numFmt w:val="lowerLetter"/>
      <w:lvlText w:val="%5."/>
      <w:lvlJc w:val="left"/>
      <w:pPr>
        <w:ind w:left="3382" w:hanging="360"/>
      </w:pPr>
      <w:rPr>
        <w:rFonts w:ascii="Times New Roman" w:eastAsia="SimSun" w:hAnsi="Times New Roman" w:cs="Times New Roman"/>
      </w:rPr>
    </w:lvl>
    <w:lvl w:ilvl="5" w:tplc="FFFFFFFF">
      <w:start w:val="1"/>
      <w:numFmt w:val="lowerRoman"/>
      <w:lvlText w:val="%6."/>
      <w:lvlJc w:val="right"/>
      <w:pPr>
        <w:ind w:left="4102" w:hanging="180"/>
      </w:pPr>
      <w:rPr>
        <w:rFonts w:ascii="Times New Roman" w:eastAsia="SimSun" w:hAnsi="Times New Roman" w:cs="Times New Roman"/>
      </w:rPr>
    </w:lvl>
    <w:lvl w:ilvl="6" w:tplc="FFFFFFFF">
      <w:start w:val="1"/>
      <w:numFmt w:val="decimal"/>
      <w:lvlText w:val="%7."/>
      <w:lvlJc w:val="left"/>
      <w:pPr>
        <w:ind w:left="4822" w:hanging="360"/>
      </w:pPr>
      <w:rPr>
        <w:rFonts w:ascii="Times New Roman" w:eastAsia="SimSun" w:hAnsi="Times New Roman" w:cs="Times New Roman"/>
      </w:rPr>
    </w:lvl>
    <w:lvl w:ilvl="7" w:tplc="FFFFFFFF">
      <w:start w:val="1"/>
      <w:numFmt w:val="lowerLetter"/>
      <w:lvlText w:val="%8."/>
      <w:lvlJc w:val="left"/>
      <w:pPr>
        <w:ind w:left="5542" w:hanging="360"/>
      </w:pPr>
      <w:rPr>
        <w:rFonts w:ascii="Times New Roman" w:eastAsia="SimSun" w:hAnsi="Times New Roman" w:cs="Times New Roman"/>
      </w:rPr>
    </w:lvl>
    <w:lvl w:ilvl="8" w:tplc="FFFFFFFF">
      <w:start w:val="1"/>
      <w:numFmt w:val="lowerRoman"/>
      <w:lvlText w:val="%9."/>
      <w:lvlJc w:val="right"/>
      <w:pPr>
        <w:ind w:left="6262" w:hanging="180"/>
      </w:pPr>
      <w:rPr>
        <w:rFonts w:ascii="Times New Roman" w:eastAsia="SimSun" w:hAnsi="Times New Roman" w:cs="Times New Roman"/>
      </w:rPr>
    </w:lvl>
  </w:abstractNum>
  <w:abstractNum w:abstractNumId="8">
    <w:nsid w:val="19883BD0"/>
    <w:multiLevelType w:val="hybridMultilevel"/>
    <w:tmpl w:val="D8909D66"/>
    <w:lvl w:ilvl="0" w:tplc="CB6C80F0">
      <w:start w:val="1"/>
      <w:numFmt w:val="upperRoman"/>
      <w:pStyle w:val="StylW-punktoryZlewej125cm"/>
      <w:lvlText w:val="%1."/>
      <w:lvlJc w:val="righ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45542B"/>
    <w:multiLevelType w:val="hybridMultilevel"/>
    <w:tmpl w:val="961C1A98"/>
    <w:lvl w:ilvl="0" w:tplc="670E0116">
      <w:start w:val="1"/>
      <w:numFmt w:val="bullet"/>
      <w:lvlText w:val="-"/>
      <w:lvlJc w:val="left"/>
      <w:pPr>
        <w:ind w:left="1077" w:hanging="360"/>
      </w:pPr>
      <w:rPr>
        <w:rFonts w:ascii="Calibri" w:hAnsi="Calibri"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
    <w:nsid w:val="27035923"/>
    <w:multiLevelType w:val="hybridMultilevel"/>
    <w:tmpl w:val="1ECCE67E"/>
    <w:lvl w:ilvl="0" w:tplc="04150011">
      <w:start w:val="1"/>
      <w:numFmt w:val="upperRoman"/>
      <w:pStyle w:val="Nagwek6"/>
      <w:lvlText w:val="%1."/>
      <w:lvlJc w:val="left"/>
      <w:pPr>
        <w:tabs>
          <w:tab w:val="num" w:pos="1080"/>
        </w:tabs>
        <w:ind w:left="1080" w:hanging="720"/>
      </w:pPr>
      <w:rPr>
        <w:rFonts w:hint="default"/>
      </w:rPr>
    </w:lvl>
    <w:lvl w:ilvl="1" w:tplc="44247846">
      <w:start w:val="1"/>
      <w:numFmt w:val="decimal"/>
      <w:lvlText w:val="%2."/>
      <w:lvlJc w:val="left"/>
      <w:pPr>
        <w:tabs>
          <w:tab w:val="num" w:pos="1440"/>
        </w:tabs>
        <w:ind w:left="1440" w:hanging="360"/>
      </w:pPr>
      <w:rPr>
        <w:rFonts w:hint="default"/>
      </w:rPr>
    </w:lvl>
    <w:lvl w:ilvl="2" w:tplc="B69E4BCC">
      <w:start w:val="1"/>
      <w:numFmt w:val="lowerLetter"/>
      <w:lvlText w:val="%3)"/>
      <w:lvlJc w:val="left"/>
      <w:pPr>
        <w:tabs>
          <w:tab w:val="num" w:pos="2340"/>
        </w:tabs>
        <w:ind w:left="2340" w:hanging="360"/>
      </w:pPr>
      <w:rPr>
        <w:rFonts w:hint="default"/>
      </w:rPr>
    </w:lvl>
    <w:lvl w:ilvl="3" w:tplc="4850B5E8">
      <w:start w:val="2"/>
      <w:numFmt w:val="bullet"/>
      <w:lvlText w:val="-"/>
      <w:lvlJc w:val="left"/>
      <w:pPr>
        <w:tabs>
          <w:tab w:val="num" w:pos="2880"/>
        </w:tabs>
        <w:ind w:left="2880" w:hanging="360"/>
      </w:pPr>
      <w:rPr>
        <w:rFonts w:ascii="Times New Roman" w:eastAsia="Times New Roman" w:hAnsi="Times New Roman" w:cs="Times New Roman" w:hint="default"/>
      </w:rPr>
    </w:lvl>
    <w:lvl w:ilvl="4" w:tplc="F33041F8" w:tentative="1">
      <w:start w:val="1"/>
      <w:numFmt w:val="lowerLetter"/>
      <w:lvlText w:val="%5."/>
      <w:lvlJc w:val="left"/>
      <w:pPr>
        <w:tabs>
          <w:tab w:val="num" w:pos="3600"/>
        </w:tabs>
        <w:ind w:left="3600" w:hanging="360"/>
      </w:pPr>
    </w:lvl>
    <w:lvl w:ilvl="5" w:tplc="54665AE6" w:tentative="1">
      <w:start w:val="1"/>
      <w:numFmt w:val="lowerRoman"/>
      <w:lvlText w:val="%6."/>
      <w:lvlJc w:val="right"/>
      <w:pPr>
        <w:tabs>
          <w:tab w:val="num" w:pos="4320"/>
        </w:tabs>
        <w:ind w:left="4320" w:hanging="180"/>
      </w:pPr>
    </w:lvl>
    <w:lvl w:ilvl="6" w:tplc="C5A0376A" w:tentative="1">
      <w:start w:val="1"/>
      <w:numFmt w:val="decimal"/>
      <w:lvlText w:val="%7."/>
      <w:lvlJc w:val="left"/>
      <w:pPr>
        <w:tabs>
          <w:tab w:val="num" w:pos="5040"/>
        </w:tabs>
        <w:ind w:left="5040" w:hanging="360"/>
      </w:pPr>
    </w:lvl>
    <w:lvl w:ilvl="7" w:tplc="27CE8700" w:tentative="1">
      <w:start w:val="1"/>
      <w:numFmt w:val="lowerLetter"/>
      <w:lvlText w:val="%8."/>
      <w:lvlJc w:val="left"/>
      <w:pPr>
        <w:tabs>
          <w:tab w:val="num" w:pos="5760"/>
        </w:tabs>
        <w:ind w:left="5760" w:hanging="360"/>
      </w:pPr>
    </w:lvl>
    <w:lvl w:ilvl="8" w:tplc="92E62A4C" w:tentative="1">
      <w:start w:val="1"/>
      <w:numFmt w:val="lowerRoman"/>
      <w:lvlText w:val="%9."/>
      <w:lvlJc w:val="right"/>
      <w:pPr>
        <w:tabs>
          <w:tab w:val="num" w:pos="6480"/>
        </w:tabs>
        <w:ind w:left="6480" w:hanging="180"/>
      </w:pPr>
    </w:lvl>
  </w:abstractNum>
  <w:abstractNum w:abstractNumId="11">
    <w:nsid w:val="35E675F3"/>
    <w:multiLevelType w:val="hybridMultilevel"/>
    <w:tmpl w:val="821AC5F6"/>
    <w:lvl w:ilvl="0" w:tplc="3F9CB738">
      <w:start w:val="1"/>
      <w:numFmt w:val="lowerLetter"/>
      <w:pStyle w:val="AZywiec4"/>
      <w:lvlText w:val="%1."/>
      <w:lvlJc w:val="left"/>
      <w:pPr>
        <w:ind w:left="1429" w:hanging="360"/>
      </w:pPr>
      <w:rPr>
        <w:rFonts w:hint="default"/>
        <w:lang w:val="pl-PL"/>
      </w:rPr>
    </w:lvl>
    <w:lvl w:ilvl="1" w:tplc="04150019">
      <w:start w:val="1"/>
      <w:numFmt w:val="bullet"/>
      <w:pStyle w:val="AZywiec5"/>
      <w:lvlText w:val="o"/>
      <w:lvlJc w:val="left"/>
      <w:pPr>
        <w:ind w:left="2149" w:hanging="360"/>
      </w:pPr>
      <w:rPr>
        <w:rFonts w:ascii="Courier New" w:hAnsi="Courier New" w:cs="Courier New" w:hint="default"/>
      </w:rPr>
    </w:lvl>
    <w:lvl w:ilvl="2" w:tplc="0415001B" w:tentative="1">
      <w:start w:val="1"/>
      <w:numFmt w:val="bullet"/>
      <w:lvlText w:val=""/>
      <w:lvlJc w:val="left"/>
      <w:pPr>
        <w:ind w:left="2869" w:hanging="360"/>
      </w:pPr>
      <w:rPr>
        <w:rFonts w:ascii="Wingdings" w:hAnsi="Wingdings" w:hint="default"/>
      </w:rPr>
    </w:lvl>
    <w:lvl w:ilvl="3" w:tplc="0415000F" w:tentative="1">
      <w:start w:val="1"/>
      <w:numFmt w:val="bullet"/>
      <w:lvlText w:val=""/>
      <w:lvlJc w:val="left"/>
      <w:pPr>
        <w:ind w:left="3589" w:hanging="360"/>
      </w:pPr>
      <w:rPr>
        <w:rFonts w:ascii="Symbol" w:hAnsi="Symbol" w:hint="default"/>
      </w:rPr>
    </w:lvl>
    <w:lvl w:ilvl="4" w:tplc="04150019" w:tentative="1">
      <w:start w:val="1"/>
      <w:numFmt w:val="bullet"/>
      <w:lvlText w:val="o"/>
      <w:lvlJc w:val="left"/>
      <w:pPr>
        <w:ind w:left="4309" w:hanging="360"/>
      </w:pPr>
      <w:rPr>
        <w:rFonts w:ascii="Courier New" w:hAnsi="Courier New" w:cs="Courier New" w:hint="default"/>
      </w:rPr>
    </w:lvl>
    <w:lvl w:ilvl="5" w:tplc="0415001B" w:tentative="1">
      <w:start w:val="1"/>
      <w:numFmt w:val="bullet"/>
      <w:lvlText w:val=""/>
      <w:lvlJc w:val="left"/>
      <w:pPr>
        <w:ind w:left="5029" w:hanging="360"/>
      </w:pPr>
      <w:rPr>
        <w:rFonts w:ascii="Wingdings" w:hAnsi="Wingdings" w:hint="default"/>
      </w:rPr>
    </w:lvl>
    <w:lvl w:ilvl="6" w:tplc="0415000F" w:tentative="1">
      <w:start w:val="1"/>
      <w:numFmt w:val="bullet"/>
      <w:lvlText w:val=""/>
      <w:lvlJc w:val="left"/>
      <w:pPr>
        <w:ind w:left="5749" w:hanging="360"/>
      </w:pPr>
      <w:rPr>
        <w:rFonts w:ascii="Symbol" w:hAnsi="Symbol" w:hint="default"/>
      </w:rPr>
    </w:lvl>
    <w:lvl w:ilvl="7" w:tplc="04150019" w:tentative="1">
      <w:start w:val="1"/>
      <w:numFmt w:val="bullet"/>
      <w:lvlText w:val="o"/>
      <w:lvlJc w:val="left"/>
      <w:pPr>
        <w:ind w:left="6469" w:hanging="360"/>
      </w:pPr>
      <w:rPr>
        <w:rFonts w:ascii="Courier New" w:hAnsi="Courier New" w:cs="Courier New" w:hint="default"/>
      </w:rPr>
    </w:lvl>
    <w:lvl w:ilvl="8" w:tplc="0415001B" w:tentative="1">
      <w:start w:val="1"/>
      <w:numFmt w:val="bullet"/>
      <w:lvlText w:val=""/>
      <w:lvlJc w:val="left"/>
      <w:pPr>
        <w:ind w:left="7189" w:hanging="360"/>
      </w:pPr>
      <w:rPr>
        <w:rFonts w:ascii="Wingdings" w:hAnsi="Wingdings" w:hint="default"/>
      </w:rPr>
    </w:lvl>
  </w:abstractNum>
  <w:abstractNum w:abstractNumId="12">
    <w:nsid w:val="403B5FF8"/>
    <w:multiLevelType w:val="hybridMultilevel"/>
    <w:tmpl w:val="8794DAF2"/>
    <w:lvl w:ilvl="0" w:tplc="0415000F">
      <w:start w:val="1"/>
      <w:numFmt w:val="bullet"/>
      <w:pStyle w:val="Listapunktowana"/>
      <w:lvlText w:val=""/>
      <w:lvlJc w:val="left"/>
      <w:pPr>
        <w:tabs>
          <w:tab w:val="num" w:pos="360"/>
        </w:tabs>
        <w:ind w:left="170" w:hanging="170"/>
      </w:pPr>
      <w:rPr>
        <w:rFonts w:ascii="Symbol" w:hAnsi="Symbol" w:hint="default"/>
        <w:sz w:val="20"/>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3">
    <w:nsid w:val="47567516"/>
    <w:multiLevelType w:val="multilevel"/>
    <w:tmpl w:val="6D667F42"/>
    <w:lvl w:ilvl="0">
      <w:start w:val="1"/>
      <w:numFmt w:val="upperRoman"/>
      <w:pStyle w:val="AZywiec1"/>
      <w:lvlText w:val="%1."/>
      <w:lvlJc w:val="left"/>
      <w:pPr>
        <w:tabs>
          <w:tab w:val="num" w:pos="0"/>
        </w:tabs>
        <w:ind w:left="360" w:hanging="360"/>
      </w:pPr>
      <w:rPr>
        <w:rFonts w:ascii="Times New Roman" w:eastAsia="SimSun" w:hAnsi="Times New Roman" w:cs="Times New Roman" w:hint="default"/>
        <w:b/>
        <w:bCs/>
        <w:i w:val="0"/>
        <w:color w:val="auto"/>
        <w:sz w:val="24"/>
        <w:szCs w:val="24"/>
        <w:lang w:val="pl-PL"/>
      </w:rPr>
    </w:lvl>
    <w:lvl w:ilvl="1">
      <w:start w:val="1"/>
      <w:numFmt w:val="decimal"/>
      <w:lvlText w:val="%1.%2."/>
      <w:lvlJc w:val="left"/>
      <w:pPr>
        <w:tabs>
          <w:tab w:val="num" w:pos="0"/>
        </w:tabs>
        <w:ind w:left="1142" w:hanging="432"/>
      </w:pPr>
    </w:lvl>
    <w:lvl w:ilvl="2">
      <w:start w:val="1"/>
      <w:numFmt w:val="decimal"/>
      <w:lvlText w:val="%1.%2.%3."/>
      <w:lvlJc w:val="left"/>
      <w:pPr>
        <w:tabs>
          <w:tab w:val="num" w:pos="0"/>
        </w:tabs>
        <w:ind w:left="1922"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4C551D47"/>
    <w:multiLevelType w:val="hybridMultilevel"/>
    <w:tmpl w:val="A588C8A4"/>
    <w:lvl w:ilvl="0" w:tplc="4850B5E8">
      <w:start w:val="2"/>
      <w:numFmt w:val="bullet"/>
      <w:lvlText w:val="-"/>
      <w:lvlJc w:val="left"/>
      <w:pPr>
        <w:ind w:left="2149" w:hanging="360"/>
      </w:pPr>
      <w:rPr>
        <w:rFonts w:ascii="Times New Roman" w:eastAsia="Times New Roman" w:hAnsi="Times New Roman" w:cs="Times New Roman"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5">
    <w:nsid w:val="559F08FD"/>
    <w:multiLevelType w:val="hybridMultilevel"/>
    <w:tmpl w:val="B7C0DCB6"/>
    <w:lvl w:ilvl="0" w:tplc="4850B5E8">
      <w:start w:val="2"/>
      <w:numFmt w:val="bullet"/>
      <w:lvlText w:val="-"/>
      <w:lvlJc w:val="left"/>
      <w:pPr>
        <w:ind w:left="2149" w:hanging="360"/>
      </w:pPr>
      <w:rPr>
        <w:rFonts w:ascii="Times New Roman" w:eastAsia="Times New Roman" w:hAnsi="Times New Roman" w:cs="Times New Roman"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6">
    <w:nsid w:val="65275AC1"/>
    <w:multiLevelType w:val="multilevel"/>
    <w:tmpl w:val="BC3AAC5C"/>
    <w:styleLink w:val="WW8Num2"/>
    <w:lvl w:ilvl="0">
      <w:start w:val="1"/>
      <w:numFmt w:val="decimal"/>
      <w:lvlText w:val="%1."/>
      <w:lvlJc w:val="left"/>
    </w:lvl>
    <w:lvl w:ilvl="1">
      <w:start w:val="1"/>
      <w:numFmt w:val="lowerLetter"/>
      <w:lvlText w:val="%2."/>
      <w:lvlJc w:val="left"/>
    </w:lvl>
    <w:lvl w:ilvl="2">
      <w:numFmt w:val="bullet"/>
      <w:lvlText w:val=""/>
      <w:lvlJc w:val="left"/>
      <w:rPr>
        <w:rFonts w:ascii="Symbol" w:hAnsi="Symbol" w:cs="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66B577F7"/>
    <w:multiLevelType w:val="hybridMultilevel"/>
    <w:tmpl w:val="1AC4188C"/>
    <w:lvl w:ilvl="0" w:tplc="4850B5E8">
      <w:start w:val="2"/>
      <w:numFmt w:val="bullet"/>
      <w:lvlText w:val="-"/>
      <w:lvlJc w:val="left"/>
      <w:pPr>
        <w:ind w:left="2149" w:hanging="360"/>
      </w:pPr>
      <w:rPr>
        <w:rFonts w:ascii="Times New Roman" w:eastAsia="Times New Roman" w:hAnsi="Times New Roman" w:cs="Times New Roman"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18">
    <w:nsid w:val="68F71B2A"/>
    <w:multiLevelType w:val="hybridMultilevel"/>
    <w:tmpl w:val="C64841D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6A383CE8"/>
    <w:multiLevelType w:val="hybridMultilevel"/>
    <w:tmpl w:val="BBF8D3BC"/>
    <w:lvl w:ilvl="0" w:tplc="A8B0F42A">
      <w:start w:val="1"/>
      <w:numFmt w:val="decimal"/>
      <w:pStyle w:val="AZywiec3"/>
      <w:lvlText w:val="%1)"/>
      <w:lvlJc w:val="left"/>
      <w:pPr>
        <w:ind w:left="720" w:hanging="360"/>
      </w:pPr>
      <w:rPr>
        <w:rFonts w:hint="default"/>
        <w:strike w:val="0"/>
        <w:color w:val="auto"/>
      </w:rPr>
    </w:lvl>
    <w:lvl w:ilvl="1" w:tplc="DD4C3628">
      <w:start w:val="1"/>
      <w:numFmt w:val="lowerLetter"/>
      <w:lvlText w:val="%2."/>
      <w:lvlJc w:val="left"/>
      <w:pPr>
        <w:ind w:left="1440" w:hanging="360"/>
      </w:pPr>
    </w:lvl>
    <w:lvl w:ilvl="2" w:tplc="F2624610">
      <w:start w:val="1"/>
      <w:numFmt w:val="lowerRoman"/>
      <w:lvlText w:val="%3."/>
      <w:lvlJc w:val="right"/>
      <w:pPr>
        <w:ind w:left="2160" w:hanging="180"/>
      </w:pPr>
    </w:lvl>
    <w:lvl w:ilvl="3" w:tplc="57085E1C" w:tentative="1">
      <w:start w:val="1"/>
      <w:numFmt w:val="decimal"/>
      <w:lvlText w:val="%4."/>
      <w:lvlJc w:val="left"/>
      <w:pPr>
        <w:ind w:left="2880" w:hanging="360"/>
      </w:pPr>
    </w:lvl>
    <w:lvl w:ilvl="4" w:tplc="F0F0B2C6" w:tentative="1">
      <w:start w:val="1"/>
      <w:numFmt w:val="lowerLetter"/>
      <w:lvlText w:val="%5."/>
      <w:lvlJc w:val="left"/>
      <w:pPr>
        <w:ind w:left="3600" w:hanging="360"/>
      </w:pPr>
    </w:lvl>
    <w:lvl w:ilvl="5" w:tplc="CCD83226" w:tentative="1">
      <w:start w:val="1"/>
      <w:numFmt w:val="lowerRoman"/>
      <w:lvlText w:val="%6."/>
      <w:lvlJc w:val="right"/>
      <w:pPr>
        <w:ind w:left="4320" w:hanging="180"/>
      </w:pPr>
    </w:lvl>
    <w:lvl w:ilvl="6" w:tplc="2C0C3B2E" w:tentative="1">
      <w:start w:val="1"/>
      <w:numFmt w:val="decimal"/>
      <w:lvlText w:val="%7."/>
      <w:lvlJc w:val="left"/>
      <w:pPr>
        <w:ind w:left="5040" w:hanging="360"/>
      </w:pPr>
    </w:lvl>
    <w:lvl w:ilvl="7" w:tplc="A2181C5A" w:tentative="1">
      <w:start w:val="1"/>
      <w:numFmt w:val="lowerLetter"/>
      <w:lvlText w:val="%8."/>
      <w:lvlJc w:val="left"/>
      <w:pPr>
        <w:ind w:left="5760" w:hanging="360"/>
      </w:pPr>
    </w:lvl>
    <w:lvl w:ilvl="8" w:tplc="0E66A086" w:tentative="1">
      <w:start w:val="1"/>
      <w:numFmt w:val="lowerRoman"/>
      <w:lvlText w:val="%9."/>
      <w:lvlJc w:val="right"/>
      <w:pPr>
        <w:ind w:left="6480" w:hanging="180"/>
      </w:pPr>
    </w:lvl>
  </w:abstractNum>
  <w:abstractNum w:abstractNumId="20">
    <w:nsid w:val="7A0E367F"/>
    <w:multiLevelType w:val="multilevel"/>
    <w:tmpl w:val="E7F8AB86"/>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7DD65E8F"/>
    <w:multiLevelType w:val="hybridMultilevel"/>
    <w:tmpl w:val="9C7499F6"/>
    <w:lvl w:ilvl="0" w:tplc="4850B5E8">
      <w:start w:val="2"/>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13"/>
  </w:num>
  <w:num w:numId="4">
    <w:abstractNumId w:val="19"/>
    <w:lvlOverride w:ilvl="0">
      <w:startOverride w:val="1"/>
    </w:lvlOverride>
  </w:num>
  <w:num w:numId="5">
    <w:abstractNumId w:val="7"/>
    <w:lvlOverride w:ilvl="0">
      <w:startOverride w:val="1"/>
    </w:lvlOverride>
  </w:num>
  <w:num w:numId="6">
    <w:abstractNumId w:val="11"/>
  </w:num>
  <w:num w:numId="7">
    <w:abstractNumId w:val="8"/>
  </w:num>
  <w:num w:numId="8">
    <w:abstractNumId w:val="10"/>
  </w:num>
  <w:num w:numId="9">
    <w:abstractNumId w:val="12"/>
  </w:num>
  <w:num w:numId="10">
    <w:abstractNumId w:val="16"/>
  </w:num>
  <w:num w:numId="11">
    <w:abstractNumId w:val="20"/>
  </w:num>
  <w:num w:numId="12">
    <w:abstractNumId w:val="19"/>
  </w:num>
  <w:num w:numId="13">
    <w:abstractNumId w:val="7"/>
  </w:num>
  <w:num w:numId="14">
    <w:abstractNumId w:val="11"/>
    <w:lvlOverride w:ilvl="0">
      <w:startOverride w:val="1"/>
    </w:lvlOverride>
  </w:num>
  <w:num w:numId="15">
    <w:abstractNumId w:val="17"/>
  </w:num>
  <w:num w:numId="16">
    <w:abstractNumId w:val="14"/>
  </w:num>
  <w:num w:numId="17">
    <w:abstractNumId w:val="15"/>
  </w:num>
  <w:num w:numId="18">
    <w:abstractNumId w:val="21"/>
  </w:num>
  <w:num w:numId="19">
    <w:abstractNumId w:val="18"/>
  </w:num>
  <w:num w:numId="20">
    <w:abstractNumId w:val="9"/>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6"/>
  </w:num>
  <w:num w:numId="31">
    <w:abstractNumId w:val="11"/>
    <w:lvlOverride w:ilvl="0">
      <w:startOverride w:val="1"/>
    </w:lvlOverride>
  </w:num>
  <w:num w:numId="32">
    <w:abstractNumId w:val="11"/>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7"/>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1"/>
    <w:lvlOverride w:ilvl="0">
      <w:startOverride w:val="1"/>
    </w:lvlOverride>
  </w:num>
  <w:num w:numId="50">
    <w:abstractNumId w:val="19"/>
    <w:lvlOverride w:ilvl="0">
      <w:startOverride w:val="1"/>
    </w:lvlOverride>
  </w:num>
  <w:num w:numId="51">
    <w:abstractNumId w:val="19"/>
    <w:lvlOverride w:ilvl="0">
      <w:startOverride w:val="1"/>
    </w:lvlOverride>
  </w:num>
  <w:num w:numId="52">
    <w:abstractNumId w:val="7"/>
    <w:lvlOverride w:ilvl="0">
      <w:startOverride w:val="1"/>
    </w:lvlOverride>
  </w:num>
  <w:num w:numId="53">
    <w:abstractNumId w:val="19"/>
    <w:lvlOverride w:ilvl="0">
      <w:startOverride w:val="1"/>
    </w:lvlOverride>
  </w:num>
  <w:num w:numId="54">
    <w:abstractNumId w:val="19"/>
    <w:lvlOverride w:ilvl="0">
      <w:startOverride w:val="1"/>
    </w:lvlOverride>
  </w:num>
  <w:num w:numId="55">
    <w:abstractNumId w:val="19"/>
    <w:lvlOverride w:ilvl="0">
      <w:startOverride w:val="1"/>
    </w:lvlOverride>
  </w:num>
  <w:num w:numId="56">
    <w:abstractNumId w:val="19"/>
    <w:lvlOverride w:ilvl="0">
      <w:startOverride w:val="1"/>
    </w:lvlOverride>
  </w:num>
  <w:num w:numId="57">
    <w:abstractNumId w:val="19"/>
    <w:lvlOverride w:ilvl="0">
      <w:startOverride w:val="1"/>
    </w:lvlOverride>
  </w:num>
  <w:num w:numId="58">
    <w:abstractNumId w:val="19"/>
    <w:lvlOverride w:ilvl="0">
      <w:startOverride w:val="1"/>
    </w:lvlOverride>
  </w:num>
  <w:num w:numId="59">
    <w:abstractNumId w:val="19"/>
    <w:lvlOverride w:ilvl="0">
      <w:startOverride w:val="1"/>
    </w:lvlOverride>
  </w:num>
  <w:num w:numId="60">
    <w:abstractNumId w:val="7"/>
    <w:lvlOverride w:ilvl="0">
      <w:startOverride w:val="1"/>
    </w:lvlOverride>
  </w:num>
  <w:num w:numId="61">
    <w:abstractNumId w:val="19"/>
    <w:lvlOverride w:ilvl="0">
      <w:startOverride w:val="1"/>
    </w:lvlOverride>
  </w:num>
  <w:num w:numId="62">
    <w:abstractNumId w:val="7"/>
    <w:lvlOverride w:ilvl="0">
      <w:startOverride w:val="1"/>
    </w:lvlOverride>
  </w:num>
  <w:num w:numId="63">
    <w:abstractNumId w:val="19"/>
    <w:lvlOverride w:ilvl="0">
      <w:startOverride w:val="1"/>
    </w:lvlOverride>
  </w:num>
  <w:num w:numId="64">
    <w:abstractNumId w:val="19"/>
    <w:lvlOverride w:ilvl="0">
      <w:startOverride w:val="1"/>
    </w:lvlOverride>
  </w:num>
  <w:num w:numId="65">
    <w:abstractNumId w:val="19"/>
    <w:lvlOverride w:ilvl="0">
      <w:startOverride w:val="1"/>
    </w:lvlOverride>
  </w:num>
  <w:num w:numId="66">
    <w:abstractNumId w:val="19"/>
    <w:lvlOverride w:ilvl="0">
      <w:startOverride w:val="1"/>
    </w:lvlOverride>
  </w:num>
  <w:num w:numId="67">
    <w:abstractNumId w:val="19"/>
    <w:lvlOverride w:ilvl="0">
      <w:startOverride w:val="1"/>
    </w:lvlOverride>
  </w:num>
  <w:num w:numId="68">
    <w:abstractNumId w:val="19"/>
    <w:lvlOverride w:ilvl="0">
      <w:startOverride w:val="1"/>
    </w:lvlOverride>
  </w:num>
  <w:num w:numId="69">
    <w:abstractNumId w:val="7"/>
    <w:lvlOverride w:ilvl="0">
      <w:startOverride w:val="1"/>
    </w:lvlOverride>
  </w:num>
  <w:num w:numId="70">
    <w:abstractNumId w:val="19"/>
    <w:lvlOverride w:ilvl="0">
      <w:startOverride w:val="1"/>
    </w:lvlOverride>
  </w:num>
  <w:num w:numId="71">
    <w:abstractNumId w:val="19"/>
  </w:num>
  <w:num w:numId="72">
    <w:abstractNumId w:val="19"/>
    <w:lvlOverride w:ilvl="0">
      <w:startOverride w:val="1"/>
    </w:lvlOverride>
  </w:num>
  <w:num w:numId="73">
    <w:abstractNumId w:val="19"/>
    <w:lvlOverride w:ilvl="0">
      <w:startOverride w:val="1"/>
    </w:lvlOverride>
  </w:num>
  <w:num w:numId="74">
    <w:abstractNumId w:val="19"/>
    <w:lvlOverride w:ilvl="0">
      <w:startOverride w:val="1"/>
    </w:lvlOverride>
  </w:num>
  <w:num w:numId="75">
    <w:abstractNumId w:val="7"/>
    <w:lvlOverride w:ilvl="0">
      <w:startOverride w:val="1"/>
    </w:lvlOverride>
  </w:num>
  <w:num w:numId="76">
    <w:abstractNumId w:val="7"/>
    <w:lvlOverride w:ilvl="0">
      <w:startOverride w:val="1"/>
    </w:lvlOverride>
  </w:num>
  <w:num w:numId="77">
    <w:abstractNumId w:val="19"/>
    <w:lvlOverride w:ilvl="0">
      <w:startOverride w:val="1"/>
    </w:lvlOverride>
  </w:num>
  <w:num w:numId="78">
    <w:abstractNumId w:val="19"/>
    <w:lvlOverride w:ilvl="0">
      <w:startOverride w:val="1"/>
    </w:lvlOverride>
  </w:num>
  <w:num w:numId="79">
    <w:abstractNumId w:val="7"/>
    <w:lvlOverride w:ilvl="0">
      <w:startOverride w:val="1"/>
    </w:lvlOverride>
  </w:num>
  <w:num w:numId="80">
    <w:abstractNumId w:val="19"/>
    <w:lvlOverride w:ilvl="0">
      <w:startOverride w:val="1"/>
    </w:lvlOverride>
  </w:num>
  <w:num w:numId="81">
    <w:abstractNumId w:val="19"/>
    <w:lvlOverride w:ilvl="0">
      <w:startOverride w:val="1"/>
    </w:lvlOverride>
  </w:num>
  <w:num w:numId="82">
    <w:abstractNumId w:val="19"/>
    <w:lvlOverride w:ilvl="0">
      <w:startOverride w:val="1"/>
    </w:lvlOverride>
  </w:num>
  <w:num w:numId="83">
    <w:abstractNumId w:val="19"/>
    <w:lvlOverride w:ilvl="0">
      <w:startOverride w:val="1"/>
    </w:lvlOverride>
  </w:num>
  <w:num w:numId="84">
    <w:abstractNumId w:val="19"/>
    <w:lvlOverride w:ilvl="0">
      <w:startOverride w:val="1"/>
    </w:lvlOverride>
  </w:num>
  <w:num w:numId="85">
    <w:abstractNumId w:val="19"/>
    <w:lvlOverride w:ilvl="0">
      <w:startOverride w:val="1"/>
    </w:lvlOverride>
  </w:num>
  <w:num w:numId="86">
    <w:abstractNumId w:val="19"/>
    <w:lvlOverride w:ilvl="0">
      <w:startOverride w:val="1"/>
    </w:lvlOverride>
  </w:num>
  <w:num w:numId="87">
    <w:abstractNumId w:val="7"/>
    <w:lvlOverride w:ilvl="0">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hideSpellingErrors/>
  <w:proofState w:spelling="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20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CC9"/>
    <w:rsid w:val="0000092D"/>
    <w:rsid w:val="00003B3D"/>
    <w:rsid w:val="00004204"/>
    <w:rsid w:val="0000688E"/>
    <w:rsid w:val="00006A57"/>
    <w:rsid w:val="000070D3"/>
    <w:rsid w:val="00007296"/>
    <w:rsid w:val="0001078A"/>
    <w:rsid w:val="000107E2"/>
    <w:rsid w:val="0001094E"/>
    <w:rsid w:val="00010F2C"/>
    <w:rsid w:val="00011BD7"/>
    <w:rsid w:val="00015F83"/>
    <w:rsid w:val="0001628F"/>
    <w:rsid w:val="000163AB"/>
    <w:rsid w:val="00017375"/>
    <w:rsid w:val="00017D8D"/>
    <w:rsid w:val="000200B3"/>
    <w:rsid w:val="000217A8"/>
    <w:rsid w:val="00021C63"/>
    <w:rsid w:val="00022689"/>
    <w:rsid w:val="00022C29"/>
    <w:rsid w:val="00022D21"/>
    <w:rsid w:val="000236F7"/>
    <w:rsid w:val="00025156"/>
    <w:rsid w:val="000259CF"/>
    <w:rsid w:val="0003019C"/>
    <w:rsid w:val="00030542"/>
    <w:rsid w:val="00030E35"/>
    <w:rsid w:val="000311E1"/>
    <w:rsid w:val="00031661"/>
    <w:rsid w:val="000321D9"/>
    <w:rsid w:val="00032416"/>
    <w:rsid w:val="0003288C"/>
    <w:rsid w:val="00032B3C"/>
    <w:rsid w:val="00033E14"/>
    <w:rsid w:val="00034876"/>
    <w:rsid w:val="00034BD6"/>
    <w:rsid w:val="00036175"/>
    <w:rsid w:val="00036E8D"/>
    <w:rsid w:val="00036F11"/>
    <w:rsid w:val="0003774C"/>
    <w:rsid w:val="0003790A"/>
    <w:rsid w:val="00040746"/>
    <w:rsid w:val="000411A1"/>
    <w:rsid w:val="00042614"/>
    <w:rsid w:val="00042726"/>
    <w:rsid w:val="000429DA"/>
    <w:rsid w:val="000435B0"/>
    <w:rsid w:val="00043D07"/>
    <w:rsid w:val="000447CC"/>
    <w:rsid w:val="0004502F"/>
    <w:rsid w:val="000452D3"/>
    <w:rsid w:val="000469B9"/>
    <w:rsid w:val="00047021"/>
    <w:rsid w:val="000478CC"/>
    <w:rsid w:val="00047AC5"/>
    <w:rsid w:val="00047C8C"/>
    <w:rsid w:val="000502E2"/>
    <w:rsid w:val="00050A35"/>
    <w:rsid w:val="00050A6E"/>
    <w:rsid w:val="00050DEB"/>
    <w:rsid w:val="00051AB4"/>
    <w:rsid w:val="00052112"/>
    <w:rsid w:val="00052D2C"/>
    <w:rsid w:val="00053258"/>
    <w:rsid w:val="00053279"/>
    <w:rsid w:val="000536C3"/>
    <w:rsid w:val="00053810"/>
    <w:rsid w:val="00054F29"/>
    <w:rsid w:val="000560DF"/>
    <w:rsid w:val="000563F5"/>
    <w:rsid w:val="00056BAC"/>
    <w:rsid w:val="0006013A"/>
    <w:rsid w:val="000603A0"/>
    <w:rsid w:val="00060541"/>
    <w:rsid w:val="00060576"/>
    <w:rsid w:val="0006063A"/>
    <w:rsid w:val="000615BE"/>
    <w:rsid w:val="00061E55"/>
    <w:rsid w:val="000632A5"/>
    <w:rsid w:val="000635B0"/>
    <w:rsid w:val="00063C61"/>
    <w:rsid w:val="000647C3"/>
    <w:rsid w:val="00065603"/>
    <w:rsid w:val="000668AB"/>
    <w:rsid w:val="00066B7C"/>
    <w:rsid w:val="0006705D"/>
    <w:rsid w:val="0006721D"/>
    <w:rsid w:val="00067AD3"/>
    <w:rsid w:val="0007097E"/>
    <w:rsid w:val="00073046"/>
    <w:rsid w:val="000736DB"/>
    <w:rsid w:val="00073822"/>
    <w:rsid w:val="000762BF"/>
    <w:rsid w:val="000777EB"/>
    <w:rsid w:val="00080D2B"/>
    <w:rsid w:val="00082C16"/>
    <w:rsid w:val="00082CBC"/>
    <w:rsid w:val="0008455B"/>
    <w:rsid w:val="00086B23"/>
    <w:rsid w:val="00087441"/>
    <w:rsid w:val="000875CC"/>
    <w:rsid w:val="00087957"/>
    <w:rsid w:val="00087AA9"/>
    <w:rsid w:val="00091774"/>
    <w:rsid w:val="00091B88"/>
    <w:rsid w:val="00092165"/>
    <w:rsid w:val="00094654"/>
    <w:rsid w:val="00094C70"/>
    <w:rsid w:val="00095358"/>
    <w:rsid w:val="000A0205"/>
    <w:rsid w:val="000A1495"/>
    <w:rsid w:val="000A18BA"/>
    <w:rsid w:val="000A2AF5"/>
    <w:rsid w:val="000A38EA"/>
    <w:rsid w:val="000A4D52"/>
    <w:rsid w:val="000A6C17"/>
    <w:rsid w:val="000B04DD"/>
    <w:rsid w:val="000B0B00"/>
    <w:rsid w:val="000B1A4B"/>
    <w:rsid w:val="000B25C5"/>
    <w:rsid w:val="000B37D5"/>
    <w:rsid w:val="000B4CF9"/>
    <w:rsid w:val="000B54DF"/>
    <w:rsid w:val="000B5594"/>
    <w:rsid w:val="000B5D89"/>
    <w:rsid w:val="000B679C"/>
    <w:rsid w:val="000C009D"/>
    <w:rsid w:val="000C020F"/>
    <w:rsid w:val="000C0237"/>
    <w:rsid w:val="000C0968"/>
    <w:rsid w:val="000C21B2"/>
    <w:rsid w:val="000C221D"/>
    <w:rsid w:val="000C2BD4"/>
    <w:rsid w:val="000C382B"/>
    <w:rsid w:val="000C4011"/>
    <w:rsid w:val="000C4624"/>
    <w:rsid w:val="000C53C6"/>
    <w:rsid w:val="000C5610"/>
    <w:rsid w:val="000C6482"/>
    <w:rsid w:val="000C6D34"/>
    <w:rsid w:val="000D0015"/>
    <w:rsid w:val="000D091D"/>
    <w:rsid w:val="000D0EB5"/>
    <w:rsid w:val="000D106B"/>
    <w:rsid w:val="000D1F9D"/>
    <w:rsid w:val="000D3441"/>
    <w:rsid w:val="000D3445"/>
    <w:rsid w:val="000D45FC"/>
    <w:rsid w:val="000D5A12"/>
    <w:rsid w:val="000D7B23"/>
    <w:rsid w:val="000D7C97"/>
    <w:rsid w:val="000D7E91"/>
    <w:rsid w:val="000E1CA7"/>
    <w:rsid w:val="000E1EC3"/>
    <w:rsid w:val="000E2855"/>
    <w:rsid w:val="000E4F6E"/>
    <w:rsid w:val="000E5A1C"/>
    <w:rsid w:val="000E5C25"/>
    <w:rsid w:val="000F113A"/>
    <w:rsid w:val="000F134F"/>
    <w:rsid w:val="000F21F8"/>
    <w:rsid w:val="000F2C72"/>
    <w:rsid w:val="000F3075"/>
    <w:rsid w:val="000F3CC2"/>
    <w:rsid w:val="000F3D87"/>
    <w:rsid w:val="000F5124"/>
    <w:rsid w:val="000F6D9D"/>
    <w:rsid w:val="000F6FE5"/>
    <w:rsid w:val="000F7170"/>
    <w:rsid w:val="001004F1"/>
    <w:rsid w:val="00100B29"/>
    <w:rsid w:val="00101295"/>
    <w:rsid w:val="00101991"/>
    <w:rsid w:val="00102214"/>
    <w:rsid w:val="0010231F"/>
    <w:rsid w:val="00102750"/>
    <w:rsid w:val="00102D44"/>
    <w:rsid w:val="00102D70"/>
    <w:rsid w:val="00102E54"/>
    <w:rsid w:val="00103D57"/>
    <w:rsid w:val="001054DD"/>
    <w:rsid w:val="00105B40"/>
    <w:rsid w:val="00107F45"/>
    <w:rsid w:val="001104CD"/>
    <w:rsid w:val="00111288"/>
    <w:rsid w:val="0011152D"/>
    <w:rsid w:val="00111597"/>
    <w:rsid w:val="00112400"/>
    <w:rsid w:val="00112787"/>
    <w:rsid w:val="0011429E"/>
    <w:rsid w:val="00114669"/>
    <w:rsid w:val="0011602B"/>
    <w:rsid w:val="00116B8E"/>
    <w:rsid w:val="001170EB"/>
    <w:rsid w:val="00117AA9"/>
    <w:rsid w:val="001201CC"/>
    <w:rsid w:val="00120AC7"/>
    <w:rsid w:val="001210DF"/>
    <w:rsid w:val="0012204A"/>
    <w:rsid w:val="00122CAB"/>
    <w:rsid w:val="00122D20"/>
    <w:rsid w:val="00122D6F"/>
    <w:rsid w:val="00122DEA"/>
    <w:rsid w:val="00122E0E"/>
    <w:rsid w:val="00122F9D"/>
    <w:rsid w:val="00122FD6"/>
    <w:rsid w:val="00123192"/>
    <w:rsid w:val="00123992"/>
    <w:rsid w:val="001246B7"/>
    <w:rsid w:val="00125E71"/>
    <w:rsid w:val="00130312"/>
    <w:rsid w:val="00131BA5"/>
    <w:rsid w:val="00133243"/>
    <w:rsid w:val="00133EBF"/>
    <w:rsid w:val="00134D86"/>
    <w:rsid w:val="00134DA0"/>
    <w:rsid w:val="0013574F"/>
    <w:rsid w:val="0013600E"/>
    <w:rsid w:val="0013680B"/>
    <w:rsid w:val="00137101"/>
    <w:rsid w:val="001400D8"/>
    <w:rsid w:val="0014278C"/>
    <w:rsid w:val="00142CCC"/>
    <w:rsid w:val="001439BA"/>
    <w:rsid w:val="0014458C"/>
    <w:rsid w:val="001445B2"/>
    <w:rsid w:val="00144DE2"/>
    <w:rsid w:val="00147211"/>
    <w:rsid w:val="001477C2"/>
    <w:rsid w:val="00150232"/>
    <w:rsid w:val="00151928"/>
    <w:rsid w:val="00151A89"/>
    <w:rsid w:val="00152802"/>
    <w:rsid w:val="00153269"/>
    <w:rsid w:val="0015352E"/>
    <w:rsid w:val="00153C52"/>
    <w:rsid w:val="00154507"/>
    <w:rsid w:val="00155A97"/>
    <w:rsid w:val="00155CAE"/>
    <w:rsid w:val="00155E6E"/>
    <w:rsid w:val="00155FDB"/>
    <w:rsid w:val="00156308"/>
    <w:rsid w:val="0015647F"/>
    <w:rsid w:val="0015746D"/>
    <w:rsid w:val="00157484"/>
    <w:rsid w:val="00162441"/>
    <w:rsid w:val="0016347C"/>
    <w:rsid w:val="00163653"/>
    <w:rsid w:val="00163924"/>
    <w:rsid w:val="00163993"/>
    <w:rsid w:val="00164433"/>
    <w:rsid w:val="0016456B"/>
    <w:rsid w:val="001655E0"/>
    <w:rsid w:val="00166859"/>
    <w:rsid w:val="00166DFC"/>
    <w:rsid w:val="00170205"/>
    <w:rsid w:val="00170DDC"/>
    <w:rsid w:val="00170F34"/>
    <w:rsid w:val="001715C8"/>
    <w:rsid w:val="00173535"/>
    <w:rsid w:val="00175724"/>
    <w:rsid w:val="001802D8"/>
    <w:rsid w:val="00180602"/>
    <w:rsid w:val="00181B1F"/>
    <w:rsid w:val="00181D0E"/>
    <w:rsid w:val="001826DF"/>
    <w:rsid w:val="00182F79"/>
    <w:rsid w:val="00184B1C"/>
    <w:rsid w:val="00185D9C"/>
    <w:rsid w:val="00186493"/>
    <w:rsid w:val="00186789"/>
    <w:rsid w:val="0018704A"/>
    <w:rsid w:val="00187566"/>
    <w:rsid w:val="00187764"/>
    <w:rsid w:val="00190764"/>
    <w:rsid w:val="001916F7"/>
    <w:rsid w:val="00192DF4"/>
    <w:rsid w:val="00193D7B"/>
    <w:rsid w:val="00193EA8"/>
    <w:rsid w:val="001948C2"/>
    <w:rsid w:val="0019542F"/>
    <w:rsid w:val="00195E31"/>
    <w:rsid w:val="00196959"/>
    <w:rsid w:val="00196D65"/>
    <w:rsid w:val="001A0112"/>
    <w:rsid w:val="001A04F5"/>
    <w:rsid w:val="001A1415"/>
    <w:rsid w:val="001A15E0"/>
    <w:rsid w:val="001A1E10"/>
    <w:rsid w:val="001A2E4A"/>
    <w:rsid w:val="001A3C13"/>
    <w:rsid w:val="001A4877"/>
    <w:rsid w:val="001A5324"/>
    <w:rsid w:val="001A5F9F"/>
    <w:rsid w:val="001A6021"/>
    <w:rsid w:val="001A64CB"/>
    <w:rsid w:val="001A6BCC"/>
    <w:rsid w:val="001A6D27"/>
    <w:rsid w:val="001A6D31"/>
    <w:rsid w:val="001A7503"/>
    <w:rsid w:val="001A7BE6"/>
    <w:rsid w:val="001B18D2"/>
    <w:rsid w:val="001B1B4F"/>
    <w:rsid w:val="001B1E45"/>
    <w:rsid w:val="001B1F3F"/>
    <w:rsid w:val="001B2401"/>
    <w:rsid w:val="001B24AE"/>
    <w:rsid w:val="001B27AF"/>
    <w:rsid w:val="001B2F8F"/>
    <w:rsid w:val="001B39DA"/>
    <w:rsid w:val="001B3F3C"/>
    <w:rsid w:val="001B4750"/>
    <w:rsid w:val="001B495B"/>
    <w:rsid w:val="001B4995"/>
    <w:rsid w:val="001B5BDF"/>
    <w:rsid w:val="001B6C50"/>
    <w:rsid w:val="001B7C2A"/>
    <w:rsid w:val="001C12EC"/>
    <w:rsid w:val="001C146A"/>
    <w:rsid w:val="001C2242"/>
    <w:rsid w:val="001C3544"/>
    <w:rsid w:val="001C6891"/>
    <w:rsid w:val="001C73A9"/>
    <w:rsid w:val="001D0410"/>
    <w:rsid w:val="001D0F68"/>
    <w:rsid w:val="001D132F"/>
    <w:rsid w:val="001D16A7"/>
    <w:rsid w:val="001D1B09"/>
    <w:rsid w:val="001D44FC"/>
    <w:rsid w:val="001D4E5B"/>
    <w:rsid w:val="001D4F9B"/>
    <w:rsid w:val="001D7955"/>
    <w:rsid w:val="001E0876"/>
    <w:rsid w:val="001E1429"/>
    <w:rsid w:val="001E179B"/>
    <w:rsid w:val="001E19A3"/>
    <w:rsid w:val="001E260E"/>
    <w:rsid w:val="001E2CAB"/>
    <w:rsid w:val="001E3750"/>
    <w:rsid w:val="001E3D84"/>
    <w:rsid w:val="001E597B"/>
    <w:rsid w:val="001E6239"/>
    <w:rsid w:val="001E6D0A"/>
    <w:rsid w:val="001F1030"/>
    <w:rsid w:val="001F319A"/>
    <w:rsid w:val="001F382B"/>
    <w:rsid w:val="001F3DB4"/>
    <w:rsid w:val="001F4C4D"/>
    <w:rsid w:val="001F4FE0"/>
    <w:rsid w:val="001F52C2"/>
    <w:rsid w:val="001F5CC3"/>
    <w:rsid w:val="001F708B"/>
    <w:rsid w:val="0020008F"/>
    <w:rsid w:val="00200AE7"/>
    <w:rsid w:val="00200AED"/>
    <w:rsid w:val="00201CE0"/>
    <w:rsid w:val="00202F49"/>
    <w:rsid w:val="0020305A"/>
    <w:rsid w:val="002038FE"/>
    <w:rsid w:val="00203B93"/>
    <w:rsid w:val="00204341"/>
    <w:rsid w:val="00204F43"/>
    <w:rsid w:val="00205048"/>
    <w:rsid w:val="002073CF"/>
    <w:rsid w:val="0021005C"/>
    <w:rsid w:val="002103C4"/>
    <w:rsid w:val="002115F4"/>
    <w:rsid w:val="00211935"/>
    <w:rsid w:val="00211AC7"/>
    <w:rsid w:val="00211B81"/>
    <w:rsid w:val="0021216B"/>
    <w:rsid w:val="00212909"/>
    <w:rsid w:val="00213D89"/>
    <w:rsid w:val="00213EF6"/>
    <w:rsid w:val="002141D0"/>
    <w:rsid w:val="00215F36"/>
    <w:rsid w:val="0021684C"/>
    <w:rsid w:val="00216A0D"/>
    <w:rsid w:val="0021768B"/>
    <w:rsid w:val="002179D9"/>
    <w:rsid w:val="00217C99"/>
    <w:rsid w:val="00221B63"/>
    <w:rsid w:val="002228AC"/>
    <w:rsid w:val="002235DA"/>
    <w:rsid w:val="00223AB1"/>
    <w:rsid w:val="002246E4"/>
    <w:rsid w:val="00224DF7"/>
    <w:rsid w:val="00225164"/>
    <w:rsid w:val="00227090"/>
    <w:rsid w:val="00227716"/>
    <w:rsid w:val="00230321"/>
    <w:rsid w:val="002308F4"/>
    <w:rsid w:val="00230E04"/>
    <w:rsid w:val="0023102A"/>
    <w:rsid w:val="00231580"/>
    <w:rsid w:val="002315D5"/>
    <w:rsid w:val="00231845"/>
    <w:rsid w:val="00232470"/>
    <w:rsid w:val="00234097"/>
    <w:rsid w:val="002348B9"/>
    <w:rsid w:val="0023511E"/>
    <w:rsid w:val="00235158"/>
    <w:rsid w:val="002376C8"/>
    <w:rsid w:val="00240876"/>
    <w:rsid w:val="00240F81"/>
    <w:rsid w:val="00241821"/>
    <w:rsid w:val="00242385"/>
    <w:rsid w:val="00246069"/>
    <w:rsid w:val="002462CF"/>
    <w:rsid w:val="00246DF1"/>
    <w:rsid w:val="002476F7"/>
    <w:rsid w:val="0024787F"/>
    <w:rsid w:val="002506C3"/>
    <w:rsid w:val="002535CF"/>
    <w:rsid w:val="00253ADB"/>
    <w:rsid w:val="0025436A"/>
    <w:rsid w:val="00255231"/>
    <w:rsid w:val="0025668C"/>
    <w:rsid w:val="002574A9"/>
    <w:rsid w:val="00257D80"/>
    <w:rsid w:val="00261049"/>
    <w:rsid w:val="00261181"/>
    <w:rsid w:val="00261D6D"/>
    <w:rsid w:val="00262014"/>
    <w:rsid w:val="00262053"/>
    <w:rsid w:val="00262243"/>
    <w:rsid w:val="0026270D"/>
    <w:rsid w:val="00262EF3"/>
    <w:rsid w:val="00263AD7"/>
    <w:rsid w:val="00264FF7"/>
    <w:rsid w:val="00265785"/>
    <w:rsid w:val="00265962"/>
    <w:rsid w:val="00266511"/>
    <w:rsid w:val="002673FB"/>
    <w:rsid w:val="002676FF"/>
    <w:rsid w:val="00270D76"/>
    <w:rsid w:val="002710C3"/>
    <w:rsid w:val="00271624"/>
    <w:rsid w:val="0027164F"/>
    <w:rsid w:val="00272132"/>
    <w:rsid w:val="00273045"/>
    <w:rsid w:val="00273D00"/>
    <w:rsid w:val="00275A02"/>
    <w:rsid w:val="00275AF7"/>
    <w:rsid w:val="00276918"/>
    <w:rsid w:val="0027777E"/>
    <w:rsid w:val="00277E25"/>
    <w:rsid w:val="00281603"/>
    <w:rsid w:val="00283799"/>
    <w:rsid w:val="00283E1F"/>
    <w:rsid w:val="00284F9E"/>
    <w:rsid w:val="00286C82"/>
    <w:rsid w:val="00286DA9"/>
    <w:rsid w:val="00287C65"/>
    <w:rsid w:val="00290309"/>
    <w:rsid w:val="00290349"/>
    <w:rsid w:val="00290D38"/>
    <w:rsid w:val="00292FA7"/>
    <w:rsid w:val="00293543"/>
    <w:rsid w:val="002937A0"/>
    <w:rsid w:val="002937DA"/>
    <w:rsid w:val="00295E0B"/>
    <w:rsid w:val="00295E54"/>
    <w:rsid w:val="002A2484"/>
    <w:rsid w:val="002A2781"/>
    <w:rsid w:val="002A2F73"/>
    <w:rsid w:val="002A3450"/>
    <w:rsid w:val="002A3E74"/>
    <w:rsid w:val="002A4625"/>
    <w:rsid w:val="002A62D8"/>
    <w:rsid w:val="002A63F0"/>
    <w:rsid w:val="002A6824"/>
    <w:rsid w:val="002A7A2C"/>
    <w:rsid w:val="002A7AE9"/>
    <w:rsid w:val="002B05B0"/>
    <w:rsid w:val="002B0ADC"/>
    <w:rsid w:val="002B0E95"/>
    <w:rsid w:val="002B14DC"/>
    <w:rsid w:val="002B160A"/>
    <w:rsid w:val="002B218C"/>
    <w:rsid w:val="002B3C2C"/>
    <w:rsid w:val="002B4324"/>
    <w:rsid w:val="002B4411"/>
    <w:rsid w:val="002B4A3B"/>
    <w:rsid w:val="002B591C"/>
    <w:rsid w:val="002B6650"/>
    <w:rsid w:val="002B6BD8"/>
    <w:rsid w:val="002B6F29"/>
    <w:rsid w:val="002B71CE"/>
    <w:rsid w:val="002B7A35"/>
    <w:rsid w:val="002C05E6"/>
    <w:rsid w:val="002C258C"/>
    <w:rsid w:val="002C7F93"/>
    <w:rsid w:val="002D040F"/>
    <w:rsid w:val="002D0529"/>
    <w:rsid w:val="002D08A6"/>
    <w:rsid w:val="002D123E"/>
    <w:rsid w:val="002D1CD8"/>
    <w:rsid w:val="002D3267"/>
    <w:rsid w:val="002D3F72"/>
    <w:rsid w:val="002D45CF"/>
    <w:rsid w:val="002D5D38"/>
    <w:rsid w:val="002D6836"/>
    <w:rsid w:val="002D7427"/>
    <w:rsid w:val="002D751B"/>
    <w:rsid w:val="002D758B"/>
    <w:rsid w:val="002D7D62"/>
    <w:rsid w:val="002D7F88"/>
    <w:rsid w:val="002E0004"/>
    <w:rsid w:val="002E0437"/>
    <w:rsid w:val="002E2085"/>
    <w:rsid w:val="002E2AAC"/>
    <w:rsid w:val="002E3354"/>
    <w:rsid w:val="002E3399"/>
    <w:rsid w:val="002E351D"/>
    <w:rsid w:val="002E35C1"/>
    <w:rsid w:val="002E3885"/>
    <w:rsid w:val="002E3C36"/>
    <w:rsid w:val="002E5207"/>
    <w:rsid w:val="002E55E7"/>
    <w:rsid w:val="002E5CC9"/>
    <w:rsid w:val="002E65FE"/>
    <w:rsid w:val="002F0872"/>
    <w:rsid w:val="002F0C41"/>
    <w:rsid w:val="002F2D89"/>
    <w:rsid w:val="002F367C"/>
    <w:rsid w:val="002F3825"/>
    <w:rsid w:val="002F3ACE"/>
    <w:rsid w:val="002F5F00"/>
    <w:rsid w:val="0030048B"/>
    <w:rsid w:val="00300BC9"/>
    <w:rsid w:val="0030187B"/>
    <w:rsid w:val="00301F16"/>
    <w:rsid w:val="0030252B"/>
    <w:rsid w:val="00302DD7"/>
    <w:rsid w:val="00304058"/>
    <w:rsid w:val="00304D83"/>
    <w:rsid w:val="00306C27"/>
    <w:rsid w:val="00310464"/>
    <w:rsid w:val="00310B2F"/>
    <w:rsid w:val="00311851"/>
    <w:rsid w:val="00311B70"/>
    <w:rsid w:val="00311D1E"/>
    <w:rsid w:val="003125ED"/>
    <w:rsid w:val="00312B10"/>
    <w:rsid w:val="00312C1F"/>
    <w:rsid w:val="00313908"/>
    <w:rsid w:val="00314240"/>
    <w:rsid w:val="00314D70"/>
    <w:rsid w:val="00315050"/>
    <w:rsid w:val="003158AD"/>
    <w:rsid w:val="00315D30"/>
    <w:rsid w:val="0031676B"/>
    <w:rsid w:val="003167A8"/>
    <w:rsid w:val="00320EAC"/>
    <w:rsid w:val="0032127E"/>
    <w:rsid w:val="00321320"/>
    <w:rsid w:val="00321561"/>
    <w:rsid w:val="00323A3C"/>
    <w:rsid w:val="00323AC4"/>
    <w:rsid w:val="00324D00"/>
    <w:rsid w:val="003253F2"/>
    <w:rsid w:val="003259DF"/>
    <w:rsid w:val="00325AFF"/>
    <w:rsid w:val="00325D3B"/>
    <w:rsid w:val="00326513"/>
    <w:rsid w:val="003267F6"/>
    <w:rsid w:val="00326BD6"/>
    <w:rsid w:val="0033083B"/>
    <w:rsid w:val="0033203A"/>
    <w:rsid w:val="0033242F"/>
    <w:rsid w:val="00332776"/>
    <w:rsid w:val="003331D0"/>
    <w:rsid w:val="003348D6"/>
    <w:rsid w:val="003353AE"/>
    <w:rsid w:val="003363F6"/>
    <w:rsid w:val="0033653C"/>
    <w:rsid w:val="00337CA8"/>
    <w:rsid w:val="003410E5"/>
    <w:rsid w:val="00342922"/>
    <w:rsid w:val="003430F9"/>
    <w:rsid w:val="003437F6"/>
    <w:rsid w:val="00343B14"/>
    <w:rsid w:val="00344912"/>
    <w:rsid w:val="003455C3"/>
    <w:rsid w:val="00345812"/>
    <w:rsid w:val="00346564"/>
    <w:rsid w:val="003465CB"/>
    <w:rsid w:val="00347C85"/>
    <w:rsid w:val="00347FE4"/>
    <w:rsid w:val="00350581"/>
    <w:rsid w:val="00350EB2"/>
    <w:rsid w:val="00351D2A"/>
    <w:rsid w:val="00352106"/>
    <w:rsid w:val="003527D7"/>
    <w:rsid w:val="0035299B"/>
    <w:rsid w:val="00352D4B"/>
    <w:rsid w:val="00352E12"/>
    <w:rsid w:val="00353DA2"/>
    <w:rsid w:val="00356048"/>
    <w:rsid w:val="003566AD"/>
    <w:rsid w:val="003568DB"/>
    <w:rsid w:val="0035748A"/>
    <w:rsid w:val="00357A2D"/>
    <w:rsid w:val="00357F94"/>
    <w:rsid w:val="003605E6"/>
    <w:rsid w:val="00361A0F"/>
    <w:rsid w:val="00361A94"/>
    <w:rsid w:val="003623D0"/>
    <w:rsid w:val="00363391"/>
    <w:rsid w:val="003637A7"/>
    <w:rsid w:val="00363D52"/>
    <w:rsid w:val="00364FE9"/>
    <w:rsid w:val="00365CD1"/>
    <w:rsid w:val="00366321"/>
    <w:rsid w:val="00366A80"/>
    <w:rsid w:val="003678BF"/>
    <w:rsid w:val="00367C8E"/>
    <w:rsid w:val="0037119E"/>
    <w:rsid w:val="00371BC2"/>
    <w:rsid w:val="00372299"/>
    <w:rsid w:val="00372900"/>
    <w:rsid w:val="00374101"/>
    <w:rsid w:val="00374675"/>
    <w:rsid w:val="00375E57"/>
    <w:rsid w:val="0037650F"/>
    <w:rsid w:val="00377425"/>
    <w:rsid w:val="00377EC3"/>
    <w:rsid w:val="003801E5"/>
    <w:rsid w:val="003802B8"/>
    <w:rsid w:val="00382269"/>
    <w:rsid w:val="00383A11"/>
    <w:rsid w:val="003844CE"/>
    <w:rsid w:val="0038550F"/>
    <w:rsid w:val="00386137"/>
    <w:rsid w:val="00386ECA"/>
    <w:rsid w:val="003870F9"/>
    <w:rsid w:val="0038751D"/>
    <w:rsid w:val="003903FD"/>
    <w:rsid w:val="0039094C"/>
    <w:rsid w:val="00390A43"/>
    <w:rsid w:val="00390BFB"/>
    <w:rsid w:val="00392389"/>
    <w:rsid w:val="00392472"/>
    <w:rsid w:val="00393B04"/>
    <w:rsid w:val="00394144"/>
    <w:rsid w:val="00394810"/>
    <w:rsid w:val="003950B9"/>
    <w:rsid w:val="0039645C"/>
    <w:rsid w:val="00396CB7"/>
    <w:rsid w:val="00396DDB"/>
    <w:rsid w:val="00396FD2"/>
    <w:rsid w:val="00397F30"/>
    <w:rsid w:val="003A0D21"/>
    <w:rsid w:val="003A1365"/>
    <w:rsid w:val="003A227E"/>
    <w:rsid w:val="003A2D51"/>
    <w:rsid w:val="003A4068"/>
    <w:rsid w:val="003A49EF"/>
    <w:rsid w:val="003A61F4"/>
    <w:rsid w:val="003A6A50"/>
    <w:rsid w:val="003A7CF6"/>
    <w:rsid w:val="003B00BF"/>
    <w:rsid w:val="003B0278"/>
    <w:rsid w:val="003B14B8"/>
    <w:rsid w:val="003B2233"/>
    <w:rsid w:val="003B225F"/>
    <w:rsid w:val="003B23C1"/>
    <w:rsid w:val="003B2D1B"/>
    <w:rsid w:val="003B3DC1"/>
    <w:rsid w:val="003B3F62"/>
    <w:rsid w:val="003B5A73"/>
    <w:rsid w:val="003B6788"/>
    <w:rsid w:val="003C011D"/>
    <w:rsid w:val="003C0395"/>
    <w:rsid w:val="003C0ED1"/>
    <w:rsid w:val="003C0F53"/>
    <w:rsid w:val="003C1AE0"/>
    <w:rsid w:val="003C1C48"/>
    <w:rsid w:val="003C1C53"/>
    <w:rsid w:val="003C1CDA"/>
    <w:rsid w:val="003C1E91"/>
    <w:rsid w:val="003C20E8"/>
    <w:rsid w:val="003C28E6"/>
    <w:rsid w:val="003C3E0B"/>
    <w:rsid w:val="003C43B6"/>
    <w:rsid w:val="003C5022"/>
    <w:rsid w:val="003C5997"/>
    <w:rsid w:val="003C7983"/>
    <w:rsid w:val="003D015E"/>
    <w:rsid w:val="003D020F"/>
    <w:rsid w:val="003D0215"/>
    <w:rsid w:val="003D0BA2"/>
    <w:rsid w:val="003D0DC3"/>
    <w:rsid w:val="003D0DF7"/>
    <w:rsid w:val="003D1540"/>
    <w:rsid w:val="003D26C4"/>
    <w:rsid w:val="003D4484"/>
    <w:rsid w:val="003D457D"/>
    <w:rsid w:val="003D4AE3"/>
    <w:rsid w:val="003D5A29"/>
    <w:rsid w:val="003D5C8E"/>
    <w:rsid w:val="003D6D40"/>
    <w:rsid w:val="003D76B1"/>
    <w:rsid w:val="003E02FE"/>
    <w:rsid w:val="003E2BDD"/>
    <w:rsid w:val="003E31E6"/>
    <w:rsid w:val="003E385E"/>
    <w:rsid w:val="003E466A"/>
    <w:rsid w:val="003E4D30"/>
    <w:rsid w:val="003E5142"/>
    <w:rsid w:val="003E53C6"/>
    <w:rsid w:val="003E7DDC"/>
    <w:rsid w:val="003F05C6"/>
    <w:rsid w:val="003F15AF"/>
    <w:rsid w:val="003F2494"/>
    <w:rsid w:val="003F38BB"/>
    <w:rsid w:val="003F3F23"/>
    <w:rsid w:val="003F5339"/>
    <w:rsid w:val="003F5976"/>
    <w:rsid w:val="003F5B1D"/>
    <w:rsid w:val="003F5C82"/>
    <w:rsid w:val="003F781C"/>
    <w:rsid w:val="003F7998"/>
    <w:rsid w:val="004011F0"/>
    <w:rsid w:val="00401E6B"/>
    <w:rsid w:val="00402D89"/>
    <w:rsid w:val="00403041"/>
    <w:rsid w:val="0040333D"/>
    <w:rsid w:val="00404A2F"/>
    <w:rsid w:val="00405A9F"/>
    <w:rsid w:val="00410B7B"/>
    <w:rsid w:val="004114F1"/>
    <w:rsid w:val="00411D40"/>
    <w:rsid w:val="00412618"/>
    <w:rsid w:val="00412899"/>
    <w:rsid w:val="00413722"/>
    <w:rsid w:val="004139D0"/>
    <w:rsid w:val="004145A8"/>
    <w:rsid w:val="0041484F"/>
    <w:rsid w:val="00414BA6"/>
    <w:rsid w:val="0041586C"/>
    <w:rsid w:val="00415C40"/>
    <w:rsid w:val="0041600F"/>
    <w:rsid w:val="004160AA"/>
    <w:rsid w:val="0041765F"/>
    <w:rsid w:val="004178FE"/>
    <w:rsid w:val="00420211"/>
    <w:rsid w:val="00420BD8"/>
    <w:rsid w:val="0042225B"/>
    <w:rsid w:val="00422D02"/>
    <w:rsid w:val="00422FC8"/>
    <w:rsid w:val="00423166"/>
    <w:rsid w:val="004252FF"/>
    <w:rsid w:val="004268E9"/>
    <w:rsid w:val="004268F1"/>
    <w:rsid w:val="00427D62"/>
    <w:rsid w:val="0043087C"/>
    <w:rsid w:val="004323A0"/>
    <w:rsid w:val="0043521C"/>
    <w:rsid w:val="00435EEC"/>
    <w:rsid w:val="00436709"/>
    <w:rsid w:val="00436833"/>
    <w:rsid w:val="00436845"/>
    <w:rsid w:val="00436887"/>
    <w:rsid w:val="004368E2"/>
    <w:rsid w:val="00437228"/>
    <w:rsid w:val="00437293"/>
    <w:rsid w:val="00440048"/>
    <w:rsid w:val="00440CC5"/>
    <w:rsid w:val="00441AC5"/>
    <w:rsid w:val="004434A5"/>
    <w:rsid w:val="004438F7"/>
    <w:rsid w:val="004444B7"/>
    <w:rsid w:val="00444DA5"/>
    <w:rsid w:val="00444ED5"/>
    <w:rsid w:val="0044504E"/>
    <w:rsid w:val="0044553D"/>
    <w:rsid w:val="00446326"/>
    <w:rsid w:val="0044698E"/>
    <w:rsid w:val="00447066"/>
    <w:rsid w:val="00447CBB"/>
    <w:rsid w:val="0045211E"/>
    <w:rsid w:val="00452210"/>
    <w:rsid w:val="0045361C"/>
    <w:rsid w:val="004536AA"/>
    <w:rsid w:val="0045382D"/>
    <w:rsid w:val="00453896"/>
    <w:rsid w:val="00454139"/>
    <w:rsid w:val="004548E9"/>
    <w:rsid w:val="00460675"/>
    <w:rsid w:val="004606C6"/>
    <w:rsid w:val="004619FF"/>
    <w:rsid w:val="004627D9"/>
    <w:rsid w:val="00462F26"/>
    <w:rsid w:val="00464D1B"/>
    <w:rsid w:val="004652B5"/>
    <w:rsid w:val="004653A3"/>
    <w:rsid w:val="00465B48"/>
    <w:rsid w:val="00465D4E"/>
    <w:rsid w:val="0046641E"/>
    <w:rsid w:val="004664C2"/>
    <w:rsid w:val="0046694D"/>
    <w:rsid w:val="00466D76"/>
    <w:rsid w:val="00467572"/>
    <w:rsid w:val="004677AC"/>
    <w:rsid w:val="00472758"/>
    <w:rsid w:val="0047535E"/>
    <w:rsid w:val="004761A4"/>
    <w:rsid w:val="00476E0D"/>
    <w:rsid w:val="004772C6"/>
    <w:rsid w:val="004807D7"/>
    <w:rsid w:val="004823F8"/>
    <w:rsid w:val="00482663"/>
    <w:rsid w:val="0048304D"/>
    <w:rsid w:val="00486BE4"/>
    <w:rsid w:val="00486FBF"/>
    <w:rsid w:val="00487B4A"/>
    <w:rsid w:val="00490442"/>
    <w:rsid w:val="00490FED"/>
    <w:rsid w:val="0049139C"/>
    <w:rsid w:val="0049196A"/>
    <w:rsid w:val="00491AB2"/>
    <w:rsid w:val="00491B45"/>
    <w:rsid w:val="004931AB"/>
    <w:rsid w:val="00493C74"/>
    <w:rsid w:val="00493E25"/>
    <w:rsid w:val="004940B2"/>
    <w:rsid w:val="0049470B"/>
    <w:rsid w:val="0049588A"/>
    <w:rsid w:val="00495962"/>
    <w:rsid w:val="00495ADD"/>
    <w:rsid w:val="00495E4E"/>
    <w:rsid w:val="0049607B"/>
    <w:rsid w:val="00496ACF"/>
    <w:rsid w:val="00496B0F"/>
    <w:rsid w:val="00496BAF"/>
    <w:rsid w:val="004A0006"/>
    <w:rsid w:val="004A07A4"/>
    <w:rsid w:val="004A088F"/>
    <w:rsid w:val="004A1EDD"/>
    <w:rsid w:val="004A23E6"/>
    <w:rsid w:val="004A33AF"/>
    <w:rsid w:val="004A3B86"/>
    <w:rsid w:val="004A5483"/>
    <w:rsid w:val="004A5A2A"/>
    <w:rsid w:val="004A60EA"/>
    <w:rsid w:val="004B2341"/>
    <w:rsid w:val="004B2C63"/>
    <w:rsid w:val="004B314A"/>
    <w:rsid w:val="004B6FF4"/>
    <w:rsid w:val="004B735A"/>
    <w:rsid w:val="004B7481"/>
    <w:rsid w:val="004B7E4E"/>
    <w:rsid w:val="004C1961"/>
    <w:rsid w:val="004C2C32"/>
    <w:rsid w:val="004C318E"/>
    <w:rsid w:val="004C3659"/>
    <w:rsid w:val="004C4713"/>
    <w:rsid w:val="004C486F"/>
    <w:rsid w:val="004C6CB3"/>
    <w:rsid w:val="004D24F2"/>
    <w:rsid w:val="004D2CAA"/>
    <w:rsid w:val="004D3F6D"/>
    <w:rsid w:val="004D4003"/>
    <w:rsid w:val="004D417C"/>
    <w:rsid w:val="004D5F85"/>
    <w:rsid w:val="004D6DA1"/>
    <w:rsid w:val="004D7B43"/>
    <w:rsid w:val="004D7F0F"/>
    <w:rsid w:val="004E009F"/>
    <w:rsid w:val="004E08E7"/>
    <w:rsid w:val="004E0A98"/>
    <w:rsid w:val="004E1C39"/>
    <w:rsid w:val="004E1F6F"/>
    <w:rsid w:val="004E2A47"/>
    <w:rsid w:val="004E2CEC"/>
    <w:rsid w:val="004E3710"/>
    <w:rsid w:val="004E37B1"/>
    <w:rsid w:val="004E3A82"/>
    <w:rsid w:val="004E41FF"/>
    <w:rsid w:val="004E5C84"/>
    <w:rsid w:val="004E7269"/>
    <w:rsid w:val="004E7278"/>
    <w:rsid w:val="004E7970"/>
    <w:rsid w:val="004F0B18"/>
    <w:rsid w:val="004F3A89"/>
    <w:rsid w:val="004F4167"/>
    <w:rsid w:val="004F4B7D"/>
    <w:rsid w:val="004F544C"/>
    <w:rsid w:val="004F5738"/>
    <w:rsid w:val="004F5909"/>
    <w:rsid w:val="004F76ED"/>
    <w:rsid w:val="004F7AB2"/>
    <w:rsid w:val="0050020E"/>
    <w:rsid w:val="0050110B"/>
    <w:rsid w:val="00501595"/>
    <w:rsid w:val="005029EE"/>
    <w:rsid w:val="005037F4"/>
    <w:rsid w:val="00505891"/>
    <w:rsid w:val="0050619E"/>
    <w:rsid w:val="005061EC"/>
    <w:rsid w:val="005065FA"/>
    <w:rsid w:val="0050763D"/>
    <w:rsid w:val="005109C5"/>
    <w:rsid w:val="00510D3C"/>
    <w:rsid w:val="0051265F"/>
    <w:rsid w:val="00512684"/>
    <w:rsid w:val="00512993"/>
    <w:rsid w:val="005133FC"/>
    <w:rsid w:val="0051342D"/>
    <w:rsid w:val="00513B12"/>
    <w:rsid w:val="00513ED4"/>
    <w:rsid w:val="00514E60"/>
    <w:rsid w:val="0051594B"/>
    <w:rsid w:val="005160BB"/>
    <w:rsid w:val="00517AF9"/>
    <w:rsid w:val="00521566"/>
    <w:rsid w:val="00521795"/>
    <w:rsid w:val="005219E4"/>
    <w:rsid w:val="005251B9"/>
    <w:rsid w:val="005259B7"/>
    <w:rsid w:val="00525F8E"/>
    <w:rsid w:val="00527185"/>
    <w:rsid w:val="00527489"/>
    <w:rsid w:val="005276F1"/>
    <w:rsid w:val="00527E6B"/>
    <w:rsid w:val="0053028C"/>
    <w:rsid w:val="00530B5D"/>
    <w:rsid w:val="00533DE3"/>
    <w:rsid w:val="00533E98"/>
    <w:rsid w:val="005347E1"/>
    <w:rsid w:val="00534CA5"/>
    <w:rsid w:val="00534E89"/>
    <w:rsid w:val="005357E7"/>
    <w:rsid w:val="00535CF6"/>
    <w:rsid w:val="00535E9E"/>
    <w:rsid w:val="00537879"/>
    <w:rsid w:val="00540477"/>
    <w:rsid w:val="00540720"/>
    <w:rsid w:val="00542C11"/>
    <w:rsid w:val="0054327D"/>
    <w:rsid w:val="0054402F"/>
    <w:rsid w:val="005450A6"/>
    <w:rsid w:val="00545A3C"/>
    <w:rsid w:val="00545B75"/>
    <w:rsid w:val="00546128"/>
    <w:rsid w:val="00546797"/>
    <w:rsid w:val="00547243"/>
    <w:rsid w:val="00547B1F"/>
    <w:rsid w:val="0055024E"/>
    <w:rsid w:val="0055184E"/>
    <w:rsid w:val="00552682"/>
    <w:rsid w:val="0055319D"/>
    <w:rsid w:val="00553D8D"/>
    <w:rsid w:val="00554104"/>
    <w:rsid w:val="00556643"/>
    <w:rsid w:val="00557735"/>
    <w:rsid w:val="00557EEB"/>
    <w:rsid w:val="005616DF"/>
    <w:rsid w:val="005619AF"/>
    <w:rsid w:val="00562416"/>
    <w:rsid w:val="005626E3"/>
    <w:rsid w:val="00562FDA"/>
    <w:rsid w:val="00564725"/>
    <w:rsid w:val="0056523C"/>
    <w:rsid w:val="005659E5"/>
    <w:rsid w:val="0056798F"/>
    <w:rsid w:val="005701BB"/>
    <w:rsid w:val="005708AD"/>
    <w:rsid w:val="00571050"/>
    <w:rsid w:val="00571485"/>
    <w:rsid w:val="0057307F"/>
    <w:rsid w:val="00574E28"/>
    <w:rsid w:val="005765BF"/>
    <w:rsid w:val="00580CC4"/>
    <w:rsid w:val="0058114E"/>
    <w:rsid w:val="0058183A"/>
    <w:rsid w:val="00583CC8"/>
    <w:rsid w:val="00584A31"/>
    <w:rsid w:val="00586EC6"/>
    <w:rsid w:val="005870CF"/>
    <w:rsid w:val="00587113"/>
    <w:rsid w:val="00587BE8"/>
    <w:rsid w:val="00587FF0"/>
    <w:rsid w:val="00590DA3"/>
    <w:rsid w:val="00590EE9"/>
    <w:rsid w:val="00592791"/>
    <w:rsid w:val="005934AC"/>
    <w:rsid w:val="00593E03"/>
    <w:rsid w:val="005944B2"/>
    <w:rsid w:val="00594E88"/>
    <w:rsid w:val="00595A02"/>
    <w:rsid w:val="005961F6"/>
    <w:rsid w:val="0059654A"/>
    <w:rsid w:val="00596B49"/>
    <w:rsid w:val="005A0038"/>
    <w:rsid w:val="005A0FA2"/>
    <w:rsid w:val="005A1005"/>
    <w:rsid w:val="005A112C"/>
    <w:rsid w:val="005A1602"/>
    <w:rsid w:val="005A1643"/>
    <w:rsid w:val="005A2014"/>
    <w:rsid w:val="005A2588"/>
    <w:rsid w:val="005A3244"/>
    <w:rsid w:val="005A347D"/>
    <w:rsid w:val="005A5193"/>
    <w:rsid w:val="005A6F33"/>
    <w:rsid w:val="005A7ADD"/>
    <w:rsid w:val="005B05C1"/>
    <w:rsid w:val="005B0815"/>
    <w:rsid w:val="005B1475"/>
    <w:rsid w:val="005B16A8"/>
    <w:rsid w:val="005B196E"/>
    <w:rsid w:val="005B197F"/>
    <w:rsid w:val="005B3952"/>
    <w:rsid w:val="005B4564"/>
    <w:rsid w:val="005B5996"/>
    <w:rsid w:val="005B794A"/>
    <w:rsid w:val="005C1011"/>
    <w:rsid w:val="005C15CC"/>
    <w:rsid w:val="005C19D7"/>
    <w:rsid w:val="005C1BAD"/>
    <w:rsid w:val="005C2672"/>
    <w:rsid w:val="005C42C0"/>
    <w:rsid w:val="005C577F"/>
    <w:rsid w:val="005C6430"/>
    <w:rsid w:val="005C6544"/>
    <w:rsid w:val="005C70ED"/>
    <w:rsid w:val="005C712A"/>
    <w:rsid w:val="005C7E67"/>
    <w:rsid w:val="005D0446"/>
    <w:rsid w:val="005D072D"/>
    <w:rsid w:val="005D1A24"/>
    <w:rsid w:val="005D26AF"/>
    <w:rsid w:val="005D2AA2"/>
    <w:rsid w:val="005D2C02"/>
    <w:rsid w:val="005D3B0E"/>
    <w:rsid w:val="005D47F5"/>
    <w:rsid w:val="005D4F23"/>
    <w:rsid w:val="005D5FA8"/>
    <w:rsid w:val="005D621C"/>
    <w:rsid w:val="005D7DF3"/>
    <w:rsid w:val="005D7F3C"/>
    <w:rsid w:val="005D7F73"/>
    <w:rsid w:val="005E0894"/>
    <w:rsid w:val="005E0D26"/>
    <w:rsid w:val="005E0D5B"/>
    <w:rsid w:val="005E2710"/>
    <w:rsid w:val="005E2DCB"/>
    <w:rsid w:val="005E3560"/>
    <w:rsid w:val="005E3755"/>
    <w:rsid w:val="005E38D8"/>
    <w:rsid w:val="005E3C9F"/>
    <w:rsid w:val="005E41F7"/>
    <w:rsid w:val="005E4724"/>
    <w:rsid w:val="005E47CD"/>
    <w:rsid w:val="005E5C84"/>
    <w:rsid w:val="005E7BE0"/>
    <w:rsid w:val="005F0607"/>
    <w:rsid w:val="005F0933"/>
    <w:rsid w:val="005F1098"/>
    <w:rsid w:val="005F23B5"/>
    <w:rsid w:val="005F23FE"/>
    <w:rsid w:val="005F2670"/>
    <w:rsid w:val="005F2D78"/>
    <w:rsid w:val="005F4153"/>
    <w:rsid w:val="005F44AE"/>
    <w:rsid w:val="005F5ED8"/>
    <w:rsid w:val="005F627C"/>
    <w:rsid w:val="00600159"/>
    <w:rsid w:val="006008CF"/>
    <w:rsid w:val="00600E26"/>
    <w:rsid w:val="006013A4"/>
    <w:rsid w:val="00601A19"/>
    <w:rsid w:val="00601A60"/>
    <w:rsid w:val="00602744"/>
    <w:rsid w:val="00603FC8"/>
    <w:rsid w:val="006044FC"/>
    <w:rsid w:val="00604C53"/>
    <w:rsid w:val="006053A6"/>
    <w:rsid w:val="006056E6"/>
    <w:rsid w:val="00605CF9"/>
    <w:rsid w:val="00606689"/>
    <w:rsid w:val="0060798F"/>
    <w:rsid w:val="00610C91"/>
    <w:rsid w:val="00611B7E"/>
    <w:rsid w:val="00612079"/>
    <w:rsid w:val="0061254C"/>
    <w:rsid w:val="006136D4"/>
    <w:rsid w:val="00613AC8"/>
    <w:rsid w:val="00614B60"/>
    <w:rsid w:val="00616C19"/>
    <w:rsid w:val="00621C49"/>
    <w:rsid w:val="006224A0"/>
    <w:rsid w:val="0062269A"/>
    <w:rsid w:val="00622B41"/>
    <w:rsid w:val="00622FBA"/>
    <w:rsid w:val="006231B4"/>
    <w:rsid w:val="0062360E"/>
    <w:rsid w:val="00623992"/>
    <w:rsid w:val="00623BF7"/>
    <w:rsid w:val="0062403B"/>
    <w:rsid w:val="00625047"/>
    <w:rsid w:val="006257A2"/>
    <w:rsid w:val="00626FD0"/>
    <w:rsid w:val="006275C3"/>
    <w:rsid w:val="006304B4"/>
    <w:rsid w:val="00630DD0"/>
    <w:rsid w:val="00632EA2"/>
    <w:rsid w:val="006338AC"/>
    <w:rsid w:val="006344FA"/>
    <w:rsid w:val="00634861"/>
    <w:rsid w:val="006350C7"/>
    <w:rsid w:val="00635641"/>
    <w:rsid w:val="00635799"/>
    <w:rsid w:val="006364E1"/>
    <w:rsid w:val="0063681F"/>
    <w:rsid w:val="00636B6F"/>
    <w:rsid w:val="00636C2D"/>
    <w:rsid w:val="0063758C"/>
    <w:rsid w:val="0064080F"/>
    <w:rsid w:val="00642341"/>
    <w:rsid w:val="006423BF"/>
    <w:rsid w:val="006425AA"/>
    <w:rsid w:val="00643713"/>
    <w:rsid w:val="00646215"/>
    <w:rsid w:val="0064783F"/>
    <w:rsid w:val="006510B8"/>
    <w:rsid w:val="0065254B"/>
    <w:rsid w:val="00652561"/>
    <w:rsid w:val="006525D2"/>
    <w:rsid w:val="00652A32"/>
    <w:rsid w:val="006536CF"/>
    <w:rsid w:val="0065446C"/>
    <w:rsid w:val="00655560"/>
    <w:rsid w:val="006571DF"/>
    <w:rsid w:val="00657D0B"/>
    <w:rsid w:val="00657FF6"/>
    <w:rsid w:val="006603A8"/>
    <w:rsid w:val="006604BB"/>
    <w:rsid w:val="006619C5"/>
    <w:rsid w:val="00662140"/>
    <w:rsid w:val="00662A5B"/>
    <w:rsid w:val="00662D44"/>
    <w:rsid w:val="0066329C"/>
    <w:rsid w:val="006638A0"/>
    <w:rsid w:val="006642F4"/>
    <w:rsid w:val="00665DBA"/>
    <w:rsid w:val="00666166"/>
    <w:rsid w:val="00666597"/>
    <w:rsid w:val="00666C92"/>
    <w:rsid w:val="00666FE5"/>
    <w:rsid w:val="006673D8"/>
    <w:rsid w:val="006701EE"/>
    <w:rsid w:val="00670235"/>
    <w:rsid w:val="00670601"/>
    <w:rsid w:val="0067064C"/>
    <w:rsid w:val="006726F4"/>
    <w:rsid w:val="00672999"/>
    <w:rsid w:val="00673330"/>
    <w:rsid w:val="006733F2"/>
    <w:rsid w:val="00673DFB"/>
    <w:rsid w:val="006744F0"/>
    <w:rsid w:val="00674F1B"/>
    <w:rsid w:val="00675977"/>
    <w:rsid w:val="00675E19"/>
    <w:rsid w:val="0067644B"/>
    <w:rsid w:val="00676450"/>
    <w:rsid w:val="0067669C"/>
    <w:rsid w:val="006766FE"/>
    <w:rsid w:val="00676B57"/>
    <w:rsid w:val="00676F17"/>
    <w:rsid w:val="00677484"/>
    <w:rsid w:val="00677781"/>
    <w:rsid w:val="00680307"/>
    <w:rsid w:val="0068068F"/>
    <w:rsid w:val="0068232E"/>
    <w:rsid w:val="00684BFD"/>
    <w:rsid w:val="00684D89"/>
    <w:rsid w:val="0068512D"/>
    <w:rsid w:val="006855F2"/>
    <w:rsid w:val="0068625C"/>
    <w:rsid w:val="0068685E"/>
    <w:rsid w:val="00686B80"/>
    <w:rsid w:val="00686D9D"/>
    <w:rsid w:val="00690758"/>
    <w:rsid w:val="006910A6"/>
    <w:rsid w:val="006915C5"/>
    <w:rsid w:val="00691A74"/>
    <w:rsid w:val="00691E91"/>
    <w:rsid w:val="00692991"/>
    <w:rsid w:val="00692AA3"/>
    <w:rsid w:val="006931BC"/>
    <w:rsid w:val="0069592D"/>
    <w:rsid w:val="00696C3B"/>
    <w:rsid w:val="006A021F"/>
    <w:rsid w:val="006A07D3"/>
    <w:rsid w:val="006A23B1"/>
    <w:rsid w:val="006A2A26"/>
    <w:rsid w:val="006A58F9"/>
    <w:rsid w:val="006B0020"/>
    <w:rsid w:val="006B05D3"/>
    <w:rsid w:val="006B09E7"/>
    <w:rsid w:val="006B167C"/>
    <w:rsid w:val="006B1D29"/>
    <w:rsid w:val="006B478B"/>
    <w:rsid w:val="006B4803"/>
    <w:rsid w:val="006B49F8"/>
    <w:rsid w:val="006B4AF2"/>
    <w:rsid w:val="006B58CE"/>
    <w:rsid w:val="006B5E12"/>
    <w:rsid w:val="006B6C48"/>
    <w:rsid w:val="006B73D5"/>
    <w:rsid w:val="006B7A96"/>
    <w:rsid w:val="006C037A"/>
    <w:rsid w:val="006C0A9F"/>
    <w:rsid w:val="006C1E48"/>
    <w:rsid w:val="006C4DA2"/>
    <w:rsid w:val="006C6C8C"/>
    <w:rsid w:val="006C6FFA"/>
    <w:rsid w:val="006D0810"/>
    <w:rsid w:val="006D0A4F"/>
    <w:rsid w:val="006D2640"/>
    <w:rsid w:val="006D3572"/>
    <w:rsid w:val="006D40C2"/>
    <w:rsid w:val="006D45B9"/>
    <w:rsid w:val="006D4FFC"/>
    <w:rsid w:val="006D5189"/>
    <w:rsid w:val="006D5E28"/>
    <w:rsid w:val="006D60BE"/>
    <w:rsid w:val="006D690F"/>
    <w:rsid w:val="006D6978"/>
    <w:rsid w:val="006D6BE0"/>
    <w:rsid w:val="006E1482"/>
    <w:rsid w:val="006E1E17"/>
    <w:rsid w:val="006E2675"/>
    <w:rsid w:val="006E368A"/>
    <w:rsid w:val="006E5AEE"/>
    <w:rsid w:val="006E71EB"/>
    <w:rsid w:val="006F06F9"/>
    <w:rsid w:val="006F083E"/>
    <w:rsid w:val="006F099E"/>
    <w:rsid w:val="006F1380"/>
    <w:rsid w:val="006F15DA"/>
    <w:rsid w:val="006F1776"/>
    <w:rsid w:val="006F23A4"/>
    <w:rsid w:val="006F372C"/>
    <w:rsid w:val="006F37BF"/>
    <w:rsid w:val="006F3F9F"/>
    <w:rsid w:val="006F68AB"/>
    <w:rsid w:val="006F6A3E"/>
    <w:rsid w:val="00700865"/>
    <w:rsid w:val="007009ED"/>
    <w:rsid w:val="00701784"/>
    <w:rsid w:val="0070267B"/>
    <w:rsid w:val="0070285C"/>
    <w:rsid w:val="0070536A"/>
    <w:rsid w:val="007064B6"/>
    <w:rsid w:val="007067CF"/>
    <w:rsid w:val="00706B88"/>
    <w:rsid w:val="00707B8E"/>
    <w:rsid w:val="00707D90"/>
    <w:rsid w:val="00711B75"/>
    <w:rsid w:val="0071296A"/>
    <w:rsid w:val="00714139"/>
    <w:rsid w:val="00714268"/>
    <w:rsid w:val="00714636"/>
    <w:rsid w:val="0071506E"/>
    <w:rsid w:val="0071541D"/>
    <w:rsid w:val="0071679F"/>
    <w:rsid w:val="00716916"/>
    <w:rsid w:val="00716E96"/>
    <w:rsid w:val="00717395"/>
    <w:rsid w:val="00717931"/>
    <w:rsid w:val="00721B29"/>
    <w:rsid w:val="00721E08"/>
    <w:rsid w:val="00722697"/>
    <w:rsid w:val="00723AEA"/>
    <w:rsid w:val="007245C5"/>
    <w:rsid w:val="007247B5"/>
    <w:rsid w:val="007253F8"/>
    <w:rsid w:val="00725EF5"/>
    <w:rsid w:val="00730FC5"/>
    <w:rsid w:val="00731D2A"/>
    <w:rsid w:val="00732947"/>
    <w:rsid w:val="00734916"/>
    <w:rsid w:val="00734C7B"/>
    <w:rsid w:val="00734D5D"/>
    <w:rsid w:val="00735F59"/>
    <w:rsid w:val="007365F5"/>
    <w:rsid w:val="0073671E"/>
    <w:rsid w:val="007367E0"/>
    <w:rsid w:val="00736C67"/>
    <w:rsid w:val="0073752B"/>
    <w:rsid w:val="0074000F"/>
    <w:rsid w:val="007400D4"/>
    <w:rsid w:val="0074248E"/>
    <w:rsid w:val="007429F4"/>
    <w:rsid w:val="00743026"/>
    <w:rsid w:val="00743FD2"/>
    <w:rsid w:val="00744759"/>
    <w:rsid w:val="00745717"/>
    <w:rsid w:val="0074586E"/>
    <w:rsid w:val="007501F2"/>
    <w:rsid w:val="007506CD"/>
    <w:rsid w:val="00750979"/>
    <w:rsid w:val="00751988"/>
    <w:rsid w:val="00751F6B"/>
    <w:rsid w:val="00753276"/>
    <w:rsid w:val="00753575"/>
    <w:rsid w:val="00757454"/>
    <w:rsid w:val="00757B93"/>
    <w:rsid w:val="007608EC"/>
    <w:rsid w:val="0076156D"/>
    <w:rsid w:val="00761ADD"/>
    <w:rsid w:val="00762591"/>
    <w:rsid w:val="007625C5"/>
    <w:rsid w:val="007632E6"/>
    <w:rsid w:val="00763984"/>
    <w:rsid w:val="00763AE8"/>
    <w:rsid w:val="00763D07"/>
    <w:rsid w:val="00765079"/>
    <w:rsid w:val="00766E40"/>
    <w:rsid w:val="007676CF"/>
    <w:rsid w:val="00767BEE"/>
    <w:rsid w:val="007702E5"/>
    <w:rsid w:val="00770C2C"/>
    <w:rsid w:val="00770DBD"/>
    <w:rsid w:val="00770E90"/>
    <w:rsid w:val="00771C12"/>
    <w:rsid w:val="00771EA3"/>
    <w:rsid w:val="00772464"/>
    <w:rsid w:val="00773913"/>
    <w:rsid w:val="00773FFE"/>
    <w:rsid w:val="00774837"/>
    <w:rsid w:val="0077498F"/>
    <w:rsid w:val="00775148"/>
    <w:rsid w:val="00775927"/>
    <w:rsid w:val="0078164D"/>
    <w:rsid w:val="00782719"/>
    <w:rsid w:val="007831DF"/>
    <w:rsid w:val="007835AA"/>
    <w:rsid w:val="00783F74"/>
    <w:rsid w:val="00785D82"/>
    <w:rsid w:val="0078643C"/>
    <w:rsid w:val="00786478"/>
    <w:rsid w:val="00786FDF"/>
    <w:rsid w:val="00787607"/>
    <w:rsid w:val="00787F18"/>
    <w:rsid w:val="00790F04"/>
    <w:rsid w:val="00792475"/>
    <w:rsid w:val="00792843"/>
    <w:rsid w:val="00792DA9"/>
    <w:rsid w:val="00792EB5"/>
    <w:rsid w:val="00794225"/>
    <w:rsid w:val="007942A1"/>
    <w:rsid w:val="00795056"/>
    <w:rsid w:val="00795BF7"/>
    <w:rsid w:val="00795C91"/>
    <w:rsid w:val="0079613B"/>
    <w:rsid w:val="007973BD"/>
    <w:rsid w:val="00797C74"/>
    <w:rsid w:val="007A09C0"/>
    <w:rsid w:val="007A2302"/>
    <w:rsid w:val="007A338B"/>
    <w:rsid w:val="007A3F42"/>
    <w:rsid w:val="007A41B6"/>
    <w:rsid w:val="007A4EDC"/>
    <w:rsid w:val="007A5DA1"/>
    <w:rsid w:val="007A6734"/>
    <w:rsid w:val="007A6953"/>
    <w:rsid w:val="007A6C6E"/>
    <w:rsid w:val="007B0C72"/>
    <w:rsid w:val="007B1593"/>
    <w:rsid w:val="007B215C"/>
    <w:rsid w:val="007B2CBC"/>
    <w:rsid w:val="007B3744"/>
    <w:rsid w:val="007B4FA8"/>
    <w:rsid w:val="007B6BA9"/>
    <w:rsid w:val="007B7A7C"/>
    <w:rsid w:val="007C0E37"/>
    <w:rsid w:val="007C1257"/>
    <w:rsid w:val="007C191D"/>
    <w:rsid w:val="007C2B6B"/>
    <w:rsid w:val="007C4207"/>
    <w:rsid w:val="007C5061"/>
    <w:rsid w:val="007C5B39"/>
    <w:rsid w:val="007C63FF"/>
    <w:rsid w:val="007C7774"/>
    <w:rsid w:val="007C78BD"/>
    <w:rsid w:val="007D0FA9"/>
    <w:rsid w:val="007D185F"/>
    <w:rsid w:val="007D1A45"/>
    <w:rsid w:val="007D24EA"/>
    <w:rsid w:val="007D271E"/>
    <w:rsid w:val="007D2EE7"/>
    <w:rsid w:val="007D3403"/>
    <w:rsid w:val="007D3AAF"/>
    <w:rsid w:val="007D57D2"/>
    <w:rsid w:val="007D6AD9"/>
    <w:rsid w:val="007D6E45"/>
    <w:rsid w:val="007D748C"/>
    <w:rsid w:val="007E1201"/>
    <w:rsid w:val="007E1D5B"/>
    <w:rsid w:val="007E207E"/>
    <w:rsid w:val="007E3921"/>
    <w:rsid w:val="007E3A2F"/>
    <w:rsid w:val="007E4755"/>
    <w:rsid w:val="007E5723"/>
    <w:rsid w:val="007E5DC7"/>
    <w:rsid w:val="007E69CE"/>
    <w:rsid w:val="007F017D"/>
    <w:rsid w:val="007F04A1"/>
    <w:rsid w:val="007F0875"/>
    <w:rsid w:val="007F1152"/>
    <w:rsid w:val="007F3914"/>
    <w:rsid w:val="007F3EED"/>
    <w:rsid w:val="007F5697"/>
    <w:rsid w:val="007F7249"/>
    <w:rsid w:val="008008E3"/>
    <w:rsid w:val="00801088"/>
    <w:rsid w:val="0080289A"/>
    <w:rsid w:val="00802B7B"/>
    <w:rsid w:val="008036D5"/>
    <w:rsid w:val="008049B9"/>
    <w:rsid w:val="00805B1D"/>
    <w:rsid w:val="00806389"/>
    <w:rsid w:val="008069BB"/>
    <w:rsid w:val="008076E0"/>
    <w:rsid w:val="00807D65"/>
    <w:rsid w:val="00810203"/>
    <w:rsid w:val="0081043C"/>
    <w:rsid w:val="008120B5"/>
    <w:rsid w:val="00812350"/>
    <w:rsid w:val="00812455"/>
    <w:rsid w:val="008133AA"/>
    <w:rsid w:val="008135FD"/>
    <w:rsid w:val="0081361B"/>
    <w:rsid w:val="00813F4E"/>
    <w:rsid w:val="008142A0"/>
    <w:rsid w:val="00814C22"/>
    <w:rsid w:val="008151CD"/>
    <w:rsid w:val="00815545"/>
    <w:rsid w:val="008161BF"/>
    <w:rsid w:val="00816204"/>
    <w:rsid w:val="008166AC"/>
    <w:rsid w:val="008166B2"/>
    <w:rsid w:val="00816DC6"/>
    <w:rsid w:val="00816FCF"/>
    <w:rsid w:val="0082052B"/>
    <w:rsid w:val="00820B13"/>
    <w:rsid w:val="00820C0B"/>
    <w:rsid w:val="0082172F"/>
    <w:rsid w:val="00822423"/>
    <w:rsid w:val="00823417"/>
    <w:rsid w:val="008244F0"/>
    <w:rsid w:val="00824583"/>
    <w:rsid w:val="00824835"/>
    <w:rsid w:val="00824928"/>
    <w:rsid w:val="00825BE6"/>
    <w:rsid w:val="00825CD3"/>
    <w:rsid w:val="00826796"/>
    <w:rsid w:val="00826924"/>
    <w:rsid w:val="0082746F"/>
    <w:rsid w:val="00827700"/>
    <w:rsid w:val="008301F4"/>
    <w:rsid w:val="00830874"/>
    <w:rsid w:val="00830D7E"/>
    <w:rsid w:val="008314E0"/>
    <w:rsid w:val="00831E23"/>
    <w:rsid w:val="00833293"/>
    <w:rsid w:val="008347AA"/>
    <w:rsid w:val="008348F1"/>
    <w:rsid w:val="00834AF9"/>
    <w:rsid w:val="008366E2"/>
    <w:rsid w:val="0083701E"/>
    <w:rsid w:val="0083744B"/>
    <w:rsid w:val="0084006E"/>
    <w:rsid w:val="008419E8"/>
    <w:rsid w:val="00842D58"/>
    <w:rsid w:val="00842D77"/>
    <w:rsid w:val="00844F39"/>
    <w:rsid w:val="00845423"/>
    <w:rsid w:val="008459C1"/>
    <w:rsid w:val="00845E24"/>
    <w:rsid w:val="0084791A"/>
    <w:rsid w:val="00847C32"/>
    <w:rsid w:val="00850734"/>
    <w:rsid w:val="00851047"/>
    <w:rsid w:val="00853295"/>
    <w:rsid w:val="0085368C"/>
    <w:rsid w:val="00854117"/>
    <w:rsid w:val="008544BE"/>
    <w:rsid w:val="008546E6"/>
    <w:rsid w:val="0085503A"/>
    <w:rsid w:val="00855835"/>
    <w:rsid w:val="00855AF9"/>
    <w:rsid w:val="00855BFF"/>
    <w:rsid w:val="00860E1D"/>
    <w:rsid w:val="0086100F"/>
    <w:rsid w:val="00861232"/>
    <w:rsid w:val="0086190E"/>
    <w:rsid w:val="00862EC2"/>
    <w:rsid w:val="00864241"/>
    <w:rsid w:val="00864829"/>
    <w:rsid w:val="00864D2A"/>
    <w:rsid w:val="00865DE1"/>
    <w:rsid w:val="00865EAE"/>
    <w:rsid w:val="00866440"/>
    <w:rsid w:val="0086726B"/>
    <w:rsid w:val="00867D41"/>
    <w:rsid w:val="0087143A"/>
    <w:rsid w:val="00871554"/>
    <w:rsid w:val="008719FE"/>
    <w:rsid w:val="00872505"/>
    <w:rsid w:val="008727FC"/>
    <w:rsid w:val="00873480"/>
    <w:rsid w:val="0087419C"/>
    <w:rsid w:val="00874B7C"/>
    <w:rsid w:val="00876FDA"/>
    <w:rsid w:val="008771E4"/>
    <w:rsid w:val="00877DAE"/>
    <w:rsid w:val="00880797"/>
    <w:rsid w:val="00881518"/>
    <w:rsid w:val="00882717"/>
    <w:rsid w:val="00883A5D"/>
    <w:rsid w:val="00883D27"/>
    <w:rsid w:val="00884993"/>
    <w:rsid w:val="00884E9F"/>
    <w:rsid w:val="00885693"/>
    <w:rsid w:val="0088602D"/>
    <w:rsid w:val="00886204"/>
    <w:rsid w:val="00886AFF"/>
    <w:rsid w:val="00886BC8"/>
    <w:rsid w:val="008871D9"/>
    <w:rsid w:val="008876BA"/>
    <w:rsid w:val="00887CBB"/>
    <w:rsid w:val="008907D4"/>
    <w:rsid w:val="00890991"/>
    <w:rsid w:val="0089185C"/>
    <w:rsid w:val="00892FAB"/>
    <w:rsid w:val="00893599"/>
    <w:rsid w:val="0089398B"/>
    <w:rsid w:val="00895321"/>
    <w:rsid w:val="00895414"/>
    <w:rsid w:val="00895833"/>
    <w:rsid w:val="00895A5E"/>
    <w:rsid w:val="00896F71"/>
    <w:rsid w:val="0089767B"/>
    <w:rsid w:val="008A113A"/>
    <w:rsid w:val="008A1690"/>
    <w:rsid w:val="008A2259"/>
    <w:rsid w:val="008A2D36"/>
    <w:rsid w:val="008A3433"/>
    <w:rsid w:val="008A34F7"/>
    <w:rsid w:val="008A36D8"/>
    <w:rsid w:val="008A4765"/>
    <w:rsid w:val="008A5A2E"/>
    <w:rsid w:val="008A68D0"/>
    <w:rsid w:val="008A6AF7"/>
    <w:rsid w:val="008A6CFC"/>
    <w:rsid w:val="008A77D3"/>
    <w:rsid w:val="008A7955"/>
    <w:rsid w:val="008A7A85"/>
    <w:rsid w:val="008B1EC1"/>
    <w:rsid w:val="008B2C2F"/>
    <w:rsid w:val="008B2C3E"/>
    <w:rsid w:val="008B3843"/>
    <w:rsid w:val="008B42F3"/>
    <w:rsid w:val="008B69F4"/>
    <w:rsid w:val="008B71FE"/>
    <w:rsid w:val="008C029D"/>
    <w:rsid w:val="008C0E2B"/>
    <w:rsid w:val="008C109B"/>
    <w:rsid w:val="008C13D5"/>
    <w:rsid w:val="008C36CC"/>
    <w:rsid w:val="008C427E"/>
    <w:rsid w:val="008C4980"/>
    <w:rsid w:val="008C5493"/>
    <w:rsid w:val="008C5584"/>
    <w:rsid w:val="008C5CE7"/>
    <w:rsid w:val="008C7AA6"/>
    <w:rsid w:val="008D1269"/>
    <w:rsid w:val="008D1C97"/>
    <w:rsid w:val="008D25C4"/>
    <w:rsid w:val="008D38C3"/>
    <w:rsid w:val="008D42BB"/>
    <w:rsid w:val="008D4959"/>
    <w:rsid w:val="008D4A75"/>
    <w:rsid w:val="008D4A96"/>
    <w:rsid w:val="008D6539"/>
    <w:rsid w:val="008D66C5"/>
    <w:rsid w:val="008D736A"/>
    <w:rsid w:val="008D7B2A"/>
    <w:rsid w:val="008E0020"/>
    <w:rsid w:val="008E088B"/>
    <w:rsid w:val="008E0D41"/>
    <w:rsid w:val="008E1973"/>
    <w:rsid w:val="008E1A1A"/>
    <w:rsid w:val="008E1D32"/>
    <w:rsid w:val="008E2268"/>
    <w:rsid w:val="008E2847"/>
    <w:rsid w:val="008E34DF"/>
    <w:rsid w:val="008E37A8"/>
    <w:rsid w:val="008E4EEC"/>
    <w:rsid w:val="008E647B"/>
    <w:rsid w:val="008E660B"/>
    <w:rsid w:val="008E6F0F"/>
    <w:rsid w:val="008E7055"/>
    <w:rsid w:val="008F0268"/>
    <w:rsid w:val="008F0ECB"/>
    <w:rsid w:val="008F111E"/>
    <w:rsid w:val="008F1E55"/>
    <w:rsid w:val="008F214E"/>
    <w:rsid w:val="008F22C7"/>
    <w:rsid w:val="008F56D4"/>
    <w:rsid w:val="008F5A70"/>
    <w:rsid w:val="008F7D3E"/>
    <w:rsid w:val="009004DF"/>
    <w:rsid w:val="00901488"/>
    <w:rsid w:val="00901923"/>
    <w:rsid w:val="00901AFF"/>
    <w:rsid w:val="00901ED7"/>
    <w:rsid w:val="009044A3"/>
    <w:rsid w:val="009059BD"/>
    <w:rsid w:val="009059D9"/>
    <w:rsid w:val="00906156"/>
    <w:rsid w:val="00910260"/>
    <w:rsid w:val="009107BC"/>
    <w:rsid w:val="009107FB"/>
    <w:rsid w:val="00910977"/>
    <w:rsid w:val="009120EF"/>
    <w:rsid w:val="009121DC"/>
    <w:rsid w:val="00912A8B"/>
    <w:rsid w:val="0091440C"/>
    <w:rsid w:val="009144B7"/>
    <w:rsid w:val="00914FD0"/>
    <w:rsid w:val="009153A9"/>
    <w:rsid w:val="009167E4"/>
    <w:rsid w:val="0091695A"/>
    <w:rsid w:val="00916FAD"/>
    <w:rsid w:val="00917279"/>
    <w:rsid w:val="00917F95"/>
    <w:rsid w:val="00917FB1"/>
    <w:rsid w:val="00921B02"/>
    <w:rsid w:val="00922EA0"/>
    <w:rsid w:val="00924497"/>
    <w:rsid w:val="0092450C"/>
    <w:rsid w:val="00924B34"/>
    <w:rsid w:val="009251E0"/>
    <w:rsid w:val="00925A6A"/>
    <w:rsid w:val="00926054"/>
    <w:rsid w:val="009266CC"/>
    <w:rsid w:val="0092712D"/>
    <w:rsid w:val="00927534"/>
    <w:rsid w:val="00927826"/>
    <w:rsid w:val="00927AA9"/>
    <w:rsid w:val="00930B78"/>
    <w:rsid w:val="00930BEB"/>
    <w:rsid w:val="00930E33"/>
    <w:rsid w:val="0093107B"/>
    <w:rsid w:val="00931521"/>
    <w:rsid w:val="00931982"/>
    <w:rsid w:val="00931BA5"/>
    <w:rsid w:val="00933536"/>
    <w:rsid w:val="00934A30"/>
    <w:rsid w:val="009350FC"/>
    <w:rsid w:val="009375FA"/>
    <w:rsid w:val="0094075B"/>
    <w:rsid w:val="0094103B"/>
    <w:rsid w:val="009434B6"/>
    <w:rsid w:val="00943B67"/>
    <w:rsid w:val="0094493C"/>
    <w:rsid w:val="009450A1"/>
    <w:rsid w:val="00945607"/>
    <w:rsid w:val="00945D7D"/>
    <w:rsid w:val="0094708C"/>
    <w:rsid w:val="0094799A"/>
    <w:rsid w:val="00950CEF"/>
    <w:rsid w:val="00951189"/>
    <w:rsid w:val="00952748"/>
    <w:rsid w:val="00952CC5"/>
    <w:rsid w:val="00954D0D"/>
    <w:rsid w:val="00955875"/>
    <w:rsid w:val="009558A9"/>
    <w:rsid w:val="00957AFB"/>
    <w:rsid w:val="00960109"/>
    <w:rsid w:val="00960B43"/>
    <w:rsid w:val="00961A91"/>
    <w:rsid w:val="00961F3C"/>
    <w:rsid w:val="00962C16"/>
    <w:rsid w:val="00962D60"/>
    <w:rsid w:val="00963433"/>
    <w:rsid w:val="00964608"/>
    <w:rsid w:val="00964956"/>
    <w:rsid w:val="00964F64"/>
    <w:rsid w:val="009657C1"/>
    <w:rsid w:val="00965B73"/>
    <w:rsid w:val="009670CF"/>
    <w:rsid w:val="00967251"/>
    <w:rsid w:val="0096725E"/>
    <w:rsid w:val="009678AA"/>
    <w:rsid w:val="00971206"/>
    <w:rsid w:val="00971883"/>
    <w:rsid w:val="00971C6F"/>
    <w:rsid w:val="009758D6"/>
    <w:rsid w:val="00975BF4"/>
    <w:rsid w:val="00975C33"/>
    <w:rsid w:val="00975C4B"/>
    <w:rsid w:val="0097622A"/>
    <w:rsid w:val="00977061"/>
    <w:rsid w:val="00977210"/>
    <w:rsid w:val="009773AE"/>
    <w:rsid w:val="009779C3"/>
    <w:rsid w:val="00980585"/>
    <w:rsid w:val="009826AE"/>
    <w:rsid w:val="00986079"/>
    <w:rsid w:val="00986147"/>
    <w:rsid w:val="00987A3D"/>
    <w:rsid w:val="00987DC5"/>
    <w:rsid w:val="00990012"/>
    <w:rsid w:val="00990392"/>
    <w:rsid w:val="0099200A"/>
    <w:rsid w:val="009943CE"/>
    <w:rsid w:val="00994944"/>
    <w:rsid w:val="009970C9"/>
    <w:rsid w:val="009978DE"/>
    <w:rsid w:val="009A25A7"/>
    <w:rsid w:val="009A263B"/>
    <w:rsid w:val="009A2D90"/>
    <w:rsid w:val="009A306C"/>
    <w:rsid w:val="009A34A1"/>
    <w:rsid w:val="009A366C"/>
    <w:rsid w:val="009A39AE"/>
    <w:rsid w:val="009A3B87"/>
    <w:rsid w:val="009A3BBE"/>
    <w:rsid w:val="009A5609"/>
    <w:rsid w:val="009A5C8B"/>
    <w:rsid w:val="009A60DC"/>
    <w:rsid w:val="009A7C96"/>
    <w:rsid w:val="009B05FE"/>
    <w:rsid w:val="009B0D83"/>
    <w:rsid w:val="009B2A4B"/>
    <w:rsid w:val="009B2FD3"/>
    <w:rsid w:val="009B3084"/>
    <w:rsid w:val="009B3D59"/>
    <w:rsid w:val="009B47BA"/>
    <w:rsid w:val="009B49DD"/>
    <w:rsid w:val="009B592B"/>
    <w:rsid w:val="009B6AD2"/>
    <w:rsid w:val="009B6EE4"/>
    <w:rsid w:val="009B79E3"/>
    <w:rsid w:val="009B79E6"/>
    <w:rsid w:val="009C01D3"/>
    <w:rsid w:val="009C0873"/>
    <w:rsid w:val="009C0C39"/>
    <w:rsid w:val="009C0D3E"/>
    <w:rsid w:val="009C1096"/>
    <w:rsid w:val="009C1961"/>
    <w:rsid w:val="009C1B6F"/>
    <w:rsid w:val="009C304D"/>
    <w:rsid w:val="009C3678"/>
    <w:rsid w:val="009C4B25"/>
    <w:rsid w:val="009C5149"/>
    <w:rsid w:val="009C5262"/>
    <w:rsid w:val="009C631B"/>
    <w:rsid w:val="009C6EB6"/>
    <w:rsid w:val="009C7240"/>
    <w:rsid w:val="009D0405"/>
    <w:rsid w:val="009D0942"/>
    <w:rsid w:val="009D0A4B"/>
    <w:rsid w:val="009D0BCE"/>
    <w:rsid w:val="009D3B98"/>
    <w:rsid w:val="009D484F"/>
    <w:rsid w:val="009D4D58"/>
    <w:rsid w:val="009D50AE"/>
    <w:rsid w:val="009D5784"/>
    <w:rsid w:val="009D6065"/>
    <w:rsid w:val="009D6DFB"/>
    <w:rsid w:val="009D6E62"/>
    <w:rsid w:val="009D77ED"/>
    <w:rsid w:val="009D7A66"/>
    <w:rsid w:val="009E028B"/>
    <w:rsid w:val="009E13E3"/>
    <w:rsid w:val="009E14B1"/>
    <w:rsid w:val="009E19F0"/>
    <w:rsid w:val="009E214C"/>
    <w:rsid w:val="009E33DE"/>
    <w:rsid w:val="009E3C9F"/>
    <w:rsid w:val="009E52E3"/>
    <w:rsid w:val="009E6EAE"/>
    <w:rsid w:val="009E7377"/>
    <w:rsid w:val="009E7A0F"/>
    <w:rsid w:val="009E7EB4"/>
    <w:rsid w:val="009F2387"/>
    <w:rsid w:val="009F2CE1"/>
    <w:rsid w:val="009F32E5"/>
    <w:rsid w:val="009F3866"/>
    <w:rsid w:val="009F4139"/>
    <w:rsid w:val="009F4D0A"/>
    <w:rsid w:val="009F52E0"/>
    <w:rsid w:val="009F5D52"/>
    <w:rsid w:val="009F6677"/>
    <w:rsid w:val="009F721F"/>
    <w:rsid w:val="00A0161C"/>
    <w:rsid w:val="00A01FF6"/>
    <w:rsid w:val="00A02287"/>
    <w:rsid w:val="00A0241A"/>
    <w:rsid w:val="00A02E7F"/>
    <w:rsid w:val="00A033A4"/>
    <w:rsid w:val="00A03503"/>
    <w:rsid w:val="00A04B1E"/>
    <w:rsid w:val="00A06ABA"/>
    <w:rsid w:val="00A06EBD"/>
    <w:rsid w:val="00A0767B"/>
    <w:rsid w:val="00A07A42"/>
    <w:rsid w:val="00A12B79"/>
    <w:rsid w:val="00A141F0"/>
    <w:rsid w:val="00A152BB"/>
    <w:rsid w:val="00A1594A"/>
    <w:rsid w:val="00A173B8"/>
    <w:rsid w:val="00A17A26"/>
    <w:rsid w:val="00A205A5"/>
    <w:rsid w:val="00A20C4B"/>
    <w:rsid w:val="00A20E70"/>
    <w:rsid w:val="00A21531"/>
    <w:rsid w:val="00A22F88"/>
    <w:rsid w:val="00A24EDB"/>
    <w:rsid w:val="00A27324"/>
    <w:rsid w:val="00A27AA9"/>
    <w:rsid w:val="00A30C24"/>
    <w:rsid w:val="00A30DCF"/>
    <w:rsid w:val="00A30E40"/>
    <w:rsid w:val="00A312C2"/>
    <w:rsid w:val="00A3210B"/>
    <w:rsid w:val="00A32122"/>
    <w:rsid w:val="00A3245B"/>
    <w:rsid w:val="00A325E7"/>
    <w:rsid w:val="00A329CD"/>
    <w:rsid w:val="00A33F5E"/>
    <w:rsid w:val="00A343BE"/>
    <w:rsid w:val="00A34795"/>
    <w:rsid w:val="00A34973"/>
    <w:rsid w:val="00A35C8A"/>
    <w:rsid w:val="00A36940"/>
    <w:rsid w:val="00A37C55"/>
    <w:rsid w:val="00A4174F"/>
    <w:rsid w:val="00A41BAE"/>
    <w:rsid w:val="00A427B1"/>
    <w:rsid w:val="00A4305B"/>
    <w:rsid w:val="00A43290"/>
    <w:rsid w:val="00A43A37"/>
    <w:rsid w:val="00A4559E"/>
    <w:rsid w:val="00A45954"/>
    <w:rsid w:val="00A45A9B"/>
    <w:rsid w:val="00A45DB0"/>
    <w:rsid w:val="00A5007A"/>
    <w:rsid w:val="00A507A3"/>
    <w:rsid w:val="00A516CD"/>
    <w:rsid w:val="00A54B3D"/>
    <w:rsid w:val="00A55AC9"/>
    <w:rsid w:val="00A5602B"/>
    <w:rsid w:val="00A57D30"/>
    <w:rsid w:val="00A60A4B"/>
    <w:rsid w:val="00A610B4"/>
    <w:rsid w:val="00A617A0"/>
    <w:rsid w:val="00A61BEE"/>
    <w:rsid w:val="00A628BF"/>
    <w:rsid w:val="00A6726C"/>
    <w:rsid w:val="00A67921"/>
    <w:rsid w:val="00A67951"/>
    <w:rsid w:val="00A67C32"/>
    <w:rsid w:val="00A67E4E"/>
    <w:rsid w:val="00A70543"/>
    <w:rsid w:val="00A705B5"/>
    <w:rsid w:val="00A7193B"/>
    <w:rsid w:val="00A72590"/>
    <w:rsid w:val="00A73569"/>
    <w:rsid w:val="00A744ED"/>
    <w:rsid w:val="00A75B8D"/>
    <w:rsid w:val="00A7625B"/>
    <w:rsid w:val="00A7658A"/>
    <w:rsid w:val="00A768E5"/>
    <w:rsid w:val="00A77CF3"/>
    <w:rsid w:val="00A815D6"/>
    <w:rsid w:val="00A81907"/>
    <w:rsid w:val="00A826BC"/>
    <w:rsid w:val="00A86F99"/>
    <w:rsid w:val="00A87128"/>
    <w:rsid w:val="00A876DF"/>
    <w:rsid w:val="00A914D7"/>
    <w:rsid w:val="00A928BF"/>
    <w:rsid w:val="00A92B46"/>
    <w:rsid w:val="00A92D97"/>
    <w:rsid w:val="00A941FD"/>
    <w:rsid w:val="00A9468F"/>
    <w:rsid w:val="00A946E1"/>
    <w:rsid w:val="00A9499C"/>
    <w:rsid w:val="00A950C0"/>
    <w:rsid w:val="00A95199"/>
    <w:rsid w:val="00A95850"/>
    <w:rsid w:val="00A96402"/>
    <w:rsid w:val="00A96DD4"/>
    <w:rsid w:val="00A96FEA"/>
    <w:rsid w:val="00A97346"/>
    <w:rsid w:val="00AA03E4"/>
    <w:rsid w:val="00AA1743"/>
    <w:rsid w:val="00AA176A"/>
    <w:rsid w:val="00AA1F2C"/>
    <w:rsid w:val="00AA26C9"/>
    <w:rsid w:val="00AA3DE3"/>
    <w:rsid w:val="00AA4DC7"/>
    <w:rsid w:val="00AA6BFB"/>
    <w:rsid w:val="00AA7032"/>
    <w:rsid w:val="00AA74C3"/>
    <w:rsid w:val="00AA7D74"/>
    <w:rsid w:val="00AB0002"/>
    <w:rsid w:val="00AB22C7"/>
    <w:rsid w:val="00AB2B85"/>
    <w:rsid w:val="00AB3341"/>
    <w:rsid w:val="00AB36C0"/>
    <w:rsid w:val="00AB5464"/>
    <w:rsid w:val="00AB6B9B"/>
    <w:rsid w:val="00AB6DFB"/>
    <w:rsid w:val="00AB6F51"/>
    <w:rsid w:val="00AB7464"/>
    <w:rsid w:val="00AC0089"/>
    <w:rsid w:val="00AC130A"/>
    <w:rsid w:val="00AC289A"/>
    <w:rsid w:val="00AC2E3B"/>
    <w:rsid w:val="00AC3191"/>
    <w:rsid w:val="00AC42CE"/>
    <w:rsid w:val="00AC446F"/>
    <w:rsid w:val="00AC5657"/>
    <w:rsid w:val="00AC583B"/>
    <w:rsid w:val="00AC58DE"/>
    <w:rsid w:val="00AC61C0"/>
    <w:rsid w:val="00AC68C9"/>
    <w:rsid w:val="00AC6F26"/>
    <w:rsid w:val="00AD184F"/>
    <w:rsid w:val="00AD2D35"/>
    <w:rsid w:val="00AD4392"/>
    <w:rsid w:val="00AD518E"/>
    <w:rsid w:val="00AD5AB2"/>
    <w:rsid w:val="00AD5C42"/>
    <w:rsid w:val="00AD6426"/>
    <w:rsid w:val="00AD73FB"/>
    <w:rsid w:val="00AD78EC"/>
    <w:rsid w:val="00AD7CB8"/>
    <w:rsid w:val="00AE3CFC"/>
    <w:rsid w:val="00AE6D54"/>
    <w:rsid w:val="00AE74C4"/>
    <w:rsid w:val="00AF077E"/>
    <w:rsid w:val="00AF1794"/>
    <w:rsid w:val="00AF17F0"/>
    <w:rsid w:val="00AF2B23"/>
    <w:rsid w:val="00AF2FAA"/>
    <w:rsid w:val="00AF3005"/>
    <w:rsid w:val="00AF33C2"/>
    <w:rsid w:val="00AF3964"/>
    <w:rsid w:val="00AF5251"/>
    <w:rsid w:val="00AF5A66"/>
    <w:rsid w:val="00AF5D0B"/>
    <w:rsid w:val="00AF5EAE"/>
    <w:rsid w:val="00AF6053"/>
    <w:rsid w:val="00AF60F7"/>
    <w:rsid w:val="00AF6FAA"/>
    <w:rsid w:val="00AF7172"/>
    <w:rsid w:val="00AF7445"/>
    <w:rsid w:val="00B00882"/>
    <w:rsid w:val="00B00932"/>
    <w:rsid w:val="00B012D5"/>
    <w:rsid w:val="00B012E6"/>
    <w:rsid w:val="00B0223B"/>
    <w:rsid w:val="00B0274D"/>
    <w:rsid w:val="00B043C6"/>
    <w:rsid w:val="00B04694"/>
    <w:rsid w:val="00B04901"/>
    <w:rsid w:val="00B04E60"/>
    <w:rsid w:val="00B0550C"/>
    <w:rsid w:val="00B05E5F"/>
    <w:rsid w:val="00B07247"/>
    <w:rsid w:val="00B1057E"/>
    <w:rsid w:val="00B109E0"/>
    <w:rsid w:val="00B12251"/>
    <w:rsid w:val="00B129A7"/>
    <w:rsid w:val="00B1444D"/>
    <w:rsid w:val="00B16CE5"/>
    <w:rsid w:val="00B176C7"/>
    <w:rsid w:val="00B179CF"/>
    <w:rsid w:val="00B20B80"/>
    <w:rsid w:val="00B20F9D"/>
    <w:rsid w:val="00B22962"/>
    <w:rsid w:val="00B23392"/>
    <w:rsid w:val="00B2374B"/>
    <w:rsid w:val="00B2413D"/>
    <w:rsid w:val="00B25B8F"/>
    <w:rsid w:val="00B30C46"/>
    <w:rsid w:val="00B31696"/>
    <w:rsid w:val="00B31E0E"/>
    <w:rsid w:val="00B33825"/>
    <w:rsid w:val="00B344CB"/>
    <w:rsid w:val="00B36429"/>
    <w:rsid w:val="00B371C9"/>
    <w:rsid w:val="00B37346"/>
    <w:rsid w:val="00B37B4B"/>
    <w:rsid w:val="00B40BD1"/>
    <w:rsid w:val="00B40EDF"/>
    <w:rsid w:val="00B41893"/>
    <w:rsid w:val="00B418A2"/>
    <w:rsid w:val="00B41E74"/>
    <w:rsid w:val="00B43324"/>
    <w:rsid w:val="00B439FB"/>
    <w:rsid w:val="00B45603"/>
    <w:rsid w:val="00B46130"/>
    <w:rsid w:val="00B467C3"/>
    <w:rsid w:val="00B46886"/>
    <w:rsid w:val="00B46C73"/>
    <w:rsid w:val="00B46DE8"/>
    <w:rsid w:val="00B46F0D"/>
    <w:rsid w:val="00B5021D"/>
    <w:rsid w:val="00B516D4"/>
    <w:rsid w:val="00B51B83"/>
    <w:rsid w:val="00B52A2B"/>
    <w:rsid w:val="00B54585"/>
    <w:rsid w:val="00B54900"/>
    <w:rsid w:val="00B55F8C"/>
    <w:rsid w:val="00B56207"/>
    <w:rsid w:val="00B56A96"/>
    <w:rsid w:val="00B57E8C"/>
    <w:rsid w:val="00B60237"/>
    <w:rsid w:val="00B6205A"/>
    <w:rsid w:val="00B6374B"/>
    <w:rsid w:val="00B63C41"/>
    <w:rsid w:val="00B64190"/>
    <w:rsid w:val="00B642C0"/>
    <w:rsid w:val="00B64652"/>
    <w:rsid w:val="00B64FAF"/>
    <w:rsid w:val="00B65B1A"/>
    <w:rsid w:val="00B66E07"/>
    <w:rsid w:val="00B67052"/>
    <w:rsid w:val="00B67781"/>
    <w:rsid w:val="00B67D13"/>
    <w:rsid w:val="00B70A38"/>
    <w:rsid w:val="00B71A66"/>
    <w:rsid w:val="00B73A5C"/>
    <w:rsid w:val="00B73FDC"/>
    <w:rsid w:val="00B745F2"/>
    <w:rsid w:val="00B7530B"/>
    <w:rsid w:val="00B7545E"/>
    <w:rsid w:val="00B758CE"/>
    <w:rsid w:val="00B75982"/>
    <w:rsid w:val="00B76DE6"/>
    <w:rsid w:val="00B76E57"/>
    <w:rsid w:val="00B77769"/>
    <w:rsid w:val="00B77CB9"/>
    <w:rsid w:val="00B8116D"/>
    <w:rsid w:val="00B8160C"/>
    <w:rsid w:val="00B83329"/>
    <w:rsid w:val="00B83EB6"/>
    <w:rsid w:val="00B842CC"/>
    <w:rsid w:val="00B844BB"/>
    <w:rsid w:val="00B857D9"/>
    <w:rsid w:val="00B86010"/>
    <w:rsid w:val="00B872E5"/>
    <w:rsid w:val="00B902C0"/>
    <w:rsid w:val="00B911D8"/>
    <w:rsid w:val="00B9274C"/>
    <w:rsid w:val="00B93A1C"/>
    <w:rsid w:val="00B94C59"/>
    <w:rsid w:val="00B94FDE"/>
    <w:rsid w:val="00B95230"/>
    <w:rsid w:val="00B953DF"/>
    <w:rsid w:val="00B95906"/>
    <w:rsid w:val="00BA0B50"/>
    <w:rsid w:val="00BA0E0D"/>
    <w:rsid w:val="00BA2481"/>
    <w:rsid w:val="00BA2911"/>
    <w:rsid w:val="00BA479F"/>
    <w:rsid w:val="00BA48C5"/>
    <w:rsid w:val="00BA580D"/>
    <w:rsid w:val="00BA6FA3"/>
    <w:rsid w:val="00BA7153"/>
    <w:rsid w:val="00BA7414"/>
    <w:rsid w:val="00BA76F9"/>
    <w:rsid w:val="00BB09A7"/>
    <w:rsid w:val="00BB1139"/>
    <w:rsid w:val="00BB1E0B"/>
    <w:rsid w:val="00BB2352"/>
    <w:rsid w:val="00BB3633"/>
    <w:rsid w:val="00BB3E09"/>
    <w:rsid w:val="00BB4386"/>
    <w:rsid w:val="00BB47C7"/>
    <w:rsid w:val="00BB4AC0"/>
    <w:rsid w:val="00BB51A6"/>
    <w:rsid w:val="00BB63E8"/>
    <w:rsid w:val="00BB6897"/>
    <w:rsid w:val="00BB6B86"/>
    <w:rsid w:val="00BB6E20"/>
    <w:rsid w:val="00BB6E9E"/>
    <w:rsid w:val="00BB7CA2"/>
    <w:rsid w:val="00BC08F7"/>
    <w:rsid w:val="00BC0D14"/>
    <w:rsid w:val="00BC1112"/>
    <w:rsid w:val="00BC1C37"/>
    <w:rsid w:val="00BC4BF0"/>
    <w:rsid w:val="00BC5385"/>
    <w:rsid w:val="00BC5CCD"/>
    <w:rsid w:val="00BC71C1"/>
    <w:rsid w:val="00BC7701"/>
    <w:rsid w:val="00BD04A9"/>
    <w:rsid w:val="00BD126A"/>
    <w:rsid w:val="00BD1E7E"/>
    <w:rsid w:val="00BD4CD1"/>
    <w:rsid w:val="00BE09B2"/>
    <w:rsid w:val="00BE3014"/>
    <w:rsid w:val="00BE33B5"/>
    <w:rsid w:val="00BE5621"/>
    <w:rsid w:val="00BE5B45"/>
    <w:rsid w:val="00BE618A"/>
    <w:rsid w:val="00BE666F"/>
    <w:rsid w:val="00BE7A19"/>
    <w:rsid w:val="00BE7A39"/>
    <w:rsid w:val="00BE7C98"/>
    <w:rsid w:val="00BF0DBF"/>
    <w:rsid w:val="00BF0DD5"/>
    <w:rsid w:val="00BF0F67"/>
    <w:rsid w:val="00BF16E4"/>
    <w:rsid w:val="00BF1B68"/>
    <w:rsid w:val="00BF2225"/>
    <w:rsid w:val="00BF3B04"/>
    <w:rsid w:val="00BF3DAA"/>
    <w:rsid w:val="00BF4175"/>
    <w:rsid w:val="00BF4A02"/>
    <w:rsid w:val="00BF5640"/>
    <w:rsid w:val="00BF583C"/>
    <w:rsid w:val="00BF5881"/>
    <w:rsid w:val="00BF5A96"/>
    <w:rsid w:val="00BF5C13"/>
    <w:rsid w:val="00BF65DF"/>
    <w:rsid w:val="00BF6607"/>
    <w:rsid w:val="00BF6C21"/>
    <w:rsid w:val="00BF746C"/>
    <w:rsid w:val="00BF7BDC"/>
    <w:rsid w:val="00C0228F"/>
    <w:rsid w:val="00C026B7"/>
    <w:rsid w:val="00C02BDC"/>
    <w:rsid w:val="00C04AB4"/>
    <w:rsid w:val="00C04B6C"/>
    <w:rsid w:val="00C04C1A"/>
    <w:rsid w:val="00C05EE2"/>
    <w:rsid w:val="00C06477"/>
    <w:rsid w:val="00C0680F"/>
    <w:rsid w:val="00C07267"/>
    <w:rsid w:val="00C074C2"/>
    <w:rsid w:val="00C10D4E"/>
    <w:rsid w:val="00C12352"/>
    <w:rsid w:val="00C1244F"/>
    <w:rsid w:val="00C12B8F"/>
    <w:rsid w:val="00C131E7"/>
    <w:rsid w:val="00C14344"/>
    <w:rsid w:val="00C14748"/>
    <w:rsid w:val="00C14947"/>
    <w:rsid w:val="00C15573"/>
    <w:rsid w:val="00C156BD"/>
    <w:rsid w:val="00C15C23"/>
    <w:rsid w:val="00C16927"/>
    <w:rsid w:val="00C2055E"/>
    <w:rsid w:val="00C20B87"/>
    <w:rsid w:val="00C223CF"/>
    <w:rsid w:val="00C22EFF"/>
    <w:rsid w:val="00C238B9"/>
    <w:rsid w:val="00C255E4"/>
    <w:rsid w:val="00C26138"/>
    <w:rsid w:val="00C26487"/>
    <w:rsid w:val="00C264CD"/>
    <w:rsid w:val="00C264F0"/>
    <w:rsid w:val="00C311EF"/>
    <w:rsid w:val="00C320E1"/>
    <w:rsid w:val="00C3397A"/>
    <w:rsid w:val="00C34180"/>
    <w:rsid w:val="00C342AF"/>
    <w:rsid w:val="00C343ED"/>
    <w:rsid w:val="00C351DA"/>
    <w:rsid w:val="00C36436"/>
    <w:rsid w:val="00C3683B"/>
    <w:rsid w:val="00C37672"/>
    <w:rsid w:val="00C37EFC"/>
    <w:rsid w:val="00C37F25"/>
    <w:rsid w:val="00C4052D"/>
    <w:rsid w:val="00C40864"/>
    <w:rsid w:val="00C40D98"/>
    <w:rsid w:val="00C41292"/>
    <w:rsid w:val="00C426DE"/>
    <w:rsid w:val="00C42E82"/>
    <w:rsid w:val="00C43B1D"/>
    <w:rsid w:val="00C449C4"/>
    <w:rsid w:val="00C44B24"/>
    <w:rsid w:val="00C44CFB"/>
    <w:rsid w:val="00C4533A"/>
    <w:rsid w:val="00C46436"/>
    <w:rsid w:val="00C466CD"/>
    <w:rsid w:val="00C46DF5"/>
    <w:rsid w:val="00C47631"/>
    <w:rsid w:val="00C47681"/>
    <w:rsid w:val="00C479E1"/>
    <w:rsid w:val="00C47DA6"/>
    <w:rsid w:val="00C51485"/>
    <w:rsid w:val="00C520BA"/>
    <w:rsid w:val="00C52F89"/>
    <w:rsid w:val="00C530FC"/>
    <w:rsid w:val="00C531EC"/>
    <w:rsid w:val="00C545A1"/>
    <w:rsid w:val="00C54DEC"/>
    <w:rsid w:val="00C554C0"/>
    <w:rsid w:val="00C575B9"/>
    <w:rsid w:val="00C57688"/>
    <w:rsid w:val="00C60DC0"/>
    <w:rsid w:val="00C61A75"/>
    <w:rsid w:val="00C61C7F"/>
    <w:rsid w:val="00C64A21"/>
    <w:rsid w:val="00C65BDF"/>
    <w:rsid w:val="00C675A1"/>
    <w:rsid w:val="00C67B6D"/>
    <w:rsid w:val="00C70212"/>
    <w:rsid w:val="00C70B36"/>
    <w:rsid w:val="00C70C14"/>
    <w:rsid w:val="00C71A04"/>
    <w:rsid w:val="00C72727"/>
    <w:rsid w:val="00C750E1"/>
    <w:rsid w:val="00C7520C"/>
    <w:rsid w:val="00C76F77"/>
    <w:rsid w:val="00C777D6"/>
    <w:rsid w:val="00C820BE"/>
    <w:rsid w:val="00C8247E"/>
    <w:rsid w:val="00C8336C"/>
    <w:rsid w:val="00C83D75"/>
    <w:rsid w:val="00C8424D"/>
    <w:rsid w:val="00C8438E"/>
    <w:rsid w:val="00C854C1"/>
    <w:rsid w:val="00C85927"/>
    <w:rsid w:val="00C85FE1"/>
    <w:rsid w:val="00C8605B"/>
    <w:rsid w:val="00C86DEC"/>
    <w:rsid w:val="00C87E89"/>
    <w:rsid w:val="00C87ECB"/>
    <w:rsid w:val="00C90779"/>
    <w:rsid w:val="00C90CB1"/>
    <w:rsid w:val="00C91C72"/>
    <w:rsid w:val="00C92503"/>
    <w:rsid w:val="00C930D6"/>
    <w:rsid w:val="00C93172"/>
    <w:rsid w:val="00C94D54"/>
    <w:rsid w:val="00C94F39"/>
    <w:rsid w:val="00C9569B"/>
    <w:rsid w:val="00C96B38"/>
    <w:rsid w:val="00C96B79"/>
    <w:rsid w:val="00C970B1"/>
    <w:rsid w:val="00C97220"/>
    <w:rsid w:val="00C97278"/>
    <w:rsid w:val="00C97B98"/>
    <w:rsid w:val="00C97C3D"/>
    <w:rsid w:val="00CA0C8F"/>
    <w:rsid w:val="00CA1158"/>
    <w:rsid w:val="00CA1583"/>
    <w:rsid w:val="00CA2A7B"/>
    <w:rsid w:val="00CA2AD7"/>
    <w:rsid w:val="00CA2F57"/>
    <w:rsid w:val="00CA5113"/>
    <w:rsid w:val="00CA5BE6"/>
    <w:rsid w:val="00CA6554"/>
    <w:rsid w:val="00CB001D"/>
    <w:rsid w:val="00CB07D5"/>
    <w:rsid w:val="00CB1158"/>
    <w:rsid w:val="00CB132B"/>
    <w:rsid w:val="00CB2396"/>
    <w:rsid w:val="00CB28B9"/>
    <w:rsid w:val="00CB2A96"/>
    <w:rsid w:val="00CB3503"/>
    <w:rsid w:val="00CB4CBF"/>
    <w:rsid w:val="00CB4DBA"/>
    <w:rsid w:val="00CB5486"/>
    <w:rsid w:val="00CB55F4"/>
    <w:rsid w:val="00CB5A2F"/>
    <w:rsid w:val="00CB6C18"/>
    <w:rsid w:val="00CB717F"/>
    <w:rsid w:val="00CB747A"/>
    <w:rsid w:val="00CB7DAF"/>
    <w:rsid w:val="00CB7E54"/>
    <w:rsid w:val="00CB7FE3"/>
    <w:rsid w:val="00CC06A5"/>
    <w:rsid w:val="00CC14F7"/>
    <w:rsid w:val="00CC1C48"/>
    <w:rsid w:val="00CC206A"/>
    <w:rsid w:val="00CC25A9"/>
    <w:rsid w:val="00CC34A6"/>
    <w:rsid w:val="00CC6531"/>
    <w:rsid w:val="00CC659A"/>
    <w:rsid w:val="00CC6686"/>
    <w:rsid w:val="00CC66C4"/>
    <w:rsid w:val="00CC6A13"/>
    <w:rsid w:val="00CC714A"/>
    <w:rsid w:val="00CC773B"/>
    <w:rsid w:val="00CD0F4B"/>
    <w:rsid w:val="00CD221E"/>
    <w:rsid w:val="00CD2EA2"/>
    <w:rsid w:val="00CD3913"/>
    <w:rsid w:val="00CD5779"/>
    <w:rsid w:val="00CD59D8"/>
    <w:rsid w:val="00CD5A35"/>
    <w:rsid w:val="00CD6321"/>
    <w:rsid w:val="00CD74F2"/>
    <w:rsid w:val="00CD7C82"/>
    <w:rsid w:val="00CE16F0"/>
    <w:rsid w:val="00CE2DC9"/>
    <w:rsid w:val="00CE3FA0"/>
    <w:rsid w:val="00CE4089"/>
    <w:rsid w:val="00CE473D"/>
    <w:rsid w:val="00CE4B8A"/>
    <w:rsid w:val="00CE4EF5"/>
    <w:rsid w:val="00CE50BC"/>
    <w:rsid w:val="00CE522D"/>
    <w:rsid w:val="00CE58A7"/>
    <w:rsid w:val="00CE5CB0"/>
    <w:rsid w:val="00CF01D6"/>
    <w:rsid w:val="00CF1BE0"/>
    <w:rsid w:val="00CF1D4B"/>
    <w:rsid w:val="00CF2841"/>
    <w:rsid w:val="00CF35BE"/>
    <w:rsid w:val="00CF3B08"/>
    <w:rsid w:val="00CF5F0F"/>
    <w:rsid w:val="00CF60F1"/>
    <w:rsid w:val="00CF694A"/>
    <w:rsid w:val="00CF6AF7"/>
    <w:rsid w:val="00CF77B7"/>
    <w:rsid w:val="00CF791E"/>
    <w:rsid w:val="00D007C0"/>
    <w:rsid w:val="00D0122F"/>
    <w:rsid w:val="00D027C6"/>
    <w:rsid w:val="00D02B55"/>
    <w:rsid w:val="00D02E43"/>
    <w:rsid w:val="00D03891"/>
    <w:rsid w:val="00D0566D"/>
    <w:rsid w:val="00D05BB2"/>
    <w:rsid w:val="00D05C81"/>
    <w:rsid w:val="00D06ADF"/>
    <w:rsid w:val="00D06D53"/>
    <w:rsid w:val="00D078AC"/>
    <w:rsid w:val="00D07B1D"/>
    <w:rsid w:val="00D1019C"/>
    <w:rsid w:val="00D10C71"/>
    <w:rsid w:val="00D118CD"/>
    <w:rsid w:val="00D1207E"/>
    <w:rsid w:val="00D1251F"/>
    <w:rsid w:val="00D130EF"/>
    <w:rsid w:val="00D13CB5"/>
    <w:rsid w:val="00D14D24"/>
    <w:rsid w:val="00D15B2C"/>
    <w:rsid w:val="00D15CC0"/>
    <w:rsid w:val="00D15FFD"/>
    <w:rsid w:val="00D166CA"/>
    <w:rsid w:val="00D1677D"/>
    <w:rsid w:val="00D207DB"/>
    <w:rsid w:val="00D2083E"/>
    <w:rsid w:val="00D21211"/>
    <w:rsid w:val="00D22073"/>
    <w:rsid w:val="00D2210A"/>
    <w:rsid w:val="00D229F8"/>
    <w:rsid w:val="00D234F2"/>
    <w:rsid w:val="00D243E6"/>
    <w:rsid w:val="00D25205"/>
    <w:rsid w:val="00D254E0"/>
    <w:rsid w:val="00D2784C"/>
    <w:rsid w:val="00D27D04"/>
    <w:rsid w:val="00D27FF4"/>
    <w:rsid w:val="00D301C2"/>
    <w:rsid w:val="00D307BB"/>
    <w:rsid w:val="00D321FF"/>
    <w:rsid w:val="00D33136"/>
    <w:rsid w:val="00D33220"/>
    <w:rsid w:val="00D33696"/>
    <w:rsid w:val="00D345ED"/>
    <w:rsid w:val="00D34833"/>
    <w:rsid w:val="00D35A58"/>
    <w:rsid w:val="00D360A1"/>
    <w:rsid w:val="00D36807"/>
    <w:rsid w:val="00D36AA3"/>
    <w:rsid w:val="00D36D84"/>
    <w:rsid w:val="00D3743D"/>
    <w:rsid w:val="00D37689"/>
    <w:rsid w:val="00D405DD"/>
    <w:rsid w:val="00D40967"/>
    <w:rsid w:val="00D42832"/>
    <w:rsid w:val="00D42CE0"/>
    <w:rsid w:val="00D44E80"/>
    <w:rsid w:val="00D46B52"/>
    <w:rsid w:val="00D46BBA"/>
    <w:rsid w:val="00D47B7F"/>
    <w:rsid w:val="00D50164"/>
    <w:rsid w:val="00D50C7A"/>
    <w:rsid w:val="00D51074"/>
    <w:rsid w:val="00D51474"/>
    <w:rsid w:val="00D52107"/>
    <w:rsid w:val="00D53D05"/>
    <w:rsid w:val="00D540D5"/>
    <w:rsid w:val="00D543C6"/>
    <w:rsid w:val="00D54E5C"/>
    <w:rsid w:val="00D55CEF"/>
    <w:rsid w:val="00D55D94"/>
    <w:rsid w:val="00D56FF3"/>
    <w:rsid w:val="00D5740E"/>
    <w:rsid w:val="00D57486"/>
    <w:rsid w:val="00D574B9"/>
    <w:rsid w:val="00D61F8D"/>
    <w:rsid w:val="00D6253E"/>
    <w:rsid w:val="00D6254A"/>
    <w:rsid w:val="00D63109"/>
    <w:rsid w:val="00D643AD"/>
    <w:rsid w:val="00D648DA"/>
    <w:rsid w:val="00D65C0C"/>
    <w:rsid w:val="00D66434"/>
    <w:rsid w:val="00D6675C"/>
    <w:rsid w:val="00D66E85"/>
    <w:rsid w:val="00D67516"/>
    <w:rsid w:val="00D678FA"/>
    <w:rsid w:val="00D67D77"/>
    <w:rsid w:val="00D706E7"/>
    <w:rsid w:val="00D7100F"/>
    <w:rsid w:val="00D7127A"/>
    <w:rsid w:val="00D714AD"/>
    <w:rsid w:val="00D72A31"/>
    <w:rsid w:val="00D72D18"/>
    <w:rsid w:val="00D733C8"/>
    <w:rsid w:val="00D7405C"/>
    <w:rsid w:val="00D7484E"/>
    <w:rsid w:val="00D7655A"/>
    <w:rsid w:val="00D76F59"/>
    <w:rsid w:val="00D800D2"/>
    <w:rsid w:val="00D80F73"/>
    <w:rsid w:val="00D81206"/>
    <w:rsid w:val="00D81967"/>
    <w:rsid w:val="00D84E73"/>
    <w:rsid w:val="00D85267"/>
    <w:rsid w:val="00D859FF"/>
    <w:rsid w:val="00D86029"/>
    <w:rsid w:val="00D8654F"/>
    <w:rsid w:val="00D86D4A"/>
    <w:rsid w:val="00D87E0F"/>
    <w:rsid w:val="00D90D06"/>
    <w:rsid w:val="00D90F6A"/>
    <w:rsid w:val="00D915B6"/>
    <w:rsid w:val="00D92A4F"/>
    <w:rsid w:val="00D934F3"/>
    <w:rsid w:val="00D93A3A"/>
    <w:rsid w:val="00D95DF4"/>
    <w:rsid w:val="00D9693B"/>
    <w:rsid w:val="00D96BC8"/>
    <w:rsid w:val="00D974B7"/>
    <w:rsid w:val="00DA1398"/>
    <w:rsid w:val="00DA15D6"/>
    <w:rsid w:val="00DA1ECB"/>
    <w:rsid w:val="00DA2EE8"/>
    <w:rsid w:val="00DA4C4D"/>
    <w:rsid w:val="00DA5020"/>
    <w:rsid w:val="00DA5528"/>
    <w:rsid w:val="00DA5633"/>
    <w:rsid w:val="00DA6420"/>
    <w:rsid w:val="00DA690F"/>
    <w:rsid w:val="00DA6AF3"/>
    <w:rsid w:val="00DB08EA"/>
    <w:rsid w:val="00DB0D22"/>
    <w:rsid w:val="00DB0D8D"/>
    <w:rsid w:val="00DB0EC5"/>
    <w:rsid w:val="00DB22E5"/>
    <w:rsid w:val="00DB29F6"/>
    <w:rsid w:val="00DB31BD"/>
    <w:rsid w:val="00DB4C92"/>
    <w:rsid w:val="00DB55DC"/>
    <w:rsid w:val="00DB585B"/>
    <w:rsid w:val="00DB5BAA"/>
    <w:rsid w:val="00DB63A5"/>
    <w:rsid w:val="00DB6876"/>
    <w:rsid w:val="00DB7B12"/>
    <w:rsid w:val="00DB7F0E"/>
    <w:rsid w:val="00DC1860"/>
    <w:rsid w:val="00DC2397"/>
    <w:rsid w:val="00DC3913"/>
    <w:rsid w:val="00DC3AB2"/>
    <w:rsid w:val="00DC447C"/>
    <w:rsid w:val="00DC4951"/>
    <w:rsid w:val="00DC4F7A"/>
    <w:rsid w:val="00DC5C9E"/>
    <w:rsid w:val="00DC5FAD"/>
    <w:rsid w:val="00DC64E0"/>
    <w:rsid w:val="00DC70B2"/>
    <w:rsid w:val="00DC7685"/>
    <w:rsid w:val="00DC7AC9"/>
    <w:rsid w:val="00DC7C60"/>
    <w:rsid w:val="00DD0059"/>
    <w:rsid w:val="00DD0121"/>
    <w:rsid w:val="00DD01DB"/>
    <w:rsid w:val="00DD0E06"/>
    <w:rsid w:val="00DD0E1D"/>
    <w:rsid w:val="00DD1668"/>
    <w:rsid w:val="00DD1E09"/>
    <w:rsid w:val="00DD3793"/>
    <w:rsid w:val="00DD37FA"/>
    <w:rsid w:val="00DD3E1E"/>
    <w:rsid w:val="00DD43FB"/>
    <w:rsid w:val="00DD532C"/>
    <w:rsid w:val="00DD558E"/>
    <w:rsid w:val="00DD637D"/>
    <w:rsid w:val="00DD69CE"/>
    <w:rsid w:val="00DD6ABC"/>
    <w:rsid w:val="00DD73B1"/>
    <w:rsid w:val="00DD7A11"/>
    <w:rsid w:val="00DE0150"/>
    <w:rsid w:val="00DE197D"/>
    <w:rsid w:val="00DE3EDB"/>
    <w:rsid w:val="00DE41A9"/>
    <w:rsid w:val="00DE582B"/>
    <w:rsid w:val="00DE5FD8"/>
    <w:rsid w:val="00DF0628"/>
    <w:rsid w:val="00DF087C"/>
    <w:rsid w:val="00DF1088"/>
    <w:rsid w:val="00DF1239"/>
    <w:rsid w:val="00DF18E7"/>
    <w:rsid w:val="00DF1E54"/>
    <w:rsid w:val="00DF221D"/>
    <w:rsid w:val="00DF229A"/>
    <w:rsid w:val="00DF34B4"/>
    <w:rsid w:val="00DF39B8"/>
    <w:rsid w:val="00DF4688"/>
    <w:rsid w:val="00DF48F9"/>
    <w:rsid w:val="00DF5202"/>
    <w:rsid w:val="00DF5E20"/>
    <w:rsid w:val="00DF5F7C"/>
    <w:rsid w:val="00DF7131"/>
    <w:rsid w:val="00DF7F1C"/>
    <w:rsid w:val="00E002C4"/>
    <w:rsid w:val="00E00987"/>
    <w:rsid w:val="00E00FFF"/>
    <w:rsid w:val="00E0139D"/>
    <w:rsid w:val="00E01C3A"/>
    <w:rsid w:val="00E01F0F"/>
    <w:rsid w:val="00E034A4"/>
    <w:rsid w:val="00E03FA3"/>
    <w:rsid w:val="00E04245"/>
    <w:rsid w:val="00E04692"/>
    <w:rsid w:val="00E052C8"/>
    <w:rsid w:val="00E0579D"/>
    <w:rsid w:val="00E06D41"/>
    <w:rsid w:val="00E10289"/>
    <w:rsid w:val="00E10461"/>
    <w:rsid w:val="00E10697"/>
    <w:rsid w:val="00E1098C"/>
    <w:rsid w:val="00E10E7C"/>
    <w:rsid w:val="00E115D9"/>
    <w:rsid w:val="00E1178C"/>
    <w:rsid w:val="00E13DC3"/>
    <w:rsid w:val="00E13EF5"/>
    <w:rsid w:val="00E14017"/>
    <w:rsid w:val="00E14399"/>
    <w:rsid w:val="00E14D89"/>
    <w:rsid w:val="00E154E3"/>
    <w:rsid w:val="00E17D29"/>
    <w:rsid w:val="00E20120"/>
    <w:rsid w:val="00E20619"/>
    <w:rsid w:val="00E215BC"/>
    <w:rsid w:val="00E21D4B"/>
    <w:rsid w:val="00E22614"/>
    <w:rsid w:val="00E22981"/>
    <w:rsid w:val="00E230C0"/>
    <w:rsid w:val="00E237F3"/>
    <w:rsid w:val="00E24089"/>
    <w:rsid w:val="00E246AF"/>
    <w:rsid w:val="00E24B3F"/>
    <w:rsid w:val="00E24E1B"/>
    <w:rsid w:val="00E24F82"/>
    <w:rsid w:val="00E25679"/>
    <w:rsid w:val="00E260AD"/>
    <w:rsid w:val="00E263B4"/>
    <w:rsid w:val="00E26814"/>
    <w:rsid w:val="00E26B48"/>
    <w:rsid w:val="00E26F6F"/>
    <w:rsid w:val="00E27EB8"/>
    <w:rsid w:val="00E31C56"/>
    <w:rsid w:val="00E31F99"/>
    <w:rsid w:val="00E32566"/>
    <w:rsid w:val="00E34088"/>
    <w:rsid w:val="00E34890"/>
    <w:rsid w:val="00E34D02"/>
    <w:rsid w:val="00E368F1"/>
    <w:rsid w:val="00E40951"/>
    <w:rsid w:val="00E40DC9"/>
    <w:rsid w:val="00E41F8C"/>
    <w:rsid w:val="00E42819"/>
    <w:rsid w:val="00E42E70"/>
    <w:rsid w:val="00E43DD6"/>
    <w:rsid w:val="00E441B5"/>
    <w:rsid w:val="00E4570B"/>
    <w:rsid w:val="00E45DA3"/>
    <w:rsid w:val="00E47EE4"/>
    <w:rsid w:val="00E518A0"/>
    <w:rsid w:val="00E51E16"/>
    <w:rsid w:val="00E546D3"/>
    <w:rsid w:val="00E55E0E"/>
    <w:rsid w:val="00E57487"/>
    <w:rsid w:val="00E57F0B"/>
    <w:rsid w:val="00E60580"/>
    <w:rsid w:val="00E61013"/>
    <w:rsid w:val="00E6192B"/>
    <w:rsid w:val="00E66A39"/>
    <w:rsid w:val="00E7085D"/>
    <w:rsid w:val="00E713AA"/>
    <w:rsid w:val="00E72022"/>
    <w:rsid w:val="00E727C2"/>
    <w:rsid w:val="00E7348A"/>
    <w:rsid w:val="00E73808"/>
    <w:rsid w:val="00E74651"/>
    <w:rsid w:val="00E7512B"/>
    <w:rsid w:val="00E7527E"/>
    <w:rsid w:val="00E75935"/>
    <w:rsid w:val="00E76306"/>
    <w:rsid w:val="00E77670"/>
    <w:rsid w:val="00E8001F"/>
    <w:rsid w:val="00E8051E"/>
    <w:rsid w:val="00E81072"/>
    <w:rsid w:val="00E81986"/>
    <w:rsid w:val="00E82E03"/>
    <w:rsid w:val="00E84220"/>
    <w:rsid w:val="00E843B1"/>
    <w:rsid w:val="00E8469B"/>
    <w:rsid w:val="00E85532"/>
    <w:rsid w:val="00E85951"/>
    <w:rsid w:val="00E85EB1"/>
    <w:rsid w:val="00E87953"/>
    <w:rsid w:val="00E90EFD"/>
    <w:rsid w:val="00E9111E"/>
    <w:rsid w:val="00E91576"/>
    <w:rsid w:val="00E92468"/>
    <w:rsid w:val="00E926E9"/>
    <w:rsid w:val="00E93890"/>
    <w:rsid w:val="00E94619"/>
    <w:rsid w:val="00E95C2B"/>
    <w:rsid w:val="00E96708"/>
    <w:rsid w:val="00E97A22"/>
    <w:rsid w:val="00EA1245"/>
    <w:rsid w:val="00EA18F3"/>
    <w:rsid w:val="00EA1EE4"/>
    <w:rsid w:val="00EA331C"/>
    <w:rsid w:val="00EA393E"/>
    <w:rsid w:val="00EA39D2"/>
    <w:rsid w:val="00EA3E0D"/>
    <w:rsid w:val="00EA40AA"/>
    <w:rsid w:val="00EA4562"/>
    <w:rsid w:val="00EA5851"/>
    <w:rsid w:val="00EA5CEC"/>
    <w:rsid w:val="00EA7634"/>
    <w:rsid w:val="00EA793D"/>
    <w:rsid w:val="00EA7A3E"/>
    <w:rsid w:val="00EA7C95"/>
    <w:rsid w:val="00EB275E"/>
    <w:rsid w:val="00EB334F"/>
    <w:rsid w:val="00EB3AE0"/>
    <w:rsid w:val="00EB40C3"/>
    <w:rsid w:val="00EB4882"/>
    <w:rsid w:val="00EB4C2F"/>
    <w:rsid w:val="00EB5F2F"/>
    <w:rsid w:val="00EB64BF"/>
    <w:rsid w:val="00EB71D8"/>
    <w:rsid w:val="00EB73B9"/>
    <w:rsid w:val="00EB7978"/>
    <w:rsid w:val="00EC0F8F"/>
    <w:rsid w:val="00EC10DE"/>
    <w:rsid w:val="00EC1300"/>
    <w:rsid w:val="00EC1398"/>
    <w:rsid w:val="00EC14A6"/>
    <w:rsid w:val="00EC44E8"/>
    <w:rsid w:val="00EC500A"/>
    <w:rsid w:val="00EC54FF"/>
    <w:rsid w:val="00EC6B2B"/>
    <w:rsid w:val="00ED0A7F"/>
    <w:rsid w:val="00ED1241"/>
    <w:rsid w:val="00ED1669"/>
    <w:rsid w:val="00ED253D"/>
    <w:rsid w:val="00ED267F"/>
    <w:rsid w:val="00ED2B90"/>
    <w:rsid w:val="00ED2C65"/>
    <w:rsid w:val="00ED428F"/>
    <w:rsid w:val="00ED430A"/>
    <w:rsid w:val="00ED44C6"/>
    <w:rsid w:val="00ED4C6F"/>
    <w:rsid w:val="00ED501D"/>
    <w:rsid w:val="00ED521A"/>
    <w:rsid w:val="00ED5756"/>
    <w:rsid w:val="00ED651E"/>
    <w:rsid w:val="00ED652C"/>
    <w:rsid w:val="00ED67F2"/>
    <w:rsid w:val="00ED6EBE"/>
    <w:rsid w:val="00ED6FF2"/>
    <w:rsid w:val="00ED76E2"/>
    <w:rsid w:val="00ED7A0B"/>
    <w:rsid w:val="00ED7DCC"/>
    <w:rsid w:val="00EE05DD"/>
    <w:rsid w:val="00EE05E4"/>
    <w:rsid w:val="00EE08C0"/>
    <w:rsid w:val="00EE0979"/>
    <w:rsid w:val="00EE1D40"/>
    <w:rsid w:val="00EE1FF1"/>
    <w:rsid w:val="00EE28E8"/>
    <w:rsid w:val="00EE377E"/>
    <w:rsid w:val="00EE4E8C"/>
    <w:rsid w:val="00EE500E"/>
    <w:rsid w:val="00EE7253"/>
    <w:rsid w:val="00EE7DDE"/>
    <w:rsid w:val="00EE7EB7"/>
    <w:rsid w:val="00EF0168"/>
    <w:rsid w:val="00EF0D56"/>
    <w:rsid w:val="00EF1F36"/>
    <w:rsid w:val="00EF2AA4"/>
    <w:rsid w:val="00EF3083"/>
    <w:rsid w:val="00EF35C9"/>
    <w:rsid w:val="00EF3658"/>
    <w:rsid w:val="00EF3968"/>
    <w:rsid w:val="00EF53BF"/>
    <w:rsid w:val="00EF57BF"/>
    <w:rsid w:val="00EF68DB"/>
    <w:rsid w:val="00EF68FA"/>
    <w:rsid w:val="00EF6A80"/>
    <w:rsid w:val="00EF6DD8"/>
    <w:rsid w:val="00F016B5"/>
    <w:rsid w:val="00F020AF"/>
    <w:rsid w:val="00F0303F"/>
    <w:rsid w:val="00F04C21"/>
    <w:rsid w:val="00F05513"/>
    <w:rsid w:val="00F06014"/>
    <w:rsid w:val="00F114A0"/>
    <w:rsid w:val="00F11D11"/>
    <w:rsid w:val="00F1338E"/>
    <w:rsid w:val="00F13529"/>
    <w:rsid w:val="00F1395D"/>
    <w:rsid w:val="00F145FF"/>
    <w:rsid w:val="00F14840"/>
    <w:rsid w:val="00F15101"/>
    <w:rsid w:val="00F151C2"/>
    <w:rsid w:val="00F15275"/>
    <w:rsid w:val="00F159C6"/>
    <w:rsid w:val="00F15C66"/>
    <w:rsid w:val="00F15E23"/>
    <w:rsid w:val="00F164BC"/>
    <w:rsid w:val="00F166BE"/>
    <w:rsid w:val="00F203B5"/>
    <w:rsid w:val="00F21DC0"/>
    <w:rsid w:val="00F2505D"/>
    <w:rsid w:val="00F254B5"/>
    <w:rsid w:val="00F26D4C"/>
    <w:rsid w:val="00F312D0"/>
    <w:rsid w:val="00F31DD1"/>
    <w:rsid w:val="00F320C7"/>
    <w:rsid w:val="00F33246"/>
    <w:rsid w:val="00F3444A"/>
    <w:rsid w:val="00F364A5"/>
    <w:rsid w:val="00F36E9A"/>
    <w:rsid w:val="00F40228"/>
    <w:rsid w:val="00F4040C"/>
    <w:rsid w:val="00F4093F"/>
    <w:rsid w:val="00F421D8"/>
    <w:rsid w:val="00F427C1"/>
    <w:rsid w:val="00F42E1E"/>
    <w:rsid w:val="00F43853"/>
    <w:rsid w:val="00F44049"/>
    <w:rsid w:val="00F44E51"/>
    <w:rsid w:val="00F455CA"/>
    <w:rsid w:val="00F47460"/>
    <w:rsid w:val="00F52E28"/>
    <w:rsid w:val="00F531CD"/>
    <w:rsid w:val="00F53845"/>
    <w:rsid w:val="00F5396F"/>
    <w:rsid w:val="00F55D28"/>
    <w:rsid w:val="00F56749"/>
    <w:rsid w:val="00F5680D"/>
    <w:rsid w:val="00F568AD"/>
    <w:rsid w:val="00F56F18"/>
    <w:rsid w:val="00F56FAD"/>
    <w:rsid w:val="00F57C4A"/>
    <w:rsid w:val="00F61179"/>
    <w:rsid w:val="00F6259B"/>
    <w:rsid w:val="00F631AE"/>
    <w:rsid w:val="00F6488F"/>
    <w:rsid w:val="00F6611C"/>
    <w:rsid w:val="00F6640C"/>
    <w:rsid w:val="00F70742"/>
    <w:rsid w:val="00F70BAD"/>
    <w:rsid w:val="00F71060"/>
    <w:rsid w:val="00F72F5D"/>
    <w:rsid w:val="00F73E4E"/>
    <w:rsid w:val="00F76A40"/>
    <w:rsid w:val="00F80A47"/>
    <w:rsid w:val="00F82CA5"/>
    <w:rsid w:val="00F83326"/>
    <w:rsid w:val="00F85279"/>
    <w:rsid w:val="00F853BC"/>
    <w:rsid w:val="00F8566B"/>
    <w:rsid w:val="00F85E0B"/>
    <w:rsid w:val="00F870B9"/>
    <w:rsid w:val="00F87333"/>
    <w:rsid w:val="00F87F74"/>
    <w:rsid w:val="00F901A5"/>
    <w:rsid w:val="00F9172D"/>
    <w:rsid w:val="00F91BE3"/>
    <w:rsid w:val="00F92851"/>
    <w:rsid w:val="00F92A1F"/>
    <w:rsid w:val="00F94CE4"/>
    <w:rsid w:val="00F95676"/>
    <w:rsid w:val="00F9584D"/>
    <w:rsid w:val="00F95A64"/>
    <w:rsid w:val="00F95B86"/>
    <w:rsid w:val="00F95E60"/>
    <w:rsid w:val="00F961C5"/>
    <w:rsid w:val="00F97DF2"/>
    <w:rsid w:val="00FA0228"/>
    <w:rsid w:val="00FA022F"/>
    <w:rsid w:val="00FA0650"/>
    <w:rsid w:val="00FA08D5"/>
    <w:rsid w:val="00FA10B6"/>
    <w:rsid w:val="00FA2502"/>
    <w:rsid w:val="00FA251C"/>
    <w:rsid w:val="00FA3256"/>
    <w:rsid w:val="00FA37B8"/>
    <w:rsid w:val="00FA420F"/>
    <w:rsid w:val="00FA438C"/>
    <w:rsid w:val="00FA45FB"/>
    <w:rsid w:val="00FA4953"/>
    <w:rsid w:val="00FA54FD"/>
    <w:rsid w:val="00FA576B"/>
    <w:rsid w:val="00FA7035"/>
    <w:rsid w:val="00FA7234"/>
    <w:rsid w:val="00FB120F"/>
    <w:rsid w:val="00FB1211"/>
    <w:rsid w:val="00FB1E38"/>
    <w:rsid w:val="00FB2819"/>
    <w:rsid w:val="00FB476C"/>
    <w:rsid w:val="00FB4D34"/>
    <w:rsid w:val="00FB4FF8"/>
    <w:rsid w:val="00FB5A29"/>
    <w:rsid w:val="00FB5C3B"/>
    <w:rsid w:val="00FB690E"/>
    <w:rsid w:val="00FB7F4C"/>
    <w:rsid w:val="00FC002A"/>
    <w:rsid w:val="00FC0874"/>
    <w:rsid w:val="00FC252A"/>
    <w:rsid w:val="00FC3635"/>
    <w:rsid w:val="00FC4849"/>
    <w:rsid w:val="00FC52A5"/>
    <w:rsid w:val="00FC55AE"/>
    <w:rsid w:val="00FC5D8A"/>
    <w:rsid w:val="00FC611A"/>
    <w:rsid w:val="00FD1211"/>
    <w:rsid w:val="00FD2016"/>
    <w:rsid w:val="00FD2134"/>
    <w:rsid w:val="00FD2AD0"/>
    <w:rsid w:val="00FD4E22"/>
    <w:rsid w:val="00FD5C34"/>
    <w:rsid w:val="00FD790A"/>
    <w:rsid w:val="00FE0648"/>
    <w:rsid w:val="00FE2C17"/>
    <w:rsid w:val="00FE3059"/>
    <w:rsid w:val="00FE37E0"/>
    <w:rsid w:val="00FE3818"/>
    <w:rsid w:val="00FE3BFB"/>
    <w:rsid w:val="00FE4299"/>
    <w:rsid w:val="00FE558F"/>
    <w:rsid w:val="00FE5D86"/>
    <w:rsid w:val="00FE620E"/>
    <w:rsid w:val="00FE64DE"/>
    <w:rsid w:val="00FE7203"/>
    <w:rsid w:val="00FE7EA4"/>
    <w:rsid w:val="00FF0802"/>
    <w:rsid w:val="00FF1C34"/>
    <w:rsid w:val="00FF2229"/>
    <w:rsid w:val="00FF28C7"/>
    <w:rsid w:val="00FF3204"/>
    <w:rsid w:val="00FF3E87"/>
    <w:rsid w:val="00FF6B8D"/>
    <w:rsid w:val="00FF7ABE"/>
    <w:rsid w:val="00FF7C18"/>
    <w:rsid w:val="00FF7E6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58E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footer" w:uiPriority="99"/>
    <w:lsdException w:name="caption" w:qFormat="1"/>
    <w:lsdException w:name="footnote reference" w:uiPriority="99"/>
    <w:lsdException w:name="annotation reference" w:uiPriority="99"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46B7"/>
    <w:pPr>
      <w:suppressAutoHyphens/>
    </w:pPr>
    <w:rPr>
      <w:sz w:val="24"/>
      <w:szCs w:val="24"/>
      <w:lang w:eastAsia="zh-CN"/>
    </w:rPr>
  </w:style>
  <w:style w:type="paragraph" w:styleId="Nagwek1">
    <w:name w:val="heading 1"/>
    <w:basedOn w:val="Normalny"/>
    <w:next w:val="Lista"/>
    <w:link w:val="Nagwek1Znak1"/>
    <w:qFormat/>
    <w:rsid w:val="00E40951"/>
    <w:pPr>
      <w:numPr>
        <w:numId w:val="1"/>
      </w:numPr>
      <w:spacing w:before="480" w:after="360"/>
      <w:contextualSpacing/>
      <w:jc w:val="both"/>
      <w:outlineLvl w:val="0"/>
    </w:pPr>
    <w:rPr>
      <w:b/>
      <w:bCs/>
      <w:kern w:val="1"/>
      <w:szCs w:val="32"/>
    </w:rPr>
  </w:style>
  <w:style w:type="paragraph" w:styleId="Nagwek2">
    <w:name w:val="heading 2"/>
    <w:basedOn w:val="Normalny"/>
    <w:next w:val="Normalny"/>
    <w:qFormat/>
    <w:rsid w:val="00786FDF"/>
    <w:pPr>
      <w:numPr>
        <w:ilvl w:val="1"/>
        <w:numId w:val="1"/>
      </w:numPr>
      <w:spacing w:line="360" w:lineRule="auto"/>
      <w:contextualSpacing/>
      <w:jc w:val="both"/>
      <w:outlineLvl w:val="1"/>
    </w:pPr>
    <w:rPr>
      <w:rFonts w:cs="Arial"/>
      <w:bCs/>
      <w:iCs/>
      <w:color w:val="000000"/>
      <w:szCs w:val="28"/>
    </w:rPr>
  </w:style>
  <w:style w:type="paragraph" w:styleId="Nagwek3">
    <w:name w:val="heading 3"/>
    <w:basedOn w:val="Normalny"/>
    <w:next w:val="Normalny"/>
    <w:qFormat/>
    <w:rsid w:val="00E47EE4"/>
    <w:pPr>
      <w:numPr>
        <w:ilvl w:val="2"/>
        <w:numId w:val="1"/>
      </w:numPr>
      <w:spacing w:before="240" w:after="120" w:line="360" w:lineRule="auto"/>
      <w:ind w:left="993" w:hanging="426"/>
      <w:contextualSpacing/>
      <w:jc w:val="both"/>
      <w:outlineLvl w:val="2"/>
    </w:pPr>
    <w:rPr>
      <w:bCs/>
    </w:rPr>
  </w:style>
  <w:style w:type="paragraph" w:styleId="Nagwek4">
    <w:name w:val="heading 4"/>
    <w:basedOn w:val="Normalny"/>
    <w:next w:val="Normalny"/>
    <w:link w:val="Nagwek4Znak"/>
    <w:qFormat/>
    <w:rsid w:val="00E40951"/>
    <w:pPr>
      <w:numPr>
        <w:ilvl w:val="3"/>
        <w:numId w:val="1"/>
      </w:numPr>
      <w:spacing w:line="360" w:lineRule="auto"/>
      <w:ind w:left="1560" w:hanging="284"/>
      <w:contextualSpacing/>
      <w:jc w:val="both"/>
      <w:outlineLvl w:val="3"/>
    </w:pPr>
    <w:rPr>
      <w:bCs/>
      <w:szCs w:val="28"/>
    </w:rPr>
  </w:style>
  <w:style w:type="paragraph" w:styleId="Nagwek5">
    <w:name w:val="heading 5"/>
    <w:basedOn w:val="Normalny"/>
    <w:next w:val="Normalny"/>
    <w:link w:val="Nagwek5Znak"/>
    <w:qFormat/>
    <w:rsid w:val="00E40951"/>
    <w:pPr>
      <w:numPr>
        <w:ilvl w:val="4"/>
        <w:numId w:val="1"/>
      </w:numPr>
      <w:ind w:left="1814" w:hanging="680"/>
      <w:contextualSpacing/>
      <w:outlineLvl w:val="4"/>
    </w:pPr>
    <w:rPr>
      <w:bCs/>
      <w:iCs/>
      <w:szCs w:val="26"/>
    </w:rPr>
  </w:style>
  <w:style w:type="paragraph" w:styleId="Nagwek6">
    <w:name w:val="heading 6"/>
    <w:basedOn w:val="Normalny"/>
    <w:next w:val="Normalny"/>
    <w:link w:val="Nagwek6Znak"/>
    <w:qFormat/>
    <w:rsid w:val="00B0550C"/>
    <w:pPr>
      <w:keepNext/>
      <w:numPr>
        <w:numId w:val="8"/>
      </w:numPr>
      <w:suppressAutoHyphens w:val="0"/>
      <w:autoSpaceDE w:val="0"/>
      <w:autoSpaceDN w:val="0"/>
      <w:adjustRightInd w:val="0"/>
      <w:jc w:val="both"/>
      <w:outlineLvl w:val="5"/>
    </w:pPr>
    <w:rPr>
      <w:b/>
      <w:bCs/>
      <w:szCs w:val="20"/>
      <w:lang w:eastAsia="en-US"/>
    </w:rPr>
  </w:style>
  <w:style w:type="paragraph" w:styleId="Nagwek7">
    <w:name w:val="heading 7"/>
    <w:basedOn w:val="Normalny"/>
    <w:next w:val="Normalny"/>
    <w:qFormat/>
    <w:rsid w:val="00E40951"/>
    <w:pPr>
      <w:spacing w:before="240" w:after="60"/>
      <w:outlineLvl w:val="6"/>
    </w:pPr>
    <w:rPr>
      <w:rFonts w:ascii="Calibri" w:hAnsi="Calibri"/>
    </w:rPr>
  </w:style>
  <w:style w:type="paragraph" w:styleId="Nagwek8">
    <w:name w:val="heading 8"/>
    <w:basedOn w:val="Normalny"/>
    <w:next w:val="Normalny"/>
    <w:link w:val="Nagwek8Znak"/>
    <w:qFormat/>
    <w:rsid w:val="00B0550C"/>
    <w:pPr>
      <w:keepNext/>
      <w:suppressAutoHyphens w:val="0"/>
      <w:autoSpaceDE w:val="0"/>
      <w:autoSpaceDN w:val="0"/>
      <w:adjustRightInd w:val="0"/>
      <w:spacing w:line="360" w:lineRule="auto"/>
      <w:jc w:val="center"/>
      <w:outlineLvl w:val="7"/>
    </w:pPr>
    <w:rPr>
      <w:rFonts w:ascii="Tahoma" w:hAnsi="Tahoma"/>
      <w:b/>
      <w:bCs/>
      <w:sz w:val="32"/>
      <w:szCs w:val="20"/>
      <w:lang w:eastAsia="pl-PL"/>
    </w:rPr>
  </w:style>
  <w:style w:type="paragraph" w:styleId="Nagwek9">
    <w:name w:val="heading 9"/>
    <w:basedOn w:val="Normalny"/>
    <w:next w:val="Normalny"/>
    <w:link w:val="Nagwek9Znak"/>
    <w:qFormat/>
    <w:rsid w:val="00B0550C"/>
    <w:pPr>
      <w:keepNext/>
      <w:suppressAutoHyphens w:val="0"/>
      <w:autoSpaceDE w:val="0"/>
      <w:autoSpaceDN w:val="0"/>
      <w:adjustRightInd w:val="0"/>
      <w:spacing w:line="360" w:lineRule="auto"/>
      <w:jc w:val="both"/>
      <w:outlineLvl w:val="8"/>
    </w:pPr>
    <w:rPr>
      <w:rFonts w:ascii="Arial" w:hAnsi="Arial"/>
      <w:b/>
      <w:bCs/>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E40951"/>
    <w:rPr>
      <w:lang w:val="pl-PL"/>
    </w:rPr>
  </w:style>
  <w:style w:type="character" w:customStyle="1" w:styleId="WW8Num1z1">
    <w:name w:val="WW8Num1z1"/>
    <w:rsid w:val="00E40951"/>
  </w:style>
  <w:style w:type="character" w:customStyle="1" w:styleId="WW8Num1z2">
    <w:name w:val="WW8Num1z2"/>
    <w:rsid w:val="00E40951"/>
  </w:style>
  <w:style w:type="character" w:customStyle="1" w:styleId="WW8Num1z3">
    <w:name w:val="WW8Num1z3"/>
    <w:rsid w:val="00E40951"/>
  </w:style>
  <w:style w:type="character" w:customStyle="1" w:styleId="WW8Num1z4">
    <w:name w:val="WW8Num1z4"/>
    <w:rsid w:val="00E40951"/>
  </w:style>
  <w:style w:type="character" w:customStyle="1" w:styleId="WW8Num1z5">
    <w:name w:val="WW8Num1z5"/>
    <w:rsid w:val="00E40951"/>
  </w:style>
  <w:style w:type="character" w:customStyle="1" w:styleId="WW8Num1z6">
    <w:name w:val="WW8Num1z6"/>
    <w:rsid w:val="00E40951"/>
  </w:style>
  <w:style w:type="character" w:customStyle="1" w:styleId="WW8Num1z7">
    <w:name w:val="WW8Num1z7"/>
    <w:rsid w:val="00E40951"/>
  </w:style>
  <w:style w:type="character" w:customStyle="1" w:styleId="WW8Num1z8">
    <w:name w:val="WW8Num1z8"/>
    <w:rsid w:val="00E40951"/>
  </w:style>
  <w:style w:type="character" w:customStyle="1" w:styleId="WW8Num2z0">
    <w:name w:val="WW8Num2z0"/>
    <w:rsid w:val="00E40951"/>
    <w:rPr>
      <w:rFonts w:ascii="Symbol" w:hAnsi="Symbol" w:cs="Symbol" w:hint="default"/>
    </w:rPr>
  </w:style>
  <w:style w:type="character" w:customStyle="1" w:styleId="WW8Num2z1">
    <w:name w:val="WW8Num2z1"/>
    <w:rsid w:val="00E40951"/>
    <w:rPr>
      <w:rFonts w:ascii="Times New Roman" w:eastAsia="Verdana" w:hAnsi="Times New Roman" w:cs="Times New Roman"/>
      <w:b/>
      <w:bCs/>
      <w:color w:val="auto"/>
      <w:sz w:val="22"/>
      <w:szCs w:val="24"/>
    </w:rPr>
  </w:style>
  <w:style w:type="character" w:customStyle="1" w:styleId="WW8Num2z2">
    <w:name w:val="WW8Num2z2"/>
    <w:rsid w:val="00E40951"/>
    <w:rPr>
      <w:rFonts w:ascii="Times New Roman" w:eastAsia="Univers-BoldPL" w:hAnsi="Times New Roman" w:cs="Times New Roman"/>
      <w:b w:val="0"/>
      <w:bCs/>
      <w:color w:val="auto"/>
      <w:sz w:val="24"/>
      <w:szCs w:val="24"/>
    </w:rPr>
  </w:style>
  <w:style w:type="character" w:customStyle="1" w:styleId="WW8Num2z3">
    <w:name w:val="WW8Num2z3"/>
    <w:rsid w:val="00E40951"/>
    <w:rPr>
      <w:rFonts w:ascii="Times New Roman" w:eastAsia="Times New Roman" w:hAnsi="Times New Roman" w:cs="Times New Roman"/>
      <w:b/>
      <w:color w:val="auto"/>
      <w:sz w:val="22"/>
      <w:szCs w:val="22"/>
    </w:rPr>
  </w:style>
  <w:style w:type="character" w:customStyle="1" w:styleId="WW8Num2z5">
    <w:name w:val="WW8Num2z5"/>
    <w:rsid w:val="00E40951"/>
  </w:style>
  <w:style w:type="character" w:customStyle="1" w:styleId="WW8Num2z6">
    <w:name w:val="WW8Num2z6"/>
    <w:rsid w:val="00E40951"/>
  </w:style>
  <w:style w:type="character" w:customStyle="1" w:styleId="WW8Num2z7">
    <w:name w:val="WW8Num2z7"/>
    <w:rsid w:val="00E40951"/>
  </w:style>
  <w:style w:type="character" w:customStyle="1" w:styleId="WW8Num2z8">
    <w:name w:val="WW8Num2z8"/>
    <w:rsid w:val="00E40951"/>
  </w:style>
  <w:style w:type="character" w:customStyle="1" w:styleId="WW8Num3z0">
    <w:name w:val="WW8Num3z0"/>
    <w:rsid w:val="00E40951"/>
    <w:rPr>
      <w:rFonts w:ascii="Symbol" w:hAnsi="Symbol" w:cs="Symbol"/>
    </w:rPr>
  </w:style>
  <w:style w:type="character" w:customStyle="1" w:styleId="WW8Num4z0">
    <w:name w:val="WW8Num4z0"/>
    <w:rsid w:val="00E40951"/>
    <w:rPr>
      <w:rFonts w:ascii="Wingdings" w:hAnsi="Wingdings" w:cs="Arial"/>
      <w:color w:val="auto"/>
    </w:rPr>
  </w:style>
  <w:style w:type="character" w:customStyle="1" w:styleId="WW8Num4z1">
    <w:name w:val="WW8Num4z1"/>
    <w:rsid w:val="00E40951"/>
    <w:rPr>
      <w:color w:val="FF0000"/>
    </w:rPr>
  </w:style>
  <w:style w:type="character" w:customStyle="1" w:styleId="WW8Num4z3">
    <w:name w:val="WW8Num4z3"/>
    <w:rsid w:val="00E40951"/>
    <w:rPr>
      <w:rFonts w:ascii="Symbol" w:hAnsi="Symbol" w:cs="Symbol"/>
    </w:rPr>
  </w:style>
  <w:style w:type="character" w:customStyle="1" w:styleId="WW8Num4z4">
    <w:name w:val="WW8Num4z4"/>
    <w:rsid w:val="00E40951"/>
    <w:rPr>
      <w:rFonts w:ascii="Courier New" w:hAnsi="Courier New" w:cs="Courier New"/>
    </w:rPr>
  </w:style>
  <w:style w:type="character" w:customStyle="1" w:styleId="WW8Num5z0">
    <w:name w:val="WW8Num5z0"/>
    <w:rsid w:val="00E40951"/>
    <w:rPr>
      <w:rFonts w:ascii="Times New Roman" w:hAnsi="Times New Roman" w:cs="Times New Roman" w:hint="default"/>
      <w:b/>
      <w:bCs/>
      <w:iCs/>
      <w:color w:val="000000"/>
      <w:sz w:val="22"/>
      <w:szCs w:val="22"/>
    </w:rPr>
  </w:style>
  <w:style w:type="character" w:customStyle="1" w:styleId="WW8Num5z1">
    <w:name w:val="WW8Num5z1"/>
    <w:rsid w:val="00E40951"/>
    <w:rPr>
      <w:b/>
    </w:rPr>
  </w:style>
  <w:style w:type="character" w:customStyle="1" w:styleId="WW8Num5z2">
    <w:name w:val="WW8Num5z2"/>
    <w:rsid w:val="00E40951"/>
    <w:rPr>
      <w:b w:val="0"/>
    </w:rPr>
  </w:style>
  <w:style w:type="character" w:customStyle="1" w:styleId="WW8Num5z3">
    <w:name w:val="WW8Num5z3"/>
    <w:rsid w:val="00E40951"/>
  </w:style>
  <w:style w:type="character" w:customStyle="1" w:styleId="WW8Num5z4">
    <w:name w:val="WW8Num5z4"/>
    <w:rsid w:val="00E40951"/>
  </w:style>
  <w:style w:type="character" w:customStyle="1" w:styleId="WW8Num5z5">
    <w:name w:val="WW8Num5z5"/>
    <w:rsid w:val="00E40951"/>
  </w:style>
  <w:style w:type="character" w:customStyle="1" w:styleId="WW8Num5z6">
    <w:name w:val="WW8Num5z6"/>
    <w:rsid w:val="00E40951"/>
  </w:style>
  <w:style w:type="character" w:customStyle="1" w:styleId="WW8Num5z7">
    <w:name w:val="WW8Num5z7"/>
    <w:rsid w:val="00E40951"/>
  </w:style>
  <w:style w:type="character" w:customStyle="1" w:styleId="WW8Num5z8">
    <w:name w:val="WW8Num5z8"/>
    <w:rsid w:val="00E40951"/>
  </w:style>
  <w:style w:type="character" w:customStyle="1" w:styleId="WW8Num6z0">
    <w:name w:val="WW8Num6z0"/>
    <w:rsid w:val="00E40951"/>
    <w:rPr>
      <w:rFonts w:cs="Times New Roman" w:hint="default"/>
      <w:b/>
      <w:color w:val="000000"/>
      <w:sz w:val="22"/>
      <w:szCs w:val="22"/>
    </w:rPr>
  </w:style>
  <w:style w:type="character" w:customStyle="1" w:styleId="WW8Num6z2">
    <w:name w:val="WW8Num6z2"/>
    <w:rsid w:val="00E40951"/>
    <w:rPr>
      <w:rFonts w:eastAsia="Verdana" w:cs="Times New Roman" w:hint="default"/>
      <w:b w:val="0"/>
      <w:sz w:val="22"/>
      <w:szCs w:val="22"/>
    </w:rPr>
  </w:style>
  <w:style w:type="character" w:customStyle="1" w:styleId="WW8Num7z0">
    <w:name w:val="WW8Num7z0"/>
    <w:rsid w:val="00E40951"/>
    <w:rPr>
      <w:b/>
      <w:bCs/>
    </w:rPr>
  </w:style>
  <w:style w:type="character" w:customStyle="1" w:styleId="WW8Num7z1">
    <w:name w:val="WW8Num7z1"/>
    <w:rsid w:val="00E40951"/>
  </w:style>
  <w:style w:type="character" w:customStyle="1" w:styleId="WW8Num7z2">
    <w:name w:val="WW8Num7z2"/>
    <w:rsid w:val="00E40951"/>
  </w:style>
  <w:style w:type="character" w:customStyle="1" w:styleId="WW8Num7z3">
    <w:name w:val="WW8Num7z3"/>
    <w:rsid w:val="00E40951"/>
  </w:style>
  <w:style w:type="character" w:customStyle="1" w:styleId="WW8Num7z4">
    <w:name w:val="WW8Num7z4"/>
    <w:rsid w:val="00E40951"/>
  </w:style>
  <w:style w:type="character" w:customStyle="1" w:styleId="WW8Num7z5">
    <w:name w:val="WW8Num7z5"/>
    <w:rsid w:val="00E40951"/>
  </w:style>
  <w:style w:type="character" w:customStyle="1" w:styleId="WW8Num7z6">
    <w:name w:val="WW8Num7z6"/>
    <w:rsid w:val="00E40951"/>
  </w:style>
  <w:style w:type="character" w:customStyle="1" w:styleId="WW8Num7z7">
    <w:name w:val="WW8Num7z7"/>
    <w:rsid w:val="00E40951"/>
  </w:style>
  <w:style w:type="character" w:customStyle="1" w:styleId="WW8Num7z8">
    <w:name w:val="WW8Num7z8"/>
    <w:rsid w:val="00E40951"/>
  </w:style>
  <w:style w:type="character" w:customStyle="1" w:styleId="WW8Num8z0">
    <w:name w:val="WW8Num8z0"/>
    <w:rsid w:val="00E40951"/>
    <w:rPr>
      <w:rFonts w:hint="default"/>
    </w:rPr>
  </w:style>
  <w:style w:type="character" w:customStyle="1" w:styleId="WW8Num8z2">
    <w:name w:val="WW8Num8z2"/>
    <w:rsid w:val="00E40951"/>
    <w:rPr>
      <w:rFonts w:hint="default"/>
      <w:b w:val="0"/>
    </w:rPr>
  </w:style>
  <w:style w:type="character" w:customStyle="1" w:styleId="WW8Num9z0">
    <w:name w:val="WW8Num9z0"/>
    <w:rsid w:val="00E40951"/>
    <w:rPr>
      <w:rFonts w:hint="default"/>
      <w:sz w:val="21"/>
      <w:szCs w:val="21"/>
    </w:rPr>
  </w:style>
  <w:style w:type="character" w:customStyle="1" w:styleId="WW8Num9z1">
    <w:name w:val="WW8Num9z1"/>
    <w:rsid w:val="00E40951"/>
  </w:style>
  <w:style w:type="character" w:customStyle="1" w:styleId="WW8Num9z2">
    <w:name w:val="WW8Num9z2"/>
    <w:rsid w:val="00E40951"/>
  </w:style>
  <w:style w:type="character" w:customStyle="1" w:styleId="WW8Num9z3">
    <w:name w:val="WW8Num9z3"/>
    <w:rsid w:val="00E40951"/>
  </w:style>
  <w:style w:type="character" w:customStyle="1" w:styleId="WW8Num9z4">
    <w:name w:val="WW8Num9z4"/>
    <w:rsid w:val="00E40951"/>
  </w:style>
  <w:style w:type="character" w:customStyle="1" w:styleId="WW8Num9z5">
    <w:name w:val="WW8Num9z5"/>
    <w:rsid w:val="00E40951"/>
  </w:style>
  <w:style w:type="character" w:customStyle="1" w:styleId="WW8Num9z6">
    <w:name w:val="WW8Num9z6"/>
    <w:rsid w:val="00E40951"/>
  </w:style>
  <w:style w:type="character" w:customStyle="1" w:styleId="WW8Num9z7">
    <w:name w:val="WW8Num9z7"/>
    <w:rsid w:val="00E40951"/>
  </w:style>
  <w:style w:type="character" w:customStyle="1" w:styleId="WW8Num9z8">
    <w:name w:val="WW8Num9z8"/>
    <w:rsid w:val="00E40951"/>
  </w:style>
  <w:style w:type="character" w:customStyle="1" w:styleId="WW8Num10z0">
    <w:name w:val="WW8Num10z0"/>
    <w:rsid w:val="00E40951"/>
  </w:style>
  <w:style w:type="character" w:customStyle="1" w:styleId="WW8Num10z1">
    <w:name w:val="WW8Num10z1"/>
    <w:rsid w:val="00E40951"/>
  </w:style>
  <w:style w:type="character" w:customStyle="1" w:styleId="WW8Num10z2">
    <w:name w:val="WW8Num10z2"/>
    <w:rsid w:val="00E40951"/>
  </w:style>
  <w:style w:type="character" w:customStyle="1" w:styleId="WW8Num10z3">
    <w:name w:val="WW8Num10z3"/>
    <w:rsid w:val="00E40951"/>
  </w:style>
  <w:style w:type="character" w:customStyle="1" w:styleId="WW8Num10z4">
    <w:name w:val="WW8Num10z4"/>
    <w:rsid w:val="00E40951"/>
  </w:style>
  <w:style w:type="character" w:customStyle="1" w:styleId="WW8Num10z5">
    <w:name w:val="WW8Num10z5"/>
    <w:rsid w:val="00E40951"/>
  </w:style>
  <w:style w:type="character" w:customStyle="1" w:styleId="WW8Num10z6">
    <w:name w:val="WW8Num10z6"/>
    <w:rsid w:val="00E40951"/>
  </w:style>
  <w:style w:type="character" w:customStyle="1" w:styleId="WW8Num10z7">
    <w:name w:val="WW8Num10z7"/>
    <w:rsid w:val="00E40951"/>
  </w:style>
  <w:style w:type="character" w:customStyle="1" w:styleId="WW8Num10z8">
    <w:name w:val="WW8Num10z8"/>
    <w:rsid w:val="00E40951"/>
  </w:style>
  <w:style w:type="character" w:customStyle="1" w:styleId="WW8Num11z0">
    <w:name w:val="WW8Num11z0"/>
    <w:rsid w:val="00E40951"/>
    <w:rPr>
      <w:rFonts w:ascii="Symbol" w:hAnsi="Symbol" w:cs="Symbol" w:hint="default"/>
    </w:rPr>
  </w:style>
  <w:style w:type="character" w:customStyle="1" w:styleId="WW8Num11z1">
    <w:name w:val="WW8Num11z1"/>
    <w:rsid w:val="00E40951"/>
    <w:rPr>
      <w:rFonts w:ascii="Courier New" w:hAnsi="Courier New" w:cs="Courier New" w:hint="default"/>
    </w:rPr>
  </w:style>
  <w:style w:type="character" w:customStyle="1" w:styleId="WW8Num11z2">
    <w:name w:val="WW8Num11z2"/>
    <w:rsid w:val="00E40951"/>
    <w:rPr>
      <w:rFonts w:ascii="Wingdings" w:hAnsi="Wingdings" w:cs="Wingdings" w:hint="default"/>
    </w:rPr>
  </w:style>
  <w:style w:type="character" w:customStyle="1" w:styleId="Domylnaczcionkaakapitu16">
    <w:name w:val="Domyślna czcionka akapitu16"/>
    <w:rsid w:val="00E40951"/>
  </w:style>
  <w:style w:type="character" w:customStyle="1" w:styleId="WW8Num14z0">
    <w:name w:val="WW8Num14z0"/>
    <w:rsid w:val="00E40951"/>
    <w:rPr>
      <w:rFonts w:ascii="Symbol" w:hAnsi="Symbol" w:cs="Symbol"/>
    </w:rPr>
  </w:style>
  <w:style w:type="character" w:customStyle="1" w:styleId="WW8Num14z1">
    <w:name w:val="WW8Num14z1"/>
    <w:rsid w:val="00E40951"/>
    <w:rPr>
      <w:rFonts w:ascii="Courier New" w:hAnsi="Courier New" w:cs="Courier New"/>
    </w:rPr>
  </w:style>
  <w:style w:type="character" w:customStyle="1" w:styleId="WW8Num14z2">
    <w:name w:val="WW8Num14z2"/>
    <w:rsid w:val="00E40951"/>
    <w:rPr>
      <w:rFonts w:ascii="Wingdings" w:hAnsi="Wingdings" w:cs="Wingdings"/>
    </w:rPr>
  </w:style>
  <w:style w:type="character" w:customStyle="1" w:styleId="WW8Num15z0">
    <w:name w:val="WW8Num15z0"/>
    <w:rsid w:val="00E40951"/>
    <w:rPr>
      <w:rFonts w:ascii="Symbol" w:hAnsi="Symbol" w:cs="Symbol"/>
    </w:rPr>
  </w:style>
  <w:style w:type="character" w:customStyle="1" w:styleId="WW8Num15z1">
    <w:name w:val="WW8Num15z1"/>
    <w:rsid w:val="00E40951"/>
    <w:rPr>
      <w:rFonts w:ascii="Courier New" w:hAnsi="Courier New" w:cs="Courier New"/>
    </w:rPr>
  </w:style>
  <w:style w:type="character" w:customStyle="1" w:styleId="WW8Num15z2">
    <w:name w:val="WW8Num15z2"/>
    <w:rsid w:val="00E40951"/>
    <w:rPr>
      <w:rFonts w:ascii="Wingdings" w:hAnsi="Wingdings" w:cs="Wingdings"/>
    </w:rPr>
  </w:style>
  <w:style w:type="character" w:customStyle="1" w:styleId="Domylnaczcionkaakapitu1">
    <w:name w:val="Domyślna czcionka akapitu1"/>
    <w:rsid w:val="00E40951"/>
  </w:style>
  <w:style w:type="character" w:styleId="Numerstrony">
    <w:name w:val="page number"/>
    <w:basedOn w:val="Domylnaczcionkaakapitu1"/>
    <w:rsid w:val="00E40951"/>
  </w:style>
  <w:style w:type="character" w:customStyle="1" w:styleId="WW8Num16z2">
    <w:name w:val="WW8Num16z2"/>
    <w:rsid w:val="00E40951"/>
    <w:rPr>
      <w:rFonts w:ascii="Wingdings" w:hAnsi="Wingdings" w:cs="Wingdings"/>
    </w:rPr>
  </w:style>
  <w:style w:type="character" w:customStyle="1" w:styleId="Tekstpodstawowy2Znak">
    <w:name w:val="Tekst podstawowy 2 Znak"/>
    <w:basedOn w:val="Domylnaczcionkaakapitu1"/>
    <w:link w:val="Tekstpodstawowy2"/>
    <w:rsid w:val="00E40951"/>
  </w:style>
  <w:style w:type="character" w:customStyle="1" w:styleId="NagwekZnak">
    <w:name w:val="Nagłówek Znak"/>
    <w:rsid w:val="00E40951"/>
    <w:rPr>
      <w:sz w:val="24"/>
      <w:szCs w:val="24"/>
    </w:rPr>
  </w:style>
  <w:style w:type="character" w:customStyle="1" w:styleId="StopkaZnak">
    <w:name w:val="Stopka Znak"/>
    <w:uiPriority w:val="99"/>
    <w:rsid w:val="00E40951"/>
    <w:rPr>
      <w:sz w:val="24"/>
      <w:szCs w:val="24"/>
    </w:rPr>
  </w:style>
  <w:style w:type="character" w:customStyle="1" w:styleId="BezodstpwZnak">
    <w:name w:val="Bez odstępów Znak"/>
    <w:rsid w:val="00E40951"/>
    <w:rPr>
      <w:rFonts w:ascii="Calibri" w:hAnsi="Calibri" w:cs="Calibri"/>
      <w:sz w:val="22"/>
      <w:szCs w:val="22"/>
      <w:lang w:val="pl-PL" w:bidi="ar-SA"/>
    </w:rPr>
  </w:style>
  <w:style w:type="character" w:customStyle="1" w:styleId="Znakinumeracji">
    <w:name w:val="Znaki numeracji"/>
    <w:rsid w:val="00E40951"/>
  </w:style>
  <w:style w:type="character" w:styleId="Hipercze">
    <w:name w:val="Hyperlink"/>
    <w:uiPriority w:val="99"/>
    <w:rsid w:val="00E40951"/>
    <w:rPr>
      <w:color w:val="000080"/>
      <w:u w:val="single"/>
    </w:rPr>
  </w:style>
  <w:style w:type="character" w:customStyle="1" w:styleId="Nagwek1Znak">
    <w:name w:val="Nagłówek 1 Znak"/>
    <w:rsid w:val="00E40951"/>
    <w:rPr>
      <w:b/>
      <w:bCs/>
      <w:kern w:val="1"/>
      <w:sz w:val="24"/>
      <w:szCs w:val="32"/>
    </w:rPr>
  </w:style>
  <w:style w:type="character" w:customStyle="1" w:styleId="PodtytuZnak">
    <w:name w:val="Podtytuł Znak"/>
    <w:uiPriority w:val="11"/>
    <w:rsid w:val="00E40951"/>
    <w:rPr>
      <w:rFonts w:eastAsia="Times New Roman" w:cs="Times New Roman"/>
      <w:b/>
      <w:sz w:val="24"/>
      <w:szCs w:val="24"/>
    </w:rPr>
  </w:style>
  <w:style w:type="character" w:customStyle="1" w:styleId="TekstdymkaZnak">
    <w:name w:val="Tekst dymka Znak"/>
    <w:basedOn w:val="Domylnaczcionkaakapitu16"/>
    <w:rsid w:val="00E40951"/>
    <w:rPr>
      <w:rFonts w:ascii="Tahoma" w:hAnsi="Tahoma" w:cs="Tahoma"/>
      <w:sz w:val="16"/>
      <w:szCs w:val="16"/>
    </w:rPr>
  </w:style>
  <w:style w:type="character" w:customStyle="1" w:styleId="PlandokumentuZnak">
    <w:name w:val="Plan dokumentu Znak"/>
    <w:basedOn w:val="Domylnaczcionkaakapitu16"/>
    <w:link w:val="Plandokumentu2"/>
    <w:uiPriority w:val="99"/>
    <w:rsid w:val="00E40951"/>
    <w:rPr>
      <w:rFonts w:ascii="Tahoma" w:hAnsi="Tahoma" w:cs="Tahoma"/>
      <w:sz w:val="16"/>
      <w:szCs w:val="16"/>
    </w:rPr>
  </w:style>
  <w:style w:type="character" w:customStyle="1" w:styleId="TekstprzypisukocowegoZnak">
    <w:name w:val="Tekst przypisu końcowego Znak"/>
    <w:basedOn w:val="Domylnaczcionkaakapitu16"/>
    <w:uiPriority w:val="99"/>
    <w:rsid w:val="00E40951"/>
  </w:style>
  <w:style w:type="character" w:customStyle="1" w:styleId="EndnoteCharacters">
    <w:name w:val="Endnote Characters"/>
    <w:basedOn w:val="Domylnaczcionkaakapitu16"/>
    <w:rsid w:val="00E40951"/>
    <w:rPr>
      <w:vertAlign w:val="superscript"/>
    </w:rPr>
  </w:style>
  <w:style w:type="character" w:customStyle="1" w:styleId="WW8Num4z2">
    <w:name w:val="WW8Num4z2"/>
    <w:rsid w:val="00E40951"/>
  </w:style>
  <w:style w:type="character" w:customStyle="1" w:styleId="WW8Num4z5">
    <w:name w:val="WW8Num4z5"/>
    <w:rsid w:val="00E40951"/>
  </w:style>
  <w:style w:type="character" w:customStyle="1" w:styleId="WW8Num4z6">
    <w:name w:val="WW8Num4z6"/>
    <w:rsid w:val="00E40951"/>
  </w:style>
  <w:style w:type="character" w:customStyle="1" w:styleId="WW8Num4z7">
    <w:name w:val="WW8Num4z7"/>
    <w:rsid w:val="00E40951"/>
  </w:style>
  <w:style w:type="character" w:customStyle="1" w:styleId="WW8Num4z8">
    <w:name w:val="WW8Num4z8"/>
    <w:rsid w:val="00E40951"/>
  </w:style>
  <w:style w:type="character" w:customStyle="1" w:styleId="Domylnaczcionkaakapitu15">
    <w:name w:val="Domyślna czcionka akapitu15"/>
    <w:rsid w:val="00E40951"/>
  </w:style>
  <w:style w:type="character" w:customStyle="1" w:styleId="Absatz-Standardschriftart">
    <w:name w:val="Absatz-Standardschriftart"/>
    <w:rsid w:val="00E40951"/>
  </w:style>
  <w:style w:type="character" w:customStyle="1" w:styleId="WW-Absatz-Standardschriftart">
    <w:name w:val="WW-Absatz-Standardschriftart"/>
    <w:rsid w:val="00E40951"/>
  </w:style>
  <w:style w:type="character" w:customStyle="1" w:styleId="Domylnaczcionkaakapitu14">
    <w:name w:val="Domyślna czcionka akapitu14"/>
    <w:rsid w:val="00E40951"/>
  </w:style>
  <w:style w:type="character" w:customStyle="1" w:styleId="Domylnaczcionkaakapitu13">
    <w:name w:val="Domyślna czcionka akapitu13"/>
    <w:rsid w:val="00E40951"/>
  </w:style>
  <w:style w:type="character" w:customStyle="1" w:styleId="Domylnaczcionkaakapitu12">
    <w:name w:val="Domyślna czcionka akapitu12"/>
    <w:rsid w:val="00E40951"/>
  </w:style>
  <w:style w:type="character" w:customStyle="1" w:styleId="Domylnaczcionkaakapitu11">
    <w:name w:val="Domyślna czcionka akapitu11"/>
    <w:rsid w:val="00E40951"/>
  </w:style>
  <w:style w:type="character" w:customStyle="1" w:styleId="Domylnaczcionkaakapitu10">
    <w:name w:val="Domyślna czcionka akapitu10"/>
    <w:rsid w:val="00E40951"/>
  </w:style>
  <w:style w:type="character" w:customStyle="1" w:styleId="Domylnaczcionkaakapitu9">
    <w:name w:val="Domyślna czcionka akapitu9"/>
    <w:rsid w:val="00E40951"/>
  </w:style>
  <w:style w:type="character" w:customStyle="1" w:styleId="Domylnaczcionkaakapitu8">
    <w:name w:val="Domyślna czcionka akapitu8"/>
    <w:rsid w:val="00E40951"/>
  </w:style>
  <w:style w:type="character" w:customStyle="1" w:styleId="Domylnaczcionkaakapitu7">
    <w:name w:val="Domyślna czcionka akapitu7"/>
    <w:rsid w:val="00E40951"/>
  </w:style>
  <w:style w:type="character" w:customStyle="1" w:styleId="Domylnaczcionkaakapitu6">
    <w:name w:val="Domyślna czcionka akapitu6"/>
    <w:rsid w:val="00E40951"/>
  </w:style>
  <w:style w:type="character" w:customStyle="1" w:styleId="WW8Num2z4">
    <w:name w:val="WW8Num2z4"/>
    <w:rsid w:val="00E40951"/>
    <w:rPr>
      <w:b w:val="0"/>
    </w:rPr>
  </w:style>
  <w:style w:type="character" w:customStyle="1" w:styleId="Domylnaczcionkaakapitu5">
    <w:name w:val="Domyślna czcionka akapitu5"/>
    <w:rsid w:val="00E40951"/>
  </w:style>
  <w:style w:type="character" w:customStyle="1" w:styleId="Domylnaczcionkaakapitu4">
    <w:name w:val="Domyślna czcionka akapitu4"/>
    <w:rsid w:val="00E40951"/>
  </w:style>
  <w:style w:type="character" w:customStyle="1" w:styleId="WW8Num13z2">
    <w:name w:val="WW8Num13z2"/>
    <w:rsid w:val="00E40951"/>
    <w:rPr>
      <w:b w:val="0"/>
    </w:rPr>
  </w:style>
  <w:style w:type="character" w:customStyle="1" w:styleId="Domylnaczcionkaakapitu3">
    <w:name w:val="Domyślna czcionka akapitu3"/>
    <w:rsid w:val="00E40951"/>
  </w:style>
  <w:style w:type="character" w:customStyle="1" w:styleId="WW-Absatz-Standardschriftart1">
    <w:name w:val="WW-Absatz-Standardschriftart1"/>
    <w:rsid w:val="00E40951"/>
  </w:style>
  <w:style w:type="character" w:customStyle="1" w:styleId="WW-Absatz-Standardschriftart11">
    <w:name w:val="WW-Absatz-Standardschriftart11"/>
    <w:rsid w:val="00E40951"/>
  </w:style>
  <w:style w:type="character" w:customStyle="1" w:styleId="WW-Absatz-Standardschriftart111">
    <w:name w:val="WW-Absatz-Standardschriftart111"/>
    <w:rsid w:val="00E40951"/>
  </w:style>
  <w:style w:type="character" w:customStyle="1" w:styleId="WW-Absatz-Standardschriftart1111">
    <w:name w:val="WW-Absatz-Standardschriftart1111"/>
    <w:rsid w:val="00E40951"/>
  </w:style>
  <w:style w:type="character" w:customStyle="1" w:styleId="WW-Absatz-Standardschriftart11111">
    <w:name w:val="WW-Absatz-Standardschriftart11111"/>
    <w:rsid w:val="00E40951"/>
  </w:style>
  <w:style w:type="character" w:customStyle="1" w:styleId="Domylnaczcionkaakapitu2">
    <w:name w:val="Domyślna czcionka akapitu2"/>
    <w:rsid w:val="00E40951"/>
  </w:style>
  <w:style w:type="character" w:customStyle="1" w:styleId="WW-Absatz-Standardschriftart111111">
    <w:name w:val="WW-Absatz-Standardschriftart111111"/>
    <w:rsid w:val="00E40951"/>
  </w:style>
  <w:style w:type="character" w:customStyle="1" w:styleId="WW-Absatz-Standardschriftart1111111">
    <w:name w:val="WW-Absatz-Standardschriftart1111111"/>
    <w:rsid w:val="00E40951"/>
  </w:style>
  <w:style w:type="character" w:customStyle="1" w:styleId="WW-Domylnaczcionkaakapitu">
    <w:name w:val="WW-Domyślna czcionka akapitu"/>
    <w:rsid w:val="00E40951"/>
  </w:style>
  <w:style w:type="character" w:customStyle="1" w:styleId="Symbolewypunktowania">
    <w:name w:val="Symbole wypunktowania"/>
    <w:rsid w:val="00E40951"/>
    <w:rPr>
      <w:rFonts w:ascii="OpenSymbol" w:eastAsia="OpenSymbol" w:hAnsi="OpenSymbol" w:cs="OpenSymbol"/>
    </w:rPr>
  </w:style>
  <w:style w:type="character" w:customStyle="1" w:styleId="Znakiprzypiswdolnych">
    <w:name w:val="Znaki przypisów dolnych"/>
    <w:rsid w:val="00E40951"/>
  </w:style>
  <w:style w:type="character" w:customStyle="1" w:styleId="Odsyaczprzypisudolnego">
    <w:name w:val="Odsyłacz przypisu dolnego"/>
    <w:rsid w:val="00E40951"/>
    <w:rPr>
      <w:vertAlign w:val="superscript"/>
    </w:rPr>
  </w:style>
  <w:style w:type="character" w:customStyle="1" w:styleId="Znakiprzypiswkocowych">
    <w:name w:val="Znaki przypisów końcowych"/>
    <w:rsid w:val="00E40951"/>
    <w:rPr>
      <w:vertAlign w:val="superscript"/>
    </w:rPr>
  </w:style>
  <w:style w:type="character" w:customStyle="1" w:styleId="WW-Znakiprzypiswkocowych">
    <w:name w:val="WW-Znaki przypisów końcowych"/>
    <w:rsid w:val="00E40951"/>
  </w:style>
  <w:style w:type="character" w:customStyle="1" w:styleId="WW8Dropcap0">
    <w:name w:val="WW8Dropcap0"/>
    <w:rsid w:val="00E40951"/>
  </w:style>
  <w:style w:type="character" w:customStyle="1" w:styleId="WW8Dropcap1">
    <w:name w:val="WW8Dropcap1"/>
    <w:rsid w:val="00E40951"/>
  </w:style>
  <w:style w:type="character" w:customStyle="1" w:styleId="WW8Dropcap2">
    <w:name w:val="WW8Dropcap2"/>
    <w:rsid w:val="00E40951"/>
  </w:style>
  <w:style w:type="character" w:customStyle="1" w:styleId="WW8Dropcap3">
    <w:name w:val="WW8Dropcap3"/>
    <w:rsid w:val="00E40951"/>
  </w:style>
  <w:style w:type="character" w:customStyle="1" w:styleId="WW8Dropcap4">
    <w:name w:val="WW8Dropcap4"/>
    <w:rsid w:val="00E40951"/>
  </w:style>
  <w:style w:type="character" w:customStyle="1" w:styleId="WW-WW8Dropcap0">
    <w:name w:val="WW-WW8Dropcap0"/>
    <w:rsid w:val="00E40951"/>
  </w:style>
  <w:style w:type="character" w:customStyle="1" w:styleId="WW-WW8Dropcap01">
    <w:name w:val="WW-WW8Dropcap01"/>
    <w:rsid w:val="00E40951"/>
  </w:style>
  <w:style w:type="character" w:customStyle="1" w:styleId="grey">
    <w:name w:val="grey"/>
    <w:basedOn w:val="Domylnaczcionkaakapitu3"/>
    <w:rsid w:val="00E40951"/>
  </w:style>
  <w:style w:type="character" w:customStyle="1" w:styleId="Odwoaniedokomentarza1">
    <w:name w:val="Odwołanie do komentarza1"/>
    <w:rsid w:val="00E40951"/>
    <w:rPr>
      <w:sz w:val="16"/>
      <w:szCs w:val="16"/>
    </w:rPr>
  </w:style>
  <w:style w:type="character" w:customStyle="1" w:styleId="TekstkomentarzaZnak">
    <w:name w:val="Tekst komentarza Znak"/>
    <w:rsid w:val="00E40951"/>
    <w:rPr>
      <w:rFonts w:eastAsia="Arial Unicode MS" w:cs="TimesNewRoman"/>
      <w:kern w:val="1"/>
    </w:rPr>
  </w:style>
  <w:style w:type="character" w:customStyle="1" w:styleId="TematkomentarzaZnak">
    <w:name w:val="Temat komentarza Znak"/>
    <w:rsid w:val="00E40951"/>
    <w:rPr>
      <w:rFonts w:eastAsia="Arial Unicode MS" w:cs="TimesNewRoman"/>
      <w:b/>
      <w:bCs/>
      <w:kern w:val="1"/>
    </w:rPr>
  </w:style>
  <w:style w:type="character" w:customStyle="1" w:styleId="ZnakZnak">
    <w:name w:val="Znak Znak"/>
    <w:rsid w:val="00E40951"/>
    <w:rPr>
      <w:rFonts w:eastAsia="Arial Unicode MS" w:cs="TimesNewRoman"/>
      <w:kern w:val="1"/>
      <w:sz w:val="24"/>
      <w:szCs w:val="24"/>
    </w:rPr>
  </w:style>
  <w:style w:type="character" w:customStyle="1" w:styleId="ZnakZnak1">
    <w:name w:val="Znak Znak1"/>
    <w:rsid w:val="00E40951"/>
    <w:rPr>
      <w:rFonts w:eastAsia="Arial Unicode MS" w:cs="TimesNewRoman"/>
      <w:kern w:val="1"/>
      <w:sz w:val="24"/>
      <w:szCs w:val="24"/>
    </w:rPr>
  </w:style>
  <w:style w:type="character" w:customStyle="1" w:styleId="WW8Num39z0">
    <w:name w:val="WW8Num39z0"/>
    <w:rsid w:val="00E40951"/>
    <w:rPr>
      <w:rFonts w:ascii="Times New Roman" w:hAnsi="Times New Roman" w:cs="Times New Roman" w:hint="default"/>
      <w:b w:val="0"/>
      <w:i w:val="0"/>
      <w:sz w:val="24"/>
    </w:rPr>
  </w:style>
  <w:style w:type="character" w:customStyle="1" w:styleId="WW8Num39z1">
    <w:name w:val="WW8Num39z1"/>
    <w:rsid w:val="00E40951"/>
  </w:style>
  <w:style w:type="character" w:customStyle="1" w:styleId="WW8Num39z2">
    <w:name w:val="WW8Num39z2"/>
    <w:rsid w:val="00E40951"/>
  </w:style>
  <w:style w:type="character" w:customStyle="1" w:styleId="WW8Num39z3">
    <w:name w:val="WW8Num39z3"/>
    <w:rsid w:val="00E40951"/>
    <w:rPr>
      <w:rFonts w:ascii="Times New Roman" w:hAnsi="Times New Roman" w:cs="Times New Roman"/>
    </w:rPr>
  </w:style>
  <w:style w:type="character" w:customStyle="1" w:styleId="WW8Num39z4">
    <w:name w:val="WW8Num39z4"/>
    <w:rsid w:val="00E40951"/>
    <w:rPr>
      <w:rFonts w:ascii="Times New Roman" w:hAnsi="Times New Roman" w:cs="Times New Roman" w:hint="default"/>
      <w:b w:val="0"/>
      <w:i w:val="0"/>
      <w:strike w:val="0"/>
      <w:dstrike w:val="0"/>
      <w:sz w:val="24"/>
      <w:szCs w:val="24"/>
    </w:rPr>
  </w:style>
  <w:style w:type="character" w:customStyle="1" w:styleId="WW8Num39z6">
    <w:name w:val="WW8Num39z6"/>
    <w:rsid w:val="00E40951"/>
  </w:style>
  <w:style w:type="character" w:customStyle="1" w:styleId="WW8Num39z7">
    <w:name w:val="WW8Num39z7"/>
    <w:rsid w:val="00E40951"/>
  </w:style>
  <w:style w:type="character" w:customStyle="1" w:styleId="WW8Num39z8">
    <w:name w:val="WW8Num39z8"/>
    <w:rsid w:val="00E40951"/>
  </w:style>
  <w:style w:type="character" w:customStyle="1" w:styleId="TekstprzypisudolnegoZnak">
    <w:name w:val="Tekst przypisu dolnego Znak"/>
    <w:basedOn w:val="Domylnaczcionkaakapitu16"/>
    <w:uiPriority w:val="99"/>
    <w:rsid w:val="00E40951"/>
    <w:rPr>
      <w:rFonts w:eastAsia="Arial Unicode MS" w:cs="TimesNewRoman"/>
      <w:kern w:val="1"/>
    </w:rPr>
  </w:style>
  <w:style w:type="character" w:customStyle="1" w:styleId="TekstkomentarzaZnak1">
    <w:name w:val="Tekst komentarza Znak1"/>
    <w:basedOn w:val="Domylnaczcionkaakapitu16"/>
    <w:link w:val="Tekstkomentarza"/>
    <w:uiPriority w:val="99"/>
    <w:rsid w:val="00E40951"/>
  </w:style>
  <w:style w:type="character" w:customStyle="1" w:styleId="TematkomentarzaZnak1">
    <w:name w:val="Temat komentarza Znak1"/>
    <w:basedOn w:val="TekstkomentarzaZnak1"/>
    <w:rsid w:val="00E40951"/>
    <w:rPr>
      <w:rFonts w:eastAsia="Arial Unicode MS" w:cs="TimesNewRoman"/>
      <w:b/>
      <w:bCs/>
      <w:kern w:val="1"/>
    </w:rPr>
  </w:style>
  <w:style w:type="character" w:customStyle="1" w:styleId="h2">
    <w:name w:val="h2"/>
    <w:basedOn w:val="Domylnaczcionkaakapitu16"/>
    <w:rsid w:val="00E40951"/>
  </w:style>
  <w:style w:type="character" w:customStyle="1" w:styleId="h1">
    <w:name w:val="h1"/>
    <w:basedOn w:val="Domylnaczcionkaakapitu16"/>
    <w:rsid w:val="00E40951"/>
  </w:style>
  <w:style w:type="character" w:customStyle="1" w:styleId="Odwoaniedokomentarza2">
    <w:name w:val="Odwołanie do komentarza2"/>
    <w:rsid w:val="00E40951"/>
    <w:rPr>
      <w:sz w:val="16"/>
      <w:szCs w:val="16"/>
    </w:rPr>
  </w:style>
  <w:style w:type="character" w:customStyle="1" w:styleId="Nagwek2Znak">
    <w:name w:val="Nagłówek 2 Znak"/>
    <w:basedOn w:val="Domylnaczcionkaakapitu16"/>
    <w:rsid w:val="00E40951"/>
    <w:rPr>
      <w:rFonts w:cs="Arial"/>
      <w:bCs/>
      <w:iCs/>
      <w:sz w:val="24"/>
      <w:szCs w:val="28"/>
    </w:rPr>
  </w:style>
  <w:style w:type="character" w:customStyle="1" w:styleId="Nagwek3Znak">
    <w:name w:val="Nagłówek 3 Znak"/>
    <w:basedOn w:val="Domylnaczcionkaakapitu16"/>
    <w:rsid w:val="00E40951"/>
    <w:rPr>
      <w:bCs/>
      <w:sz w:val="24"/>
      <w:szCs w:val="24"/>
    </w:rPr>
  </w:style>
  <w:style w:type="character" w:customStyle="1" w:styleId="Nagwek7Znak">
    <w:name w:val="Nagłówek 7 Znak"/>
    <w:basedOn w:val="Domylnaczcionkaakapitu16"/>
    <w:rsid w:val="00E40951"/>
    <w:rPr>
      <w:rFonts w:ascii="Calibri" w:eastAsia="Times New Roman" w:hAnsi="Calibri" w:cs="Times New Roman"/>
      <w:sz w:val="24"/>
      <w:szCs w:val="24"/>
    </w:rPr>
  </w:style>
  <w:style w:type="character" w:customStyle="1" w:styleId="podpunktybezwyliczeniaZnak">
    <w:name w:val="podpunkty bez wyliczenia Znak"/>
    <w:basedOn w:val="Domylnaczcionkaakapitu16"/>
    <w:rsid w:val="00E40951"/>
    <w:rPr>
      <w:rFonts w:ascii="Calibri" w:eastAsia="Calibri" w:hAnsi="Calibri" w:cs="Times New Roman"/>
      <w:sz w:val="22"/>
      <w:szCs w:val="22"/>
    </w:rPr>
  </w:style>
  <w:style w:type="character" w:customStyle="1" w:styleId="inline">
    <w:name w:val="inline"/>
    <w:basedOn w:val="Domylnaczcionkaakapitu16"/>
    <w:rsid w:val="00E40951"/>
  </w:style>
  <w:style w:type="character" w:customStyle="1" w:styleId="ZwykytekstZnak">
    <w:name w:val="Zwykły tekst Znak"/>
    <w:basedOn w:val="Domylnaczcionkaakapitu16"/>
    <w:rsid w:val="00E40951"/>
    <w:rPr>
      <w:rFonts w:ascii="Verdana" w:eastAsia="Times New Roman" w:hAnsi="Verdana" w:cs="Verdana"/>
    </w:rPr>
  </w:style>
  <w:style w:type="character" w:customStyle="1" w:styleId="IndexLink">
    <w:name w:val="Index Link"/>
    <w:rsid w:val="00E40951"/>
  </w:style>
  <w:style w:type="paragraph" w:customStyle="1" w:styleId="Heading">
    <w:name w:val="Heading"/>
    <w:basedOn w:val="Normalny"/>
    <w:next w:val="Tekstpodstawowy"/>
    <w:rsid w:val="00E40951"/>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rsid w:val="00E40951"/>
    <w:pPr>
      <w:spacing w:after="120"/>
    </w:pPr>
  </w:style>
  <w:style w:type="paragraph" w:styleId="Lista">
    <w:name w:val="List"/>
    <w:basedOn w:val="Normalny"/>
    <w:rsid w:val="00E40951"/>
    <w:pPr>
      <w:ind w:left="283" w:hanging="283"/>
    </w:pPr>
  </w:style>
  <w:style w:type="paragraph" w:styleId="Legenda">
    <w:name w:val="caption"/>
    <w:basedOn w:val="Normalny"/>
    <w:qFormat/>
    <w:rsid w:val="00E40951"/>
    <w:pPr>
      <w:suppressLineNumbers/>
      <w:spacing w:before="120" w:after="120"/>
    </w:pPr>
    <w:rPr>
      <w:rFonts w:cs="Arial"/>
      <w:i/>
      <w:iCs/>
    </w:rPr>
  </w:style>
  <w:style w:type="paragraph" w:customStyle="1" w:styleId="Index">
    <w:name w:val="Index"/>
    <w:basedOn w:val="Normalny"/>
    <w:rsid w:val="00E40951"/>
    <w:pPr>
      <w:suppressLineNumbers/>
    </w:pPr>
    <w:rPr>
      <w:rFonts w:cs="Arial"/>
    </w:rPr>
  </w:style>
  <w:style w:type="paragraph" w:customStyle="1" w:styleId="Nagwek10">
    <w:name w:val="Nagłówek1"/>
    <w:basedOn w:val="Normalny"/>
    <w:next w:val="Tekstpodstawowy"/>
    <w:rsid w:val="00E40951"/>
    <w:pPr>
      <w:keepNext/>
      <w:spacing w:before="240" w:after="120"/>
    </w:pPr>
    <w:rPr>
      <w:rFonts w:ascii="Arial" w:eastAsia="Microsoft YaHei" w:hAnsi="Arial" w:cs="Mangal"/>
      <w:sz w:val="28"/>
      <w:szCs w:val="28"/>
    </w:rPr>
  </w:style>
  <w:style w:type="paragraph" w:customStyle="1" w:styleId="Podpis1">
    <w:name w:val="Podpis1"/>
    <w:basedOn w:val="Normalny"/>
    <w:rsid w:val="00E40951"/>
    <w:pPr>
      <w:suppressLineNumbers/>
      <w:spacing w:before="120" w:after="120"/>
    </w:pPr>
    <w:rPr>
      <w:rFonts w:cs="Mangal"/>
      <w:i/>
      <w:iCs/>
    </w:rPr>
  </w:style>
  <w:style w:type="paragraph" w:customStyle="1" w:styleId="Indeks">
    <w:name w:val="Indeks"/>
    <w:basedOn w:val="Normalny"/>
    <w:rsid w:val="00E40951"/>
    <w:pPr>
      <w:suppressLineNumbers/>
    </w:pPr>
    <w:rPr>
      <w:rFonts w:cs="Mangal"/>
    </w:rPr>
  </w:style>
  <w:style w:type="paragraph" w:customStyle="1" w:styleId="Lista21">
    <w:name w:val="Lista 21"/>
    <w:basedOn w:val="Normalny"/>
    <w:rsid w:val="00E40951"/>
    <w:pPr>
      <w:ind w:left="566" w:hanging="283"/>
    </w:pPr>
  </w:style>
  <w:style w:type="paragraph" w:customStyle="1" w:styleId="Lista31">
    <w:name w:val="Lista 31"/>
    <w:basedOn w:val="Normalny"/>
    <w:rsid w:val="00E40951"/>
    <w:pPr>
      <w:ind w:left="849" w:hanging="283"/>
    </w:pPr>
  </w:style>
  <w:style w:type="paragraph" w:customStyle="1" w:styleId="Lista41">
    <w:name w:val="Lista 41"/>
    <w:basedOn w:val="Normalny"/>
    <w:rsid w:val="00E40951"/>
    <w:pPr>
      <w:ind w:left="1132" w:hanging="283"/>
    </w:pPr>
  </w:style>
  <w:style w:type="paragraph" w:customStyle="1" w:styleId="Lista51">
    <w:name w:val="Lista 51"/>
    <w:basedOn w:val="Normalny"/>
    <w:rsid w:val="00E40951"/>
    <w:pPr>
      <w:ind w:left="1415" w:hanging="283"/>
    </w:pPr>
  </w:style>
  <w:style w:type="paragraph" w:styleId="Tekstpodstawowywcity">
    <w:name w:val="Body Text Indent"/>
    <w:basedOn w:val="Normalny"/>
    <w:link w:val="TekstpodstawowywcityZnak"/>
    <w:rsid w:val="00E40951"/>
    <w:pPr>
      <w:spacing w:after="120"/>
      <w:ind w:left="283"/>
    </w:pPr>
  </w:style>
  <w:style w:type="paragraph" w:customStyle="1" w:styleId="Skrconyadreszwrotny">
    <w:name w:val="Skrócony adres zwrotny"/>
    <w:basedOn w:val="Normalny"/>
    <w:rsid w:val="00E40951"/>
  </w:style>
  <w:style w:type="paragraph" w:customStyle="1" w:styleId="Tekstpodstawowyzwciciem1">
    <w:name w:val="Tekst podstawowy z wcięciem1"/>
    <w:basedOn w:val="Tekstpodstawowy"/>
    <w:rsid w:val="00E40951"/>
    <w:pPr>
      <w:spacing w:after="0"/>
      <w:ind w:firstLine="210"/>
    </w:pPr>
  </w:style>
  <w:style w:type="paragraph" w:customStyle="1" w:styleId="Tekstpodstawowyzwciciem21">
    <w:name w:val="Tekst podstawowy z wcięciem 21"/>
    <w:basedOn w:val="Tekstpodstawowywcity"/>
    <w:rsid w:val="00E40951"/>
    <w:pPr>
      <w:spacing w:after="0"/>
      <w:ind w:firstLine="210"/>
    </w:pPr>
  </w:style>
  <w:style w:type="paragraph" w:customStyle="1" w:styleId="Nagweknotatki1">
    <w:name w:val="Nagłówek notatki1"/>
    <w:basedOn w:val="Normalny"/>
    <w:next w:val="Normalny"/>
    <w:rsid w:val="00E40951"/>
  </w:style>
  <w:style w:type="paragraph" w:styleId="Stopka">
    <w:name w:val="footer"/>
    <w:basedOn w:val="Normalny"/>
    <w:link w:val="StopkaZnak1"/>
    <w:uiPriority w:val="99"/>
    <w:rsid w:val="00E40951"/>
  </w:style>
  <w:style w:type="paragraph" w:styleId="Tekstdymka">
    <w:name w:val="Balloon Text"/>
    <w:basedOn w:val="Normalny"/>
    <w:rsid w:val="00E40951"/>
    <w:rPr>
      <w:rFonts w:ascii="Tahoma" w:hAnsi="Tahoma" w:cs="Tahoma"/>
      <w:sz w:val="16"/>
      <w:szCs w:val="16"/>
    </w:rPr>
  </w:style>
  <w:style w:type="paragraph" w:styleId="Nagwek">
    <w:name w:val="header"/>
    <w:basedOn w:val="Normalny"/>
    <w:rsid w:val="00E40951"/>
  </w:style>
  <w:style w:type="paragraph" w:customStyle="1" w:styleId="Nagwek22tekst">
    <w:name w:val="Nagłówek 22 tekst"/>
    <w:basedOn w:val="Normalny"/>
    <w:rsid w:val="00E40951"/>
    <w:pPr>
      <w:spacing w:after="120"/>
      <w:ind w:left="709"/>
      <w:jc w:val="both"/>
    </w:pPr>
    <w:rPr>
      <w:rFonts w:ascii="Arial" w:hAnsi="Arial" w:cs="Arial"/>
      <w:szCs w:val="20"/>
    </w:rPr>
  </w:style>
  <w:style w:type="paragraph" w:styleId="Akapitzlist">
    <w:name w:val="List Paragraph"/>
    <w:basedOn w:val="Normalny"/>
    <w:uiPriority w:val="34"/>
    <w:qFormat/>
    <w:rsid w:val="00E40951"/>
    <w:pPr>
      <w:ind w:left="708"/>
    </w:pPr>
  </w:style>
  <w:style w:type="paragraph" w:customStyle="1" w:styleId="Tekstpodstawowy21">
    <w:name w:val="Tekst podstawowy 21"/>
    <w:basedOn w:val="Normalny"/>
    <w:rsid w:val="00E40951"/>
    <w:pPr>
      <w:overflowPunct w:val="0"/>
      <w:autoSpaceDE w:val="0"/>
      <w:spacing w:after="120" w:line="480" w:lineRule="auto"/>
      <w:textAlignment w:val="baseline"/>
    </w:pPr>
    <w:rPr>
      <w:sz w:val="20"/>
      <w:szCs w:val="20"/>
    </w:rPr>
  </w:style>
  <w:style w:type="paragraph" w:customStyle="1" w:styleId="Bezodstpw1">
    <w:name w:val="Bez odstępów1"/>
    <w:next w:val="Lista"/>
    <w:rsid w:val="00E40951"/>
    <w:pPr>
      <w:suppressAutoHyphens/>
    </w:pPr>
    <w:rPr>
      <w:rFonts w:cs="Calibri"/>
      <w:sz w:val="24"/>
      <w:szCs w:val="22"/>
      <w:lang w:eastAsia="zh-CN"/>
    </w:rPr>
  </w:style>
  <w:style w:type="paragraph" w:customStyle="1" w:styleId="Zawartotabeli">
    <w:name w:val="Zawartość tabeli"/>
    <w:basedOn w:val="Normalny"/>
    <w:rsid w:val="00E40951"/>
    <w:pPr>
      <w:suppressLineNumbers/>
    </w:pPr>
  </w:style>
  <w:style w:type="paragraph" w:customStyle="1" w:styleId="Nagwektabeli">
    <w:name w:val="Nagłówek tabeli"/>
    <w:basedOn w:val="Zawartotabeli"/>
    <w:rsid w:val="00E40951"/>
    <w:pPr>
      <w:jc w:val="center"/>
    </w:pPr>
    <w:rPr>
      <w:b/>
      <w:bCs/>
    </w:rPr>
  </w:style>
  <w:style w:type="paragraph" w:customStyle="1" w:styleId="Styl12">
    <w:name w:val="Styl12"/>
    <w:basedOn w:val="Normalny"/>
    <w:rsid w:val="00E40951"/>
    <w:pPr>
      <w:widowControl w:val="0"/>
      <w:ind w:left="993" w:hanging="567"/>
      <w:contextualSpacing/>
      <w:jc w:val="both"/>
    </w:pPr>
    <w:rPr>
      <w:rFonts w:eastAsia="Calibri"/>
      <w:kern w:val="1"/>
    </w:rPr>
  </w:style>
  <w:style w:type="paragraph" w:styleId="Spistreci1">
    <w:name w:val="toc 1"/>
    <w:aliases w:val="Spis treści 1WT,Spis WT Krakow"/>
    <w:basedOn w:val="Normalny"/>
    <w:next w:val="Normalny"/>
    <w:uiPriority w:val="39"/>
    <w:qFormat/>
    <w:rsid w:val="00E40951"/>
    <w:rPr>
      <w:bCs/>
    </w:rPr>
  </w:style>
  <w:style w:type="paragraph" w:styleId="Nagwekspisutreci">
    <w:name w:val="TOC Heading"/>
    <w:basedOn w:val="Nagwek1"/>
    <w:next w:val="Normalny"/>
    <w:uiPriority w:val="39"/>
    <w:qFormat/>
    <w:rsid w:val="00E40951"/>
    <w:pPr>
      <w:keepLines/>
      <w:numPr>
        <w:numId w:val="0"/>
      </w:numPr>
      <w:suppressAutoHyphens w:val="0"/>
      <w:spacing w:after="0" w:line="276" w:lineRule="auto"/>
    </w:pPr>
    <w:rPr>
      <w:rFonts w:ascii="Cambria" w:hAnsi="Cambria"/>
      <w:color w:val="365F91"/>
      <w:sz w:val="28"/>
      <w:szCs w:val="28"/>
    </w:rPr>
  </w:style>
  <w:style w:type="paragraph" w:styleId="Podtytu">
    <w:name w:val="Subtitle"/>
    <w:basedOn w:val="Normalny"/>
    <w:next w:val="Normalny"/>
    <w:uiPriority w:val="11"/>
    <w:qFormat/>
    <w:rsid w:val="00E40951"/>
    <w:pPr>
      <w:spacing w:after="60"/>
      <w:ind w:left="709"/>
    </w:pPr>
    <w:rPr>
      <w:b/>
    </w:rPr>
  </w:style>
  <w:style w:type="paragraph" w:styleId="Spistreci2">
    <w:name w:val="toc 2"/>
    <w:basedOn w:val="Normalny"/>
    <w:next w:val="Normalny"/>
    <w:uiPriority w:val="39"/>
    <w:rsid w:val="00E40951"/>
    <w:pPr>
      <w:spacing w:before="240"/>
    </w:pPr>
    <w:rPr>
      <w:rFonts w:ascii="Calibri" w:hAnsi="Calibri" w:cs="Calibri"/>
      <w:b/>
      <w:bCs/>
      <w:sz w:val="20"/>
      <w:szCs w:val="20"/>
    </w:rPr>
  </w:style>
  <w:style w:type="paragraph" w:customStyle="1" w:styleId="Nagwek21">
    <w:name w:val="Nagłówek 21"/>
    <w:basedOn w:val="Nagwek2"/>
    <w:next w:val="Normalny"/>
    <w:qFormat/>
    <w:rsid w:val="00E40951"/>
    <w:pPr>
      <w:numPr>
        <w:ilvl w:val="0"/>
        <w:numId w:val="0"/>
      </w:numPr>
      <w:spacing w:before="360" w:after="240"/>
      <w:ind w:left="709" w:hanging="432"/>
    </w:pPr>
    <w:rPr>
      <w:rFonts w:eastAsia="Calibri" w:cs="Times New Roman"/>
      <w:szCs w:val="24"/>
    </w:rPr>
  </w:style>
  <w:style w:type="paragraph" w:styleId="Bezodstpw">
    <w:name w:val="No Spacing"/>
    <w:next w:val="Lista"/>
    <w:qFormat/>
    <w:rsid w:val="00E40951"/>
    <w:pPr>
      <w:suppressAutoHyphens/>
      <w:jc w:val="both"/>
    </w:pPr>
    <w:rPr>
      <w:rFonts w:cs="Calibri"/>
      <w:b/>
      <w:sz w:val="24"/>
      <w:szCs w:val="22"/>
      <w:u w:val="single"/>
      <w:lang w:eastAsia="zh-CN"/>
    </w:rPr>
  </w:style>
  <w:style w:type="paragraph" w:styleId="Spistreci3">
    <w:name w:val="toc 3"/>
    <w:basedOn w:val="Normalny"/>
    <w:next w:val="Normalny"/>
    <w:uiPriority w:val="39"/>
    <w:rsid w:val="00E40951"/>
    <w:pPr>
      <w:ind w:left="240"/>
    </w:pPr>
    <w:rPr>
      <w:rFonts w:ascii="Calibri" w:hAnsi="Calibri" w:cs="Calibri"/>
      <w:sz w:val="20"/>
      <w:szCs w:val="20"/>
    </w:rPr>
  </w:style>
  <w:style w:type="paragraph" w:styleId="Spistreci4">
    <w:name w:val="toc 4"/>
    <w:basedOn w:val="Normalny"/>
    <w:next w:val="Normalny"/>
    <w:uiPriority w:val="39"/>
    <w:rsid w:val="00E40951"/>
    <w:pPr>
      <w:ind w:left="480"/>
    </w:pPr>
    <w:rPr>
      <w:rFonts w:ascii="Calibri" w:hAnsi="Calibri" w:cs="Calibri"/>
      <w:sz w:val="20"/>
      <w:szCs w:val="20"/>
    </w:rPr>
  </w:style>
  <w:style w:type="paragraph" w:styleId="Spistreci5">
    <w:name w:val="toc 5"/>
    <w:basedOn w:val="Normalny"/>
    <w:next w:val="Normalny"/>
    <w:uiPriority w:val="39"/>
    <w:rsid w:val="00E40951"/>
    <w:pPr>
      <w:ind w:left="720"/>
    </w:pPr>
    <w:rPr>
      <w:rFonts w:ascii="Calibri" w:hAnsi="Calibri" w:cs="Calibri"/>
      <w:sz w:val="20"/>
      <w:szCs w:val="20"/>
    </w:rPr>
  </w:style>
  <w:style w:type="paragraph" w:styleId="Spistreci6">
    <w:name w:val="toc 6"/>
    <w:basedOn w:val="Normalny"/>
    <w:next w:val="Normalny"/>
    <w:uiPriority w:val="39"/>
    <w:rsid w:val="00E40951"/>
    <w:pPr>
      <w:ind w:left="960"/>
    </w:pPr>
    <w:rPr>
      <w:rFonts w:ascii="Calibri" w:hAnsi="Calibri" w:cs="Calibri"/>
      <w:sz w:val="20"/>
      <w:szCs w:val="20"/>
    </w:rPr>
  </w:style>
  <w:style w:type="paragraph" w:styleId="Spistreci7">
    <w:name w:val="toc 7"/>
    <w:basedOn w:val="Normalny"/>
    <w:next w:val="Normalny"/>
    <w:uiPriority w:val="39"/>
    <w:rsid w:val="00E40951"/>
    <w:pPr>
      <w:ind w:left="1200"/>
    </w:pPr>
    <w:rPr>
      <w:rFonts w:ascii="Calibri" w:hAnsi="Calibri" w:cs="Calibri"/>
      <w:sz w:val="20"/>
      <w:szCs w:val="20"/>
    </w:rPr>
  </w:style>
  <w:style w:type="paragraph" w:styleId="Spistreci8">
    <w:name w:val="toc 8"/>
    <w:basedOn w:val="Normalny"/>
    <w:next w:val="Normalny"/>
    <w:uiPriority w:val="39"/>
    <w:rsid w:val="00E40951"/>
    <w:pPr>
      <w:ind w:left="1440"/>
    </w:pPr>
    <w:rPr>
      <w:rFonts w:ascii="Calibri" w:hAnsi="Calibri" w:cs="Calibri"/>
      <w:sz w:val="20"/>
      <w:szCs w:val="20"/>
    </w:rPr>
  </w:style>
  <w:style w:type="paragraph" w:styleId="Spistreci9">
    <w:name w:val="toc 9"/>
    <w:aliases w:val="WT Krakow"/>
    <w:basedOn w:val="Normalny"/>
    <w:next w:val="Normalny"/>
    <w:uiPriority w:val="39"/>
    <w:rsid w:val="00E40951"/>
    <w:pPr>
      <w:ind w:left="1680"/>
    </w:pPr>
    <w:rPr>
      <w:rFonts w:ascii="Calibri" w:hAnsi="Calibri" w:cs="Calibri"/>
      <w:sz w:val="20"/>
      <w:szCs w:val="20"/>
    </w:rPr>
  </w:style>
  <w:style w:type="paragraph" w:customStyle="1" w:styleId="Plandokumentu1">
    <w:name w:val="Plan dokumentu1"/>
    <w:basedOn w:val="Normalny"/>
    <w:rsid w:val="00E40951"/>
    <w:rPr>
      <w:rFonts w:ascii="Tahoma" w:hAnsi="Tahoma" w:cs="Tahoma"/>
      <w:sz w:val="16"/>
      <w:szCs w:val="16"/>
    </w:rPr>
  </w:style>
  <w:style w:type="paragraph" w:styleId="Tekstprzypisukocowego">
    <w:name w:val="endnote text"/>
    <w:basedOn w:val="Normalny"/>
    <w:uiPriority w:val="99"/>
    <w:rsid w:val="00E40951"/>
    <w:rPr>
      <w:sz w:val="20"/>
      <w:szCs w:val="20"/>
    </w:rPr>
  </w:style>
  <w:style w:type="paragraph" w:customStyle="1" w:styleId="Nagwek14">
    <w:name w:val="Nagłówek14"/>
    <w:basedOn w:val="Normalny"/>
    <w:next w:val="Tekstpodstawowy"/>
    <w:rsid w:val="00E40951"/>
    <w:pPr>
      <w:keepNext/>
      <w:widowControl w:val="0"/>
      <w:spacing w:before="240" w:after="120"/>
    </w:pPr>
    <w:rPr>
      <w:rFonts w:ascii="Arial" w:eastAsia="Microsoft YaHei" w:hAnsi="Arial" w:cs="Mangal"/>
      <w:kern w:val="1"/>
      <w:sz w:val="28"/>
      <w:szCs w:val="28"/>
    </w:rPr>
  </w:style>
  <w:style w:type="paragraph" w:customStyle="1" w:styleId="Podpis15">
    <w:name w:val="Podpis15"/>
    <w:basedOn w:val="Normalny"/>
    <w:rsid w:val="00E40951"/>
    <w:pPr>
      <w:widowControl w:val="0"/>
      <w:suppressLineNumbers/>
      <w:spacing w:before="120" w:after="120"/>
    </w:pPr>
    <w:rPr>
      <w:rFonts w:eastAsia="Arial Unicode MS" w:cs="Mangal"/>
      <w:i/>
      <w:iCs/>
      <w:kern w:val="1"/>
    </w:rPr>
  </w:style>
  <w:style w:type="paragraph" w:customStyle="1" w:styleId="Nagwek13">
    <w:name w:val="Nagłówek13"/>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4">
    <w:name w:val="Podpis14"/>
    <w:basedOn w:val="Normalny"/>
    <w:rsid w:val="00E40951"/>
    <w:pPr>
      <w:widowControl w:val="0"/>
      <w:suppressLineNumbers/>
      <w:spacing w:before="120" w:after="120"/>
    </w:pPr>
    <w:rPr>
      <w:rFonts w:eastAsia="Arial Unicode MS" w:cs="Mangal"/>
      <w:i/>
      <w:iCs/>
      <w:kern w:val="1"/>
    </w:rPr>
  </w:style>
  <w:style w:type="paragraph" w:customStyle="1" w:styleId="Nagwek12">
    <w:name w:val="Nagłówek12"/>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3">
    <w:name w:val="Podpis13"/>
    <w:basedOn w:val="Normalny"/>
    <w:rsid w:val="00E40951"/>
    <w:pPr>
      <w:widowControl w:val="0"/>
      <w:suppressLineNumbers/>
      <w:spacing w:before="120" w:after="120"/>
    </w:pPr>
    <w:rPr>
      <w:rFonts w:eastAsia="Arial Unicode MS" w:cs="Mangal"/>
      <w:i/>
      <w:iCs/>
      <w:kern w:val="1"/>
    </w:rPr>
  </w:style>
  <w:style w:type="paragraph" w:customStyle="1" w:styleId="Nagwek11">
    <w:name w:val="Nagłówek11"/>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2">
    <w:name w:val="Podpis12"/>
    <w:basedOn w:val="Normalny"/>
    <w:rsid w:val="00E40951"/>
    <w:pPr>
      <w:widowControl w:val="0"/>
      <w:suppressLineNumbers/>
      <w:spacing w:before="120" w:after="120"/>
    </w:pPr>
    <w:rPr>
      <w:rFonts w:eastAsia="Arial Unicode MS" w:cs="Mangal"/>
      <w:i/>
      <w:iCs/>
      <w:kern w:val="1"/>
    </w:rPr>
  </w:style>
  <w:style w:type="paragraph" w:customStyle="1" w:styleId="Nagwek100">
    <w:name w:val="Nagłówek10"/>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1">
    <w:name w:val="Podpis11"/>
    <w:basedOn w:val="Normalny"/>
    <w:rsid w:val="00E40951"/>
    <w:pPr>
      <w:widowControl w:val="0"/>
      <w:suppressLineNumbers/>
      <w:spacing w:before="120" w:after="120"/>
    </w:pPr>
    <w:rPr>
      <w:rFonts w:eastAsia="Arial Unicode MS" w:cs="Mangal"/>
      <w:i/>
      <w:iCs/>
      <w:kern w:val="1"/>
    </w:rPr>
  </w:style>
  <w:style w:type="paragraph" w:customStyle="1" w:styleId="Nagwek90">
    <w:name w:val="Nagłówek9"/>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0">
    <w:name w:val="Podpis10"/>
    <w:basedOn w:val="Normalny"/>
    <w:rsid w:val="00E40951"/>
    <w:pPr>
      <w:widowControl w:val="0"/>
      <w:suppressLineNumbers/>
      <w:spacing w:before="120" w:after="120"/>
    </w:pPr>
    <w:rPr>
      <w:rFonts w:eastAsia="Arial Unicode MS" w:cs="Mangal"/>
      <w:i/>
      <w:iCs/>
      <w:kern w:val="1"/>
    </w:rPr>
  </w:style>
  <w:style w:type="paragraph" w:customStyle="1" w:styleId="Nagwek80">
    <w:name w:val="Nagłówek8"/>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9">
    <w:name w:val="Podpis9"/>
    <w:basedOn w:val="Normalny"/>
    <w:rsid w:val="00E40951"/>
    <w:pPr>
      <w:widowControl w:val="0"/>
      <w:suppressLineNumbers/>
      <w:spacing w:before="120" w:after="120"/>
    </w:pPr>
    <w:rPr>
      <w:rFonts w:eastAsia="Arial Unicode MS" w:cs="Mangal"/>
      <w:i/>
      <w:iCs/>
      <w:kern w:val="1"/>
    </w:rPr>
  </w:style>
  <w:style w:type="paragraph" w:customStyle="1" w:styleId="Nagwek70">
    <w:name w:val="Nagłówek7"/>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8">
    <w:name w:val="Podpis8"/>
    <w:basedOn w:val="Normalny"/>
    <w:rsid w:val="00E40951"/>
    <w:pPr>
      <w:widowControl w:val="0"/>
      <w:suppressLineNumbers/>
      <w:spacing w:before="120" w:after="120"/>
    </w:pPr>
    <w:rPr>
      <w:rFonts w:eastAsia="Arial Unicode MS" w:cs="Mangal"/>
      <w:i/>
      <w:iCs/>
      <w:kern w:val="1"/>
    </w:rPr>
  </w:style>
  <w:style w:type="paragraph" w:customStyle="1" w:styleId="Nagwek60">
    <w:name w:val="Nagłówek6"/>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7">
    <w:name w:val="Podpis7"/>
    <w:basedOn w:val="Normalny"/>
    <w:rsid w:val="00E40951"/>
    <w:pPr>
      <w:widowControl w:val="0"/>
      <w:suppressLineNumbers/>
      <w:spacing w:before="120" w:after="120"/>
    </w:pPr>
    <w:rPr>
      <w:rFonts w:eastAsia="Arial Unicode MS" w:cs="Mangal"/>
      <w:i/>
      <w:iCs/>
      <w:kern w:val="1"/>
    </w:rPr>
  </w:style>
  <w:style w:type="paragraph" w:customStyle="1" w:styleId="Nagwek50">
    <w:name w:val="Nagłówek5"/>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6">
    <w:name w:val="Podpis6"/>
    <w:basedOn w:val="Normalny"/>
    <w:rsid w:val="00E40951"/>
    <w:pPr>
      <w:widowControl w:val="0"/>
      <w:suppressLineNumbers/>
      <w:spacing w:before="120" w:after="120"/>
    </w:pPr>
    <w:rPr>
      <w:rFonts w:eastAsia="Arial Unicode MS" w:cs="Mangal"/>
      <w:i/>
      <w:iCs/>
      <w:kern w:val="1"/>
    </w:rPr>
  </w:style>
  <w:style w:type="paragraph" w:customStyle="1" w:styleId="Nagwek40">
    <w:name w:val="Nagłówek4"/>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5">
    <w:name w:val="Podpis5"/>
    <w:basedOn w:val="Normalny"/>
    <w:rsid w:val="00E40951"/>
    <w:pPr>
      <w:widowControl w:val="0"/>
      <w:suppressLineNumbers/>
      <w:spacing w:before="120" w:after="120"/>
    </w:pPr>
    <w:rPr>
      <w:rFonts w:eastAsia="Arial Unicode MS" w:cs="Mangal"/>
      <w:i/>
      <w:iCs/>
      <w:kern w:val="1"/>
    </w:rPr>
  </w:style>
  <w:style w:type="paragraph" w:customStyle="1" w:styleId="Nagwek30">
    <w:name w:val="Nagłówek3"/>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4">
    <w:name w:val="Podpis4"/>
    <w:basedOn w:val="Normalny"/>
    <w:rsid w:val="00E40951"/>
    <w:pPr>
      <w:widowControl w:val="0"/>
      <w:suppressLineNumbers/>
      <w:spacing w:before="120" w:after="120"/>
    </w:pPr>
    <w:rPr>
      <w:rFonts w:eastAsia="Arial Unicode MS" w:cs="Mangal"/>
      <w:i/>
      <w:iCs/>
      <w:kern w:val="1"/>
    </w:rPr>
  </w:style>
  <w:style w:type="paragraph" w:customStyle="1" w:styleId="Nagwek20">
    <w:name w:val="Nagłówek2"/>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3">
    <w:name w:val="Podpis3"/>
    <w:basedOn w:val="Normalny"/>
    <w:rsid w:val="00E40951"/>
    <w:pPr>
      <w:widowControl w:val="0"/>
      <w:suppressLineNumbers/>
      <w:spacing w:before="120" w:after="120"/>
    </w:pPr>
    <w:rPr>
      <w:rFonts w:eastAsia="Arial Unicode MS" w:cs="Mangal"/>
      <w:i/>
      <w:iCs/>
      <w:kern w:val="1"/>
    </w:rPr>
  </w:style>
  <w:style w:type="paragraph" w:customStyle="1" w:styleId="Podpis2">
    <w:name w:val="Podpis2"/>
    <w:basedOn w:val="Normalny"/>
    <w:rsid w:val="00E40951"/>
    <w:pPr>
      <w:widowControl w:val="0"/>
      <w:suppressLineNumbers/>
      <w:spacing w:before="120" w:after="120"/>
    </w:pPr>
    <w:rPr>
      <w:rFonts w:eastAsia="Arial Unicode MS" w:cs="TimesNewRoman"/>
      <w:i/>
      <w:iCs/>
      <w:kern w:val="1"/>
    </w:rPr>
  </w:style>
  <w:style w:type="paragraph" w:styleId="Tekstprzypisudolnego">
    <w:name w:val="footnote text"/>
    <w:basedOn w:val="Normalny"/>
    <w:rsid w:val="00E40951"/>
    <w:pPr>
      <w:widowControl w:val="0"/>
      <w:suppressLineNumbers/>
      <w:ind w:left="283" w:hanging="283"/>
    </w:pPr>
    <w:rPr>
      <w:rFonts w:eastAsia="Arial Unicode MS" w:cs="TimesNewRoman"/>
      <w:kern w:val="1"/>
      <w:sz w:val="20"/>
      <w:szCs w:val="20"/>
    </w:rPr>
  </w:style>
  <w:style w:type="paragraph" w:customStyle="1" w:styleId="TableContents">
    <w:name w:val="Table Contents"/>
    <w:basedOn w:val="Normalny"/>
    <w:rsid w:val="00E40951"/>
    <w:pPr>
      <w:suppressAutoHyphens w:val="0"/>
    </w:pPr>
    <w:rPr>
      <w:rFonts w:cs="TimesNewRoman"/>
      <w:kern w:val="1"/>
      <w:lang w:val="en-US"/>
    </w:rPr>
  </w:style>
  <w:style w:type="paragraph" w:customStyle="1" w:styleId="numerowany">
    <w:name w:val="numerowany"/>
    <w:basedOn w:val="Normalny"/>
    <w:rsid w:val="00E40951"/>
    <w:pPr>
      <w:widowControl w:val="0"/>
      <w:tabs>
        <w:tab w:val="left" w:pos="360"/>
      </w:tabs>
      <w:suppressAutoHyphens w:val="0"/>
      <w:spacing w:before="120" w:after="120" w:line="360" w:lineRule="atLeast"/>
      <w:ind w:left="360" w:hanging="360"/>
      <w:jc w:val="both"/>
      <w:textAlignment w:val="baseline"/>
    </w:pPr>
    <w:rPr>
      <w:rFonts w:ascii="Arial" w:hAnsi="Arial" w:cs="Arial"/>
      <w:kern w:val="1"/>
      <w:sz w:val="20"/>
      <w:szCs w:val="20"/>
      <w:lang w:val="en-GB"/>
    </w:rPr>
  </w:style>
  <w:style w:type="paragraph" w:customStyle="1" w:styleId="11wcicie1">
    <w:name w:val="1.1 wciêcie 1"/>
    <w:basedOn w:val="Normalny"/>
    <w:rsid w:val="00E40951"/>
    <w:pPr>
      <w:widowControl w:val="0"/>
      <w:ind w:left="709" w:hanging="425"/>
    </w:pPr>
    <w:rPr>
      <w:rFonts w:cs="Verdana"/>
      <w:kern w:val="1"/>
      <w:sz w:val="22"/>
      <w:szCs w:val="22"/>
    </w:rPr>
  </w:style>
  <w:style w:type="paragraph" w:customStyle="1" w:styleId="Zawartoramki">
    <w:name w:val="Zawartość ramki"/>
    <w:basedOn w:val="Tekstpodstawowy"/>
    <w:rsid w:val="00E40951"/>
    <w:pPr>
      <w:widowControl w:val="0"/>
    </w:pPr>
    <w:rPr>
      <w:rFonts w:eastAsia="Arial Unicode MS" w:cs="TimesNewRoman"/>
      <w:kern w:val="1"/>
    </w:rPr>
  </w:style>
  <w:style w:type="paragraph" w:customStyle="1" w:styleId="Tekstkomentarza1">
    <w:name w:val="Tekst komentarza1"/>
    <w:basedOn w:val="Normalny"/>
    <w:rsid w:val="00E40951"/>
    <w:pPr>
      <w:widowControl w:val="0"/>
    </w:pPr>
    <w:rPr>
      <w:rFonts w:eastAsia="Arial Unicode MS" w:cs="TimesNewRoman"/>
      <w:kern w:val="1"/>
      <w:sz w:val="20"/>
      <w:szCs w:val="20"/>
    </w:rPr>
  </w:style>
  <w:style w:type="paragraph" w:customStyle="1" w:styleId="Tekstkomentarza2">
    <w:name w:val="Tekst komentarza2"/>
    <w:basedOn w:val="Normalny"/>
    <w:rsid w:val="00E40951"/>
    <w:rPr>
      <w:sz w:val="20"/>
      <w:szCs w:val="20"/>
    </w:rPr>
  </w:style>
  <w:style w:type="paragraph" w:styleId="Tematkomentarza">
    <w:name w:val="annotation subject"/>
    <w:basedOn w:val="Tekstkomentarza1"/>
    <w:next w:val="Tekstkomentarza1"/>
    <w:rsid w:val="00E40951"/>
    <w:rPr>
      <w:b/>
      <w:bCs/>
    </w:rPr>
  </w:style>
  <w:style w:type="paragraph" w:customStyle="1" w:styleId="W-punktory">
    <w:name w:val="W-punktory"/>
    <w:basedOn w:val="Normalny"/>
    <w:link w:val="W-punktoryZnakZnak"/>
    <w:rsid w:val="00E40951"/>
    <w:pPr>
      <w:widowControl w:val="0"/>
      <w:tabs>
        <w:tab w:val="left" w:pos="1004"/>
      </w:tabs>
      <w:ind w:left="1004" w:hanging="360"/>
    </w:pPr>
    <w:rPr>
      <w:rFonts w:eastAsia="Arial Unicode MS"/>
      <w:kern w:val="1"/>
      <w:sz w:val="22"/>
    </w:rPr>
  </w:style>
  <w:style w:type="paragraph" w:customStyle="1" w:styleId="11wcicie10">
    <w:name w:val="1.1 wcięcie 1"/>
    <w:basedOn w:val="W-punktory"/>
    <w:link w:val="11wcicie1Znak1"/>
    <w:rsid w:val="00E40951"/>
    <w:pPr>
      <w:tabs>
        <w:tab w:val="clear" w:pos="1004"/>
      </w:tabs>
      <w:ind w:left="709" w:hanging="425"/>
    </w:pPr>
  </w:style>
  <w:style w:type="paragraph" w:styleId="NormalnyWeb">
    <w:name w:val="Normal (Web)"/>
    <w:basedOn w:val="Normalny"/>
    <w:uiPriority w:val="99"/>
    <w:rsid w:val="00E40951"/>
    <w:pPr>
      <w:suppressAutoHyphens w:val="0"/>
      <w:spacing w:before="280" w:after="119"/>
    </w:pPr>
  </w:style>
  <w:style w:type="paragraph" w:styleId="Poprawka">
    <w:name w:val="Revision"/>
    <w:uiPriority w:val="99"/>
    <w:rsid w:val="00E40951"/>
    <w:pPr>
      <w:suppressAutoHyphens/>
    </w:pPr>
    <w:rPr>
      <w:rFonts w:eastAsia="Arial Unicode MS" w:cs="TimesNewRoman"/>
      <w:kern w:val="1"/>
      <w:sz w:val="24"/>
      <w:szCs w:val="24"/>
      <w:lang w:eastAsia="zh-CN"/>
    </w:rPr>
  </w:style>
  <w:style w:type="paragraph" w:customStyle="1" w:styleId="podpunktybezwyliczenia">
    <w:name w:val="podpunkty bez wyliczenia"/>
    <w:basedOn w:val="Akapitzlist"/>
    <w:rsid w:val="00E40951"/>
    <w:pPr>
      <w:numPr>
        <w:numId w:val="2"/>
      </w:numPr>
      <w:suppressAutoHyphens w:val="0"/>
      <w:spacing w:after="160" w:line="254" w:lineRule="auto"/>
      <w:contextualSpacing/>
      <w:jc w:val="both"/>
    </w:pPr>
    <w:rPr>
      <w:rFonts w:ascii="Calibri" w:eastAsia="Calibri" w:hAnsi="Calibri"/>
      <w:sz w:val="22"/>
      <w:szCs w:val="22"/>
    </w:rPr>
  </w:style>
  <w:style w:type="paragraph" w:customStyle="1" w:styleId="Zwykytekst1">
    <w:name w:val="Zwykły tekst1"/>
    <w:basedOn w:val="Normalny"/>
    <w:rsid w:val="00E40951"/>
    <w:pPr>
      <w:suppressAutoHyphens w:val="0"/>
    </w:pPr>
    <w:rPr>
      <w:rFonts w:ascii="Verdana" w:hAnsi="Verdana" w:cs="Verdana"/>
      <w:sz w:val="20"/>
      <w:szCs w:val="20"/>
    </w:rPr>
  </w:style>
  <w:style w:type="paragraph" w:customStyle="1" w:styleId="TableHeading">
    <w:name w:val="Table Heading"/>
    <w:basedOn w:val="TableContents"/>
    <w:rsid w:val="00E40951"/>
    <w:pPr>
      <w:suppressLineNumbers/>
      <w:jc w:val="center"/>
    </w:pPr>
    <w:rPr>
      <w:b/>
      <w:bCs/>
    </w:rPr>
  </w:style>
  <w:style w:type="paragraph" w:styleId="Tekstkomentarza">
    <w:name w:val="annotation text"/>
    <w:basedOn w:val="Normalny"/>
    <w:link w:val="TekstkomentarzaZnak1"/>
    <w:uiPriority w:val="99"/>
    <w:unhideWhenUsed/>
    <w:qFormat/>
    <w:rsid w:val="00287C65"/>
    <w:rPr>
      <w:sz w:val="20"/>
      <w:szCs w:val="20"/>
      <w:lang w:eastAsia="ar-SA"/>
    </w:rPr>
  </w:style>
  <w:style w:type="character" w:customStyle="1" w:styleId="TekstkomentarzaZnak2">
    <w:name w:val="Tekst komentarza Znak2"/>
    <w:basedOn w:val="Domylnaczcionkaakapitu"/>
    <w:rsid w:val="00287C65"/>
    <w:rPr>
      <w:lang w:eastAsia="zh-CN"/>
    </w:rPr>
  </w:style>
  <w:style w:type="character" w:styleId="Odwoaniedokomentarza">
    <w:name w:val="annotation reference"/>
    <w:uiPriority w:val="99"/>
    <w:unhideWhenUsed/>
    <w:qFormat/>
    <w:rsid w:val="00287C65"/>
    <w:rPr>
      <w:sz w:val="16"/>
      <w:szCs w:val="16"/>
    </w:rPr>
  </w:style>
  <w:style w:type="character" w:styleId="Odwoanieprzypisudolnego">
    <w:name w:val="footnote reference"/>
    <w:basedOn w:val="Domylnaczcionkaakapitu"/>
    <w:uiPriority w:val="99"/>
    <w:unhideWhenUsed/>
    <w:rsid w:val="008F0268"/>
    <w:rPr>
      <w:vertAlign w:val="superscript"/>
    </w:rPr>
  </w:style>
  <w:style w:type="paragraph" w:customStyle="1" w:styleId="Default">
    <w:name w:val="Default"/>
    <w:rsid w:val="008D1C97"/>
    <w:pPr>
      <w:autoSpaceDE w:val="0"/>
      <w:autoSpaceDN w:val="0"/>
      <w:adjustRightInd w:val="0"/>
    </w:pPr>
    <w:rPr>
      <w:rFonts w:ascii="Symbol" w:eastAsia="Calibri" w:hAnsi="Symbol" w:cs="Symbol"/>
      <w:color w:val="000000"/>
      <w:sz w:val="24"/>
      <w:szCs w:val="24"/>
      <w:lang w:eastAsia="en-US"/>
    </w:rPr>
  </w:style>
  <w:style w:type="paragraph" w:customStyle="1" w:styleId="AZywiec1">
    <w:name w:val="AZywiec1"/>
    <w:basedOn w:val="Nagwek1"/>
    <w:link w:val="AZywiec1Znak"/>
    <w:qFormat/>
    <w:rsid w:val="006F1380"/>
    <w:pPr>
      <w:pageBreakBefore/>
      <w:numPr>
        <w:numId w:val="3"/>
      </w:numPr>
      <w:spacing w:line="360" w:lineRule="auto"/>
    </w:pPr>
    <w:rPr>
      <w:bCs w:val="0"/>
      <w:kern w:val="28"/>
      <w:szCs w:val="24"/>
    </w:rPr>
  </w:style>
  <w:style w:type="paragraph" w:customStyle="1" w:styleId="AZywiec2">
    <w:name w:val="AZywiec2"/>
    <w:basedOn w:val="Normalny"/>
    <w:link w:val="AZywiec2Znak"/>
    <w:qFormat/>
    <w:rsid w:val="00AA3DE3"/>
    <w:pPr>
      <w:widowControl w:val="0"/>
      <w:numPr>
        <w:numId w:val="5"/>
      </w:numPr>
      <w:suppressAutoHyphens w:val="0"/>
      <w:adjustRightInd w:val="0"/>
      <w:spacing w:before="360" w:after="240" w:line="276" w:lineRule="auto"/>
      <w:jc w:val="both"/>
      <w:textAlignment w:val="baseline"/>
    </w:pPr>
  </w:style>
  <w:style w:type="character" w:customStyle="1" w:styleId="Nagwek1Znak1">
    <w:name w:val="Nagłówek 1 Znak1"/>
    <w:basedOn w:val="Domylnaczcionkaakapitu"/>
    <w:link w:val="Nagwek1"/>
    <w:rsid w:val="001A0112"/>
    <w:rPr>
      <w:b/>
      <w:bCs/>
      <w:kern w:val="1"/>
      <w:sz w:val="24"/>
      <w:szCs w:val="32"/>
      <w:lang w:eastAsia="zh-CN"/>
    </w:rPr>
  </w:style>
  <w:style w:type="character" w:customStyle="1" w:styleId="AZywiec1Znak">
    <w:name w:val="AZywiec1 Znak"/>
    <w:basedOn w:val="Nagwek1Znak1"/>
    <w:link w:val="AZywiec1"/>
    <w:rsid w:val="001A0112"/>
    <w:rPr>
      <w:b/>
      <w:bCs w:val="0"/>
      <w:kern w:val="28"/>
      <w:sz w:val="24"/>
      <w:szCs w:val="24"/>
      <w:lang w:eastAsia="zh-CN"/>
    </w:rPr>
  </w:style>
  <w:style w:type="paragraph" w:customStyle="1" w:styleId="AZywiec3">
    <w:name w:val="AZywiec3"/>
    <w:basedOn w:val="Normalny"/>
    <w:link w:val="AZywiec3Znak"/>
    <w:qFormat/>
    <w:rsid w:val="00DD637D"/>
    <w:pPr>
      <w:numPr>
        <w:numId w:val="71"/>
      </w:numPr>
      <w:suppressAutoHyphens w:val="0"/>
      <w:adjustRightInd w:val="0"/>
      <w:spacing w:after="120" w:line="276" w:lineRule="auto"/>
      <w:jc w:val="both"/>
      <w:textAlignment w:val="baseline"/>
    </w:pPr>
  </w:style>
  <w:style w:type="character" w:customStyle="1" w:styleId="AZywiec2Znak">
    <w:name w:val="AZywiec2 Znak"/>
    <w:basedOn w:val="Domylnaczcionkaakapitu"/>
    <w:link w:val="AZywiec2"/>
    <w:rsid w:val="00AA3DE3"/>
    <w:rPr>
      <w:sz w:val="24"/>
      <w:szCs w:val="24"/>
      <w:lang w:eastAsia="zh-CN"/>
    </w:rPr>
  </w:style>
  <w:style w:type="paragraph" w:customStyle="1" w:styleId="AZywiec4">
    <w:name w:val="AZywiec4"/>
    <w:basedOn w:val="Normalny"/>
    <w:link w:val="AZywiec4Znak"/>
    <w:qFormat/>
    <w:rsid w:val="004823F8"/>
    <w:pPr>
      <w:numPr>
        <w:numId w:val="6"/>
      </w:numPr>
      <w:shd w:val="clear" w:color="auto" w:fill="FFFFFF"/>
      <w:suppressAutoHyphens w:val="0"/>
      <w:spacing w:after="120" w:line="276" w:lineRule="auto"/>
      <w:contextualSpacing/>
      <w:jc w:val="both"/>
    </w:pPr>
    <w:rPr>
      <w:color w:val="000000"/>
    </w:rPr>
  </w:style>
  <w:style w:type="character" w:customStyle="1" w:styleId="AZywiec3Znak">
    <w:name w:val="AZywiec3 Znak"/>
    <w:basedOn w:val="Domylnaczcionkaakapitu"/>
    <w:link w:val="AZywiec3"/>
    <w:rsid w:val="00DD637D"/>
    <w:rPr>
      <w:sz w:val="24"/>
      <w:szCs w:val="24"/>
      <w:lang w:eastAsia="zh-CN"/>
    </w:rPr>
  </w:style>
  <w:style w:type="paragraph" w:customStyle="1" w:styleId="Nagwek5a">
    <w:name w:val="Nagłówek 5a"/>
    <w:basedOn w:val="Nagwek4"/>
    <w:link w:val="Nagwek5aZnak"/>
    <w:qFormat/>
    <w:rsid w:val="0093107B"/>
    <w:pPr>
      <w:numPr>
        <w:ilvl w:val="0"/>
        <w:numId w:val="0"/>
      </w:numPr>
      <w:spacing w:line="240" w:lineRule="auto"/>
      <w:ind w:left="2232" w:hanging="792"/>
    </w:pPr>
    <w:rPr>
      <w:lang w:eastAsia="pl-PL"/>
    </w:rPr>
  </w:style>
  <w:style w:type="character" w:customStyle="1" w:styleId="AZywiec4Znak">
    <w:name w:val="AZywiec4 Znak"/>
    <w:basedOn w:val="Domylnaczcionkaakapitu"/>
    <w:link w:val="AZywiec4"/>
    <w:rsid w:val="00B0550C"/>
    <w:rPr>
      <w:color w:val="000000"/>
      <w:sz w:val="24"/>
      <w:szCs w:val="24"/>
      <w:shd w:val="clear" w:color="auto" w:fill="FFFFFF"/>
      <w:lang w:eastAsia="zh-CN"/>
    </w:rPr>
  </w:style>
  <w:style w:type="character" w:styleId="Odwoanieprzypisukocowego">
    <w:name w:val="endnote reference"/>
    <w:basedOn w:val="Domylnaczcionkaakapitu"/>
    <w:uiPriority w:val="99"/>
    <w:rsid w:val="009004DF"/>
    <w:rPr>
      <w:vertAlign w:val="superscript"/>
    </w:rPr>
  </w:style>
  <w:style w:type="paragraph" w:customStyle="1" w:styleId="AZywiec5">
    <w:name w:val="AZywiec5"/>
    <w:basedOn w:val="AZywiec4"/>
    <w:link w:val="AZywiec5Znak"/>
    <w:qFormat/>
    <w:rsid w:val="00B46F0D"/>
    <w:pPr>
      <w:numPr>
        <w:ilvl w:val="1"/>
      </w:numPr>
    </w:pPr>
  </w:style>
  <w:style w:type="character" w:customStyle="1" w:styleId="11wcicie1Znak1Znak">
    <w:name w:val="1.1 wcięcie 1 Znak1 Znak"/>
    <w:rsid w:val="0051594B"/>
    <w:rPr>
      <w:sz w:val="22"/>
      <w:lang w:val="pl-PL" w:eastAsia="pl-PL" w:bidi="ar-SA"/>
    </w:rPr>
  </w:style>
  <w:style w:type="character" w:customStyle="1" w:styleId="AZywiec5Znak">
    <w:name w:val="AZywiec5 Znak"/>
    <w:basedOn w:val="AZywiec4Znak"/>
    <w:link w:val="AZywiec5"/>
    <w:rsid w:val="00B46F0D"/>
    <w:rPr>
      <w:color w:val="000000"/>
      <w:sz w:val="24"/>
      <w:szCs w:val="24"/>
      <w:shd w:val="clear" w:color="auto" w:fill="FFFFFF"/>
      <w:lang w:eastAsia="zh-CN"/>
    </w:rPr>
  </w:style>
  <w:style w:type="character" w:customStyle="1" w:styleId="Nagwek6Znak">
    <w:name w:val="Nagłówek 6 Znak"/>
    <w:basedOn w:val="Domylnaczcionkaakapitu"/>
    <w:link w:val="Nagwek6"/>
    <w:rsid w:val="00B0550C"/>
    <w:rPr>
      <w:b/>
      <w:bCs/>
      <w:sz w:val="24"/>
      <w:lang w:eastAsia="en-US"/>
    </w:rPr>
  </w:style>
  <w:style w:type="character" w:customStyle="1" w:styleId="Nagwek8Znak">
    <w:name w:val="Nagłówek 8 Znak"/>
    <w:basedOn w:val="Domylnaczcionkaakapitu"/>
    <w:link w:val="Nagwek8"/>
    <w:rsid w:val="00B0550C"/>
    <w:rPr>
      <w:rFonts w:ascii="Tahoma" w:hAnsi="Tahoma"/>
      <w:b/>
      <w:bCs/>
      <w:sz w:val="32"/>
    </w:rPr>
  </w:style>
  <w:style w:type="character" w:customStyle="1" w:styleId="Nagwek9Znak">
    <w:name w:val="Nagłówek 9 Znak"/>
    <w:basedOn w:val="Domylnaczcionkaakapitu"/>
    <w:link w:val="Nagwek9"/>
    <w:rsid w:val="00B0550C"/>
    <w:rPr>
      <w:rFonts w:ascii="Arial" w:hAnsi="Arial"/>
      <w:b/>
      <w:bCs/>
      <w:lang w:eastAsia="en-US"/>
    </w:rPr>
  </w:style>
  <w:style w:type="table" w:styleId="Tabela-Siatka">
    <w:name w:val="Table Grid"/>
    <w:basedOn w:val="Standardowy"/>
    <w:uiPriority w:val="59"/>
    <w:rsid w:val="00B05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2">
    <w:name w:val="Plan dokumentu2"/>
    <w:basedOn w:val="Normalny"/>
    <w:link w:val="PlandokumentuZnak"/>
    <w:uiPriority w:val="99"/>
    <w:unhideWhenUsed/>
    <w:rsid w:val="00B0550C"/>
    <w:rPr>
      <w:rFonts w:ascii="Tahoma" w:hAnsi="Tahoma" w:cs="Tahoma"/>
      <w:sz w:val="16"/>
      <w:szCs w:val="16"/>
      <w:lang w:eastAsia="pl-PL"/>
    </w:rPr>
  </w:style>
  <w:style w:type="character" w:customStyle="1" w:styleId="PlandokumentuZnak1">
    <w:name w:val="Plan dokumentu Znak1"/>
    <w:basedOn w:val="Domylnaczcionkaakapitu"/>
    <w:rsid w:val="00B0550C"/>
    <w:rPr>
      <w:rFonts w:ascii="Tahoma" w:hAnsi="Tahoma" w:cs="Tahoma"/>
      <w:sz w:val="16"/>
      <w:szCs w:val="16"/>
      <w:lang w:eastAsia="zh-CN"/>
    </w:rPr>
  </w:style>
  <w:style w:type="character" w:customStyle="1" w:styleId="Nagwek4Znak">
    <w:name w:val="Nagłówek 4 Znak"/>
    <w:basedOn w:val="Domylnaczcionkaakapitu"/>
    <w:link w:val="Nagwek4"/>
    <w:rsid w:val="00B0550C"/>
    <w:rPr>
      <w:bCs/>
      <w:sz w:val="24"/>
      <w:szCs w:val="28"/>
      <w:lang w:eastAsia="zh-CN"/>
    </w:rPr>
  </w:style>
  <w:style w:type="character" w:customStyle="1" w:styleId="Nagwek5Znak">
    <w:name w:val="Nagłówek 5 Znak"/>
    <w:basedOn w:val="Domylnaczcionkaakapitu"/>
    <w:link w:val="Nagwek5"/>
    <w:rsid w:val="00B0550C"/>
    <w:rPr>
      <w:bCs/>
      <w:iCs/>
      <w:sz w:val="24"/>
      <w:szCs w:val="26"/>
      <w:lang w:eastAsia="zh-CN"/>
    </w:rPr>
  </w:style>
  <w:style w:type="character" w:customStyle="1" w:styleId="TekstpodstawowywcityZnak">
    <w:name w:val="Tekst podstawowy wcięty Znak"/>
    <w:basedOn w:val="Domylnaczcionkaakapitu"/>
    <w:link w:val="Tekstpodstawowywcity"/>
    <w:rsid w:val="00B0550C"/>
    <w:rPr>
      <w:sz w:val="24"/>
      <w:szCs w:val="24"/>
      <w:lang w:eastAsia="zh-CN"/>
    </w:rPr>
  </w:style>
  <w:style w:type="character" w:customStyle="1" w:styleId="11wcicie1Znak1">
    <w:name w:val="1.1 wcięcie 1 Znak1"/>
    <w:link w:val="11wcicie10"/>
    <w:rsid w:val="00B0550C"/>
    <w:rPr>
      <w:rFonts w:eastAsia="Arial Unicode MS" w:cs="TimesNewRoman"/>
      <w:kern w:val="1"/>
      <w:sz w:val="22"/>
      <w:szCs w:val="24"/>
      <w:lang w:eastAsia="zh-CN"/>
    </w:rPr>
  </w:style>
  <w:style w:type="character" w:customStyle="1" w:styleId="W-punktoryZnakZnak">
    <w:name w:val="W-punktory Znak Znak"/>
    <w:link w:val="W-punktory"/>
    <w:rsid w:val="00B0550C"/>
    <w:rPr>
      <w:rFonts w:eastAsia="Arial Unicode MS" w:cs="TimesNewRoman"/>
      <w:kern w:val="1"/>
      <w:sz w:val="22"/>
      <w:szCs w:val="24"/>
      <w:lang w:eastAsia="zh-CN"/>
    </w:rPr>
  </w:style>
  <w:style w:type="paragraph" w:customStyle="1" w:styleId="Standard">
    <w:name w:val="Standard"/>
    <w:rsid w:val="00B0550C"/>
    <w:pPr>
      <w:widowControl w:val="0"/>
      <w:autoSpaceDE w:val="0"/>
      <w:autoSpaceDN w:val="0"/>
      <w:adjustRightInd w:val="0"/>
    </w:pPr>
    <w:rPr>
      <w:szCs w:val="24"/>
    </w:rPr>
  </w:style>
  <w:style w:type="paragraph" w:customStyle="1" w:styleId="11punktor">
    <w:name w:val="1.1 + punktor"/>
    <w:basedOn w:val="W-punktory"/>
    <w:rsid w:val="00B0550C"/>
    <w:pPr>
      <w:widowControl/>
      <w:tabs>
        <w:tab w:val="clear" w:pos="1004"/>
        <w:tab w:val="num" w:pos="1134"/>
      </w:tabs>
      <w:suppressAutoHyphens w:val="0"/>
      <w:autoSpaceDE w:val="0"/>
      <w:autoSpaceDN w:val="0"/>
      <w:adjustRightInd w:val="0"/>
      <w:ind w:left="1134"/>
      <w:jc w:val="both"/>
    </w:pPr>
    <w:rPr>
      <w:rFonts w:eastAsia="Times New Roman"/>
      <w:kern w:val="0"/>
      <w:szCs w:val="20"/>
      <w:lang w:eastAsia="pl-PL"/>
    </w:rPr>
  </w:style>
  <w:style w:type="paragraph" w:styleId="Tekstpodstawowy2">
    <w:name w:val="Body Text 2"/>
    <w:basedOn w:val="Normalny"/>
    <w:link w:val="Tekstpodstawowy2Znak"/>
    <w:rsid w:val="00B0550C"/>
    <w:pPr>
      <w:suppressAutoHyphens w:val="0"/>
      <w:autoSpaceDE w:val="0"/>
      <w:autoSpaceDN w:val="0"/>
      <w:adjustRightInd w:val="0"/>
      <w:spacing w:after="120" w:line="480" w:lineRule="auto"/>
      <w:jc w:val="both"/>
    </w:pPr>
    <w:rPr>
      <w:sz w:val="20"/>
      <w:szCs w:val="20"/>
      <w:lang w:eastAsia="pl-PL"/>
    </w:rPr>
  </w:style>
  <w:style w:type="character" w:customStyle="1" w:styleId="Tekstpodstawowy2Znak1">
    <w:name w:val="Tekst podstawowy 2 Znak1"/>
    <w:basedOn w:val="Domylnaczcionkaakapitu"/>
    <w:uiPriority w:val="99"/>
    <w:rsid w:val="00B0550C"/>
    <w:rPr>
      <w:sz w:val="24"/>
      <w:szCs w:val="24"/>
      <w:lang w:eastAsia="zh-CN"/>
    </w:rPr>
  </w:style>
  <w:style w:type="paragraph" w:customStyle="1" w:styleId="tabela1">
    <w:name w:val="tabela 1"/>
    <w:rsid w:val="00B0550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48" w:after="48" w:line="240" w:lineRule="atLeast"/>
    </w:pPr>
    <w:rPr>
      <w:spacing w:val="5"/>
    </w:rPr>
  </w:style>
  <w:style w:type="paragraph" w:customStyle="1" w:styleId="111Wyciecie-2">
    <w:name w:val="1.1.1. Wyciecie-2"/>
    <w:basedOn w:val="Normalny"/>
    <w:link w:val="111Wyciecie-2Znak"/>
    <w:rsid w:val="00B0550C"/>
    <w:pPr>
      <w:suppressAutoHyphens w:val="0"/>
      <w:autoSpaceDE w:val="0"/>
      <w:autoSpaceDN w:val="0"/>
      <w:adjustRightInd w:val="0"/>
      <w:ind w:left="1418" w:hanging="709"/>
      <w:jc w:val="both"/>
    </w:pPr>
    <w:rPr>
      <w:sz w:val="22"/>
      <w:szCs w:val="20"/>
      <w:lang w:eastAsia="en-US"/>
    </w:rPr>
  </w:style>
  <w:style w:type="character" w:customStyle="1" w:styleId="111Wyciecie-2Znak">
    <w:name w:val="1.1.1. Wyciecie-2 Znak"/>
    <w:link w:val="111Wyciecie-2"/>
    <w:rsid w:val="00B0550C"/>
    <w:rPr>
      <w:sz w:val="22"/>
      <w:lang w:eastAsia="en-US"/>
    </w:rPr>
  </w:style>
  <w:style w:type="character" w:customStyle="1" w:styleId="txt-title-11">
    <w:name w:val="txt-title-11"/>
    <w:rsid w:val="00B0550C"/>
    <w:rPr>
      <w:rFonts w:ascii="Tahoma" w:hAnsi="Tahoma" w:cs="Tahoma" w:hint="default"/>
      <w:color w:val="FF6600"/>
      <w:sz w:val="17"/>
      <w:szCs w:val="17"/>
    </w:rPr>
  </w:style>
  <w:style w:type="paragraph" w:customStyle="1" w:styleId="WW-Tekstpodstawowywcity3">
    <w:name w:val="WW-Tekst podstawowy wci?ty 3"/>
    <w:basedOn w:val="Normalny"/>
    <w:rsid w:val="00B0550C"/>
    <w:pPr>
      <w:overflowPunct w:val="0"/>
      <w:autoSpaceDE w:val="0"/>
      <w:autoSpaceDN w:val="0"/>
      <w:adjustRightInd w:val="0"/>
      <w:spacing w:line="360" w:lineRule="auto"/>
      <w:ind w:left="284" w:firstLine="425"/>
      <w:jc w:val="both"/>
      <w:textAlignment w:val="baseline"/>
    </w:pPr>
    <w:rPr>
      <w:szCs w:val="20"/>
      <w:lang w:eastAsia="pl-PL"/>
    </w:rPr>
  </w:style>
  <w:style w:type="character" w:customStyle="1" w:styleId="apple-converted-space">
    <w:name w:val="apple-converted-space"/>
    <w:rsid w:val="00B0550C"/>
  </w:style>
  <w:style w:type="character" w:styleId="Uwydatnienie">
    <w:name w:val="Emphasis"/>
    <w:uiPriority w:val="20"/>
    <w:qFormat/>
    <w:rsid w:val="00B0550C"/>
    <w:rPr>
      <w:i/>
      <w:iCs/>
    </w:rPr>
  </w:style>
  <w:style w:type="character" w:customStyle="1" w:styleId="TekstpodstawowyZnak">
    <w:name w:val="Tekst podstawowy Znak"/>
    <w:basedOn w:val="Domylnaczcionkaakapitu"/>
    <w:link w:val="Tekstpodstawowy"/>
    <w:rsid w:val="00B0550C"/>
    <w:rPr>
      <w:sz w:val="24"/>
      <w:szCs w:val="24"/>
      <w:lang w:eastAsia="zh-CN"/>
    </w:rPr>
  </w:style>
  <w:style w:type="paragraph" w:styleId="Tekstpodstawowy3">
    <w:name w:val="Body Text 3"/>
    <w:basedOn w:val="Normalny"/>
    <w:link w:val="Tekstpodstawowy3Znak"/>
    <w:rsid w:val="00B0550C"/>
    <w:pPr>
      <w:suppressAutoHyphens w:val="0"/>
      <w:autoSpaceDE w:val="0"/>
      <w:autoSpaceDN w:val="0"/>
      <w:adjustRightInd w:val="0"/>
      <w:jc w:val="both"/>
    </w:pPr>
    <w:rPr>
      <w:szCs w:val="20"/>
      <w:lang w:eastAsia="en-US"/>
    </w:rPr>
  </w:style>
  <w:style w:type="character" w:customStyle="1" w:styleId="Tekstpodstawowy3Znak">
    <w:name w:val="Tekst podstawowy 3 Znak"/>
    <w:basedOn w:val="Domylnaczcionkaakapitu"/>
    <w:link w:val="Tekstpodstawowy3"/>
    <w:rsid w:val="00B0550C"/>
    <w:rPr>
      <w:sz w:val="24"/>
      <w:lang w:eastAsia="en-US"/>
    </w:rPr>
  </w:style>
  <w:style w:type="paragraph" w:customStyle="1" w:styleId="Normalny1">
    <w:name w:val="Normalny1"/>
    <w:basedOn w:val="Normalny"/>
    <w:rsid w:val="00B0550C"/>
    <w:pPr>
      <w:overflowPunct w:val="0"/>
      <w:autoSpaceDE w:val="0"/>
      <w:autoSpaceDN w:val="0"/>
      <w:adjustRightInd w:val="0"/>
      <w:jc w:val="both"/>
      <w:textAlignment w:val="baseline"/>
    </w:pPr>
    <w:rPr>
      <w:sz w:val="20"/>
      <w:szCs w:val="20"/>
      <w:lang w:eastAsia="pl-PL"/>
    </w:rPr>
  </w:style>
  <w:style w:type="paragraph" w:styleId="Tekstpodstawowywcity2">
    <w:name w:val="Body Text Indent 2"/>
    <w:basedOn w:val="Normalny"/>
    <w:link w:val="Tekstpodstawowywcity2Znak"/>
    <w:rsid w:val="00B0550C"/>
    <w:pPr>
      <w:suppressAutoHyphens w:val="0"/>
      <w:autoSpaceDE w:val="0"/>
      <w:autoSpaceDN w:val="0"/>
      <w:adjustRightInd w:val="0"/>
      <w:ind w:left="851" w:hanging="491"/>
      <w:jc w:val="both"/>
    </w:pPr>
    <w:rPr>
      <w:sz w:val="22"/>
      <w:szCs w:val="20"/>
      <w:lang w:eastAsia="en-US"/>
    </w:rPr>
  </w:style>
  <w:style w:type="character" w:customStyle="1" w:styleId="Tekstpodstawowywcity2Znak">
    <w:name w:val="Tekst podstawowy wcięty 2 Znak"/>
    <w:basedOn w:val="Domylnaczcionkaakapitu"/>
    <w:link w:val="Tekstpodstawowywcity2"/>
    <w:rsid w:val="00B0550C"/>
    <w:rPr>
      <w:sz w:val="22"/>
      <w:lang w:eastAsia="en-US"/>
    </w:rPr>
  </w:style>
  <w:style w:type="paragraph" w:styleId="Tekstpodstawowywcity3">
    <w:name w:val="Body Text Indent 3"/>
    <w:basedOn w:val="Normalny"/>
    <w:link w:val="Tekstpodstawowywcity3Znak"/>
    <w:rsid w:val="00B0550C"/>
    <w:pPr>
      <w:suppressAutoHyphens w:val="0"/>
      <w:autoSpaceDE w:val="0"/>
      <w:autoSpaceDN w:val="0"/>
      <w:adjustRightInd w:val="0"/>
      <w:ind w:left="284" w:hanging="491"/>
      <w:jc w:val="both"/>
    </w:pPr>
    <w:rPr>
      <w:sz w:val="22"/>
      <w:szCs w:val="20"/>
      <w:lang w:eastAsia="en-US"/>
    </w:rPr>
  </w:style>
  <w:style w:type="character" w:customStyle="1" w:styleId="Tekstpodstawowywcity3Znak">
    <w:name w:val="Tekst podstawowy wcięty 3 Znak"/>
    <w:basedOn w:val="Domylnaczcionkaakapitu"/>
    <w:link w:val="Tekstpodstawowywcity3"/>
    <w:rsid w:val="00B0550C"/>
    <w:rPr>
      <w:sz w:val="22"/>
      <w:lang w:eastAsia="en-US"/>
    </w:rPr>
  </w:style>
  <w:style w:type="character" w:styleId="UyteHipercze">
    <w:name w:val="FollowedHyperlink"/>
    <w:rsid w:val="00B0550C"/>
    <w:rPr>
      <w:color w:val="800080"/>
      <w:u w:val="single"/>
    </w:rPr>
  </w:style>
  <w:style w:type="paragraph" w:customStyle="1" w:styleId="WW-Lista-kontynuacja4">
    <w:name w:val="WW-Lista - kontynuacja 4"/>
    <w:basedOn w:val="Normalny"/>
    <w:rsid w:val="00B0550C"/>
    <w:pPr>
      <w:widowControl w:val="0"/>
      <w:autoSpaceDE w:val="0"/>
      <w:autoSpaceDN w:val="0"/>
      <w:adjustRightInd w:val="0"/>
      <w:spacing w:after="120"/>
      <w:jc w:val="both"/>
    </w:pPr>
    <w:rPr>
      <w:rFonts w:ascii="Arial" w:eastAsia="HG Mincho Light J" w:hAnsi="Arial"/>
      <w:color w:val="000000"/>
      <w:szCs w:val="20"/>
      <w:lang w:eastAsia="pl-PL"/>
    </w:rPr>
  </w:style>
  <w:style w:type="character" w:customStyle="1" w:styleId="W-punktoryZnak">
    <w:name w:val="W-punktory Znak"/>
    <w:rsid w:val="00B0550C"/>
    <w:rPr>
      <w:sz w:val="22"/>
      <w:lang w:val="pl-PL" w:eastAsia="pl-PL" w:bidi="ar-SA"/>
    </w:rPr>
  </w:style>
  <w:style w:type="character" w:customStyle="1" w:styleId="11wcicie1Znak">
    <w:name w:val="1.1 wcięcie 1 Znak"/>
    <w:rsid w:val="00B0550C"/>
    <w:rPr>
      <w:sz w:val="22"/>
      <w:lang w:val="pl-PL" w:eastAsia="pl-PL" w:bidi="ar-SA"/>
    </w:rPr>
  </w:style>
  <w:style w:type="character" w:customStyle="1" w:styleId="normalnyniebieski1">
    <w:name w:val="normalnyniebieski1"/>
    <w:rsid w:val="00B0550C"/>
    <w:rPr>
      <w:rFonts w:ascii="Verdana" w:hAnsi="Verdana" w:hint="default"/>
      <w:color w:val="1D2B5A"/>
      <w:sz w:val="15"/>
      <w:szCs w:val="15"/>
    </w:rPr>
  </w:style>
  <w:style w:type="character" w:customStyle="1" w:styleId="body1">
    <w:name w:val="body1"/>
    <w:rsid w:val="00B0550C"/>
    <w:rPr>
      <w:rFonts w:ascii="Trebuchet MS" w:hAnsi="Trebuchet MS" w:hint="default"/>
      <w:b w:val="0"/>
      <w:bCs w:val="0"/>
      <w:i w:val="0"/>
      <w:iCs w:val="0"/>
      <w:sz w:val="11"/>
      <w:szCs w:val="11"/>
    </w:rPr>
  </w:style>
  <w:style w:type="paragraph" w:customStyle="1" w:styleId="Tekstpodstawowywcity31">
    <w:name w:val="Tekst podstawowy wcięty 31"/>
    <w:basedOn w:val="Normalny"/>
    <w:rsid w:val="00B0550C"/>
    <w:pPr>
      <w:suppressAutoHyphens w:val="0"/>
      <w:overflowPunct w:val="0"/>
      <w:autoSpaceDE w:val="0"/>
      <w:autoSpaceDN w:val="0"/>
      <w:adjustRightInd w:val="0"/>
      <w:ind w:left="284" w:hanging="284"/>
      <w:jc w:val="both"/>
      <w:textAlignment w:val="baseline"/>
    </w:pPr>
    <w:rPr>
      <w:szCs w:val="20"/>
      <w:lang w:eastAsia="pl-PL"/>
    </w:rPr>
  </w:style>
  <w:style w:type="character" w:styleId="Pogrubienie">
    <w:name w:val="Strong"/>
    <w:qFormat/>
    <w:rsid w:val="00B0550C"/>
    <w:rPr>
      <w:b/>
      <w:bCs/>
    </w:rPr>
  </w:style>
  <w:style w:type="paragraph" w:customStyle="1" w:styleId="ITre">
    <w:name w:val="ITreść"/>
    <w:rsid w:val="00B0550C"/>
    <w:pPr>
      <w:suppressAutoHyphens/>
      <w:spacing w:before="80" w:after="80"/>
      <w:ind w:left="284"/>
    </w:pPr>
    <w:rPr>
      <w:rFonts w:ascii="Arial" w:hAnsi="Arial"/>
      <w:lang w:eastAsia="ar-SA"/>
    </w:rPr>
  </w:style>
  <w:style w:type="paragraph" w:customStyle="1" w:styleId="W3-punktory">
    <w:name w:val="W3-punktory"/>
    <w:rsid w:val="00B0550C"/>
    <w:pPr>
      <w:tabs>
        <w:tab w:val="num" w:pos="720"/>
      </w:tabs>
      <w:ind w:left="720" w:hanging="360"/>
    </w:pPr>
    <w:rPr>
      <w:sz w:val="22"/>
    </w:rPr>
  </w:style>
  <w:style w:type="character" w:customStyle="1" w:styleId="W3-punktoryZnak">
    <w:name w:val="W3-punktory Znak"/>
    <w:rsid w:val="00B0550C"/>
    <w:rPr>
      <w:sz w:val="22"/>
      <w:lang w:val="pl-PL" w:eastAsia="pl-PL" w:bidi="ar-SA"/>
    </w:rPr>
  </w:style>
  <w:style w:type="paragraph" w:customStyle="1" w:styleId="StylW-punktoryZlewej125cm">
    <w:name w:val="Styl W-punktory + Z lewej:  125 cm"/>
    <w:basedOn w:val="W-punktory"/>
    <w:rsid w:val="00B0550C"/>
    <w:pPr>
      <w:widowControl/>
      <w:numPr>
        <w:numId w:val="7"/>
      </w:numPr>
      <w:tabs>
        <w:tab w:val="clear" w:pos="1004"/>
      </w:tabs>
      <w:suppressAutoHyphens w:val="0"/>
      <w:autoSpaceDE w:val="0"/>
      <w:autoSpaceDN w:val="0"/>
      <w:adjustRightInd w:val="0"/>
      <w:ind w:left="709"/>
      <w:jc w:val="both"/>
    </w:pPr>
    <w:rPr>
      <w:rFonts w:eastAsia="Times New Roman"/>
      <w:kern w:val="0"/>
      <w:szCs w:val="20"/>
      <w:lang w:eastAsia="pl-PL"/>
    </w:rPr>
  </w:style>
  <w:style w:type="paragraph" w:customStyle="1" w:styleId="W4-punktory">
    <w:name w:val="W4-punktory"/>
    <w:basedOn w:val="W3-punktory"/>
    <w:rsid w:val="00B0550C"/>
  </w:style>
  <w:style w:type="character" w:customStyle="1" w:styleId="W4-punktoryZnak">
    <w:name w:val="W4-punktory Znak"/>
    <w:rsid w:val="00B0550C"/>
    <w:rPr>
      <w:sz w:val="22"/>
      <w:lang w:val="pl-PL" w:eastAsia="pl-PL" w:bidi="ar-SA"/>
    </w:rPr>
  </w:style>
  <w:style w:type="character" w:customStyle="1" w:styleId="mw-headline">
    <w:name w:val="mw-headline"/>
    <w:rsid w:val="00B0550C"/>
  </w:style>
  <w:style w:type="character" w:customStyle="1" w:styleId="editsection7">
    <w:name w:val="editsection7"/>
    <w:rsid w:val="00B0550C"/>
    <w:rPr>
      <w:sz w:val="16"/>
      <w:szCs w:val="16"/>
    </w:rPr>
  </w:style>
  <w:style w:type="paragraph" w:customStyle="1" w:styleId="ZnakZnakZnakZnakZnakZnakZnakZnakZnak">
    <w:name w:val="Znak Znak Znak Znak Znak Znak Znak Znak Znak"/>
    <w:basedOn w:val="Normalny"/>
    <w:rsid w:val="00B0550C"/>
    <w:pPr>
      <w:suppressAutoHyphens w:val="0"/>
      <w:autoSpaceDE w:val="0"/>
      <w:autoSpaceDN w:val="0"/>
      <w:adjustRightInd w:val="0"/>
      <w:jc w:val="both"/>
    </w:pPr>
    <w:rPr>
      <w:rFonts w:ascii="Arial" w:hAnsi="Arial"/>
      <w:sz w:val="20"/>
      <w:lang w:eastAsia="pl-PL"/>
    </w:rPr>
  </w:style>
  <w:style w:type="paragraph" w:customStyle="1" w:styleId="Styl1">
    <w:name w:val="Styl1"/>
    <w:basedOn w:val="111Wyciecie-2"/>
    <w:link w:val="Styl1Znak"/>
    <w:qFormat/>
    <w:rsid w:val="00B0550C"/>
    <w:pPr>
      <w:ind w:left="0" w:firstLine="0"/>
    </w:pPr>
  </w:style>
  <w:style w:type="character" w:customStyle="1" w:styleId="Styl1Znak">
    <w:name w:val="Styl1 Znak"/>
    <w:link w:val="Styl1"/>
    <w:rsid w:val="00B0550C"/>
    <w:rPr>
      <w:sz w:val="22"/>
      <w:lang w:eastAsia="en-US"/>
    </w:rPr>
  </w:style>
  <w:style w:type="character" w:customStyle="1" w:styleId="apple-style-span">
    <w:name w:val="apple-style-span"/>
    <w:rsid w:val="00B0550C"/>
  </w:style>
  <w:style w:type="paragraph" w:customStyle="1" w:styleId="Pa2">
    <w:name w:val="Pa2"/>
    <w:basedOn w:val="Default"/>
    <w:next w:val="Default"/>
    <w:uiPriority w:val="99"/>
    <w:rsid w:val="00B0550C"/>
    <w:pPr>
      <w:spacing w:line="281" w:lineRule="atLeast"/>
    </w:pPr>
    <w:rPr>
      <w:rFonts w:ascii="Times New Roman" w:eastAsia="Times New Roman" w:hAnsi="Times New Roman" w:cs="Times New Roman"/>
      <w:color w:val="auto"/>
      <w:lang w:eastAsia="pl-PL"/>
    </w:rPr>
  </w:style>
  <w:style w:type="paragraph" w:customStyle="1" w:styleId="Pa3">
    <w:name w:val="Pa3"/>
    <w:basedOn w:val="Default"/>
    <w:next w:val="Default"/>
    <w:uiPriority w:val="99"/>
    <w:rsid w:val="00B0550C"/>
    <w:pPr>
      <w:spacing w:line="201" w:lineRule="atLeast"/>
    </w:pPr>
    <w:rPr>
      <w:rFonts w:ascii="Times New Roman" w:eastAsia="Times New Roman" w:hAnsi="Times New Roman" w:cs="Times New Roman"/>
      <w:color w:val="auto"/>
      <w:lang w:eastAsia="pl-PL"/>
    </w:rPr>
  </w:style>
  <w:style w:type="paragraph" w:styleId="Listapunktowana">
    <w:name w:val="List Bullet"/>
    <w:basedOn w:val="Normalny"/>
    <w:autoRedefine/>
    <w:uiPriority w:val="99"/>
    <w:rsid w:val="00B0550C"/>
    <w:pPr>
      <w:widowControl w:val="0"/>
      <w:numPr>
        <w:numId w:val="9"/>
      </w:numPr>
      <w:suppressAutoHyphens w:val="0"/>
      <w:autoSpaceDE w:val="0"/>
      <w:autoSpaceDN w:val="0"/>
      <w:adjustRightInd w:val="0"/>
      <w:spacing w:before="120" w:line="360" w:lineRule="atLeast"/>
      <w:jc w:val="both"/>
      <w:textAlignment w:val="baseline"/>
    </w:pPr>
    <w:rPr>
      <w:rFonts w:ascii="Arial" w:hAnsi="Arial" w:cs="Arial"/>
      <w:sz w:val="22"/>
      <w:szCs w:val="22"/>
      <w:lang w:val="en-GB" w:eastAsia="pl-PL"/>
    </w:rPr>
  </w:style>
  <w:style w:type="paragraph" w:customStyle="1" w:styleId="Ustpdrugi">
    <w:name w:val="Ustęp drugi"/>
    <w:basedOn w:val="Normalny"/>
    <w:uiPriority w:val="99"/>
    <w:rsid w:val="00B0550C"/>
    <w:pPr>
      <w:widowControl w:val="0"/>
      <w:tabs>
        <w:tab w:val="num" w:pos="700"/>
      </w:tabs>
      <w:suppressAutoHyphens w:val="0"/>
      <w:autoSpaceDE w:val="0"/>
      <w:autoSpaceDN w:val="0"/>
      <w:adjustRightInd w:val="0"/>
      <w:spacing w:after="120" w:line="360" w:lineRule="atLeast"/>
      <w:ind w:left="700" w:hanging="360"/>
      <w:jc w:val="both"/>
      <w:textAlignment w:val="baseline"/>
    </w:pPr>
    <w:rPr>
      <w:rFonts w:ascii="Arial" w:hAnsi="Arial" w:cs="Arial"/>
      <w:lang w:eastAsia="pl-PL"/>
    </w:rPr>
  </w:style>
  <w:style w:type="character" w:customStyle="1" w:styleId="Nagwek5aZnak">
    <w:name w:val="Nagłówek 5a Znak"/>
    <w:basedOn w:val="Nagwek4Znak"/>
    <w:link w:val="Nagwek5a"/>
    <w:rsid w:val="00B0550C"/>
    <w:rPr>
      <w:bCs/>
      <w:sz w:val="24"/>
      <w:szCs w:val="28"/>
      <w:lang w:eastAsia="zh-CN"/>
    </w:rPr>
  </w:style>
  <w:style w:type="numbering" w:customStyle="1" w:styleId="WW8Num2">
    <w:name w:val="WW8Num2"/>
    <w:basedOn w:val="Bezlisty"/>
    <w:rsid w:val="00601A60"/>
    <w:pPr>
      <w:numPr>
        <w:numId w:val="10"/>
      </w:numPr>
    </w:pPr>
  </w:style>
  <w:style w:type="numbering" w:customStyle="1" w:styleId="WW8Num3">
    <w:name w:val="WW8Num3"/>
    <w:basedOn w:val="Bezlisty"/>
    <w:rsid w:val="00601A60"/>
    <w:pPr>
      <w:numPr>
        <w:numId w:val="11"/>
      </w:numPr>
    </w:pPr>
  </w:style>
  <w:style w:type="character" w:customStyle="1" w:styleId="ZnakZnak0">
    <w:name w:val="Znak Znak"/>
    <w:basedOn w:val="Domylnaczcionkaakapitu13"/>
    <w:rsid w:val="00860E1D"/>
    <w:rPr>
      <w:rFonts w:eastAsia="Arial Unicode MS" w:cs="TimesNewRoman"/>
      <w:kern w:val="1"/>
      <w:sz w:val="24"/>
      <w:szCs w:val="24"/>
    </w:rPr>
  </w:style>
  <w:style w:type="character" w:customStyle="1" w:styleId="ZnakZnak10">
    <w:name w:val="Znak Znak1"/>
    <w:basedOn w:val="Domylnaczcionkaakapitu15"/>
    <w:rsid w:val="00860E1D"/>
    <w:rPr>
      <w:rFonts w:eastAsia="Arial Unicode MS" w:cs="TimesNewRoman"/>
      <w:kern w:val="1"/>
      <w:sz w:val="24"/>
      <w:szCs w:val="24"/>
    </w:rPr>
  </w:style>
  <w:style w:type="paragraph" w:customStyle="1" w:styleId="AZywiec6Za">
    <w:name w:val="AZywiec6_Zał"/>
    <w:basedOn w:val="Normalny"/>
    <w:link w:val="AZywiec6ZaZnak"/>
    <w:qFormat/>
    <w:rsid w:val="00164433"/>
    <w:pPr>
      <w:jc w:val="center"/>
    </w:pPr>
    <w:rPr>
      <w:rFonts w:eastAsia="Calibri"/>
      <w:b/>
      <w:lang w:eastAsia="en-US"/>
    </w:rPr>
  </w:style>
  <w:style w:type="numbering" w:customStyle="1" w:styleId="Bezlisty1">
    <w:name w:val="Bez listy1"/>
    <w:next w:val="Bezlisty"/>
    <w:uiPriority w:val="99"/>
    <w:semiHidden/>
    <w:unhideWhenUsed/>
    <w:rsid w:val="00D36807"/>
  </w:style>
  <w:style w:type="character" w:customStyle="1" w:styleId="AZywiec6ZaZnak">
    <w:name w:val="AZywiec6_Zał Znak"/>
    <w:basedOn w:val="Domylnaczcionkaakapitu"/>
    <w:link w:val="AZywiec6Za"/>
    <w:rsid w:val="00164433"/>
    <w:rPr>
      <w:rFonts w:eastAsia="Calibri"/>
      <w:b/>
      <w:sz w:val="24"/>
      <w:szCs w:val="24"/>
      <w:lang w:eastAsia="en-US"/>
    </w:rPr>
  </w:style>
  <w:style w:type="table" w:customStyle="1" w:styleId="Tabela-Siatka1">
    <w:name w:val="Tabela - Siatka1"/>
    <w:basedOn w:val="Standardowy"/>
    <w:next w:val="Tabela-Siatka"/>
    <w:uiPriority w:val="59"/>
    <w:rsid w:val="00D368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ywiecInne7">
    <w:name w:val="AZywiec_Inne7"/>
    <w:basedOn w:val="Normalny"/>
    <w:link w:val="AZywiecInne7Znak"/>
    <w:qFormat/>
    <w:rsid w:val="00B0274D"/>
    <w:pPr>
      <w:ind w:right="395"/>
      <w:jc w:val="right"/>
    </w:pPr>
  </w:style>
  <w:style w:type="paragraph" w:customStyle="1" w:styleId="AZywiec4ok">
    <w:name w:val="AZywiec4_ok"/>
    <w:basedOn w:val="AZywiec3"/>
    <w:link w:val="AZywiec4okZnak"/>
    <w:qFormat/>
    <w:rsid w:val="00723AEA"/>
    <w:pPr>
      <w:numPr>
        <w:numId w:val="0"/>
      </w:numPr>
      <w:ind w:left="567"/>
    </w:pPr>
  </w:style>
  <w:style w:type="character" w:customStyle="1" w:styleId="AZywiecInne7Znak">
    <w:name w:val="AZywiec_Inne7 Znak"/>
    <w:basedOn w:val="Domylnaczcionkaakapitu"/>
    <w:link w:val="AZywiecInne7"/>
    <w:rsid w:val="00B0274D"/>
    <w:rPr>
      <w:sz w:val="24"/>
      <w:szCs w:val="24"/>
      <w:lang w:eastAsia="zh-CN"/>
    </w:rPr>
  </w:style>
  <w:style w:type="character" w:customStyle="1" w:styleId="AZywiec4okZnak">
    <w:name w:val="AZywiec4_ok Znak"/>
    <w:basedOn w:val="AZywiec3Znak"/>
    <w:link w:val="AZywiec4ok"/>
    <w:rsid w:val="00723AEA"/>
    <w:rPr>
      <w:sz w:val="24"/>
      <w:szCs w:val="24"/>
      <w:lang w:eastAsia="zh-CN"/>
    </w:rPr>
  </w:style>
  <w:style w:type="numbering" w:customStyle="1" w:styleId="Bezlisty2">
    <w:name w:val="Bez listy2"/>
    <w:next w:val="Bezlisty"/>
    <w:uiPriority w:val="99"/>
    <w:semiHidden/>
    <w:unhideWhenUsed/>
    <w:rsid w:val="00B46886"/>
  </w:style>
  <w:style w:type="table" w:customStyle="1" w:styleId="Tabela-Siatka2">
    <w:name w:val="Tabela - Siatka2"/>
    <w:basedOn w:val="Standardowy"/>
    <w:next w:val="Tabela-Siatka"/>
    <w:uiPriority w:val="59"/>
    <w:rsid w:val="00B468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rsid w:val="00314D70"/>
    <w:rPr>
      <w:rFonts w:ascii="Tahoma" w:hAnsi="Tahoma" w:cs="Tahoma"/>
      <w:sz w:val="16"/>
      <w:szCs w:val="16"/>
    </w:rPr>
  </w:style>
  <w:style w:type="character" w:customStyle="1" w:styleId="MapadokumentuZnak">
    <w:name w:val="Mapa dokumentu Znak"/>
    <w:basedOn w:val="Domylnaczcionkaakapitu"/>
    <w:link w:val="Mapadokumentu"/>
    <w:uiPriority w:val="99"/>
    <w:rsid w:val="00314D70"/>
    <w:rPr>
      <w:rFonts w:ascii="Tahoma" w:hAnsi="Tahoma" w:cs="Tahoma"/>
      <w:sz w:val="16"/>
      <w:szCs w:val="16"/>
      <w:lang w:eastAsia="zh-CN"/>
    </w:rPr>
  </w:style>
  <w:style w:type="paragraph" w:customStyle="1" w:styleId="AZywieczacznik">
    <w:name w:val="AZywiec_załącznik"/>
    <w:basedOn w:val="AZywiecInne7"/>
    <w:link w:val="AZywieczacznikZnak"/>
    <w:qFormat/>
    <w:rsid w:val="00231845"/>
    <w:pPr>
      <w:spacing w:after="240"/>
      <w:ind w:right="397"/>
      <w:jc w:val="left"/>
    </w:pPr>
    <w:rPr>
      <w:b/>
    </w:rPr>
  </w:style>
  <w:style w:type="character" w:customStyle="1" w:styleId="StopkaZnak1">
    <w:name w:val="Stopka Znak1"/>
    <w:basedOn w:val="Domylnaczcionkaakapitu"/>
    <w:link w:val="Stopka"/>
    <w:uiPriority w:val="99"/>
    <w:rsid w:val="0092712D"/>
    <w:rPr>
      <w:sz w:val="24"/>
      <w:szCs w:val="24"/>
      <w:lang w:eastAsia="zh-CN"/>
    </w:rPr>
  </w:style>
  <w:style w:type="character" w:customStyle="1" w:styleId="AZywieczacznikZnak">
    <w:name w:val="AZywiec_załącznik Znak"/>
    <w:basedOn w:val="AZywiecInne7Znak"/>
    <w:link w:val="AZywieczacznik"/>
    <w:rsid w:val="00231845"/>
    <w:rPr>
      <w:b/>
      <w:sz w:val="24"/>
      <w:szCs w:val="24"/>
      <w:lang w:eastAsia="zh-CN"/>
    </w:rPr>
  </w:style>
  <w:style w:type="character" w:customStyle="1" w:styleId="ZnakZnak2">
    <w:name w:val="Znak Znak2"/>
    <w:basedOn w:val="Domylnaczcionkaakapitu13"/>
    <w:rsid w:val="00453896"/>
    <w:rPr>
      <w:rFonts w:eastAsia="Arial Unicode MS" w:cs="TimesNewRoman"/>
      <w:kern w:val="1"/>
      <w:sz w:val="24"/>
      <w:szCs w:val="24"/>
    </w:rPr>
  </w:style>
  <w:style w:type="character" w:customStyle="1" w:styleId="ZnakZnak11">
    <w:name w:val="Znak Znak11"/>
    <w:basedOn w:val="Domylnaczcionkaakapitu15"/>
    <w:rsid w:val="00453896"/>
    <w:rPr>
      <w:rFonts w:eastAsia="Arial Unicode MS" w:cs="TimesNewRoman"/>
      <w:kern w:val="1"/>
      <w:sz w:val="24"/>
      <w:szCs w:val="24"/>
    </w:rPr>
  </w:style>
  <w:style w:type="paragraph" w:customStyle="1" w:styleId="WTKrakw1">
    <w:name w:val="WT_Kraków 1"/>
    <w:basedOn w:val="AZywiec2"/>
    <w:link w:val="WTKrakw1Znak"/>
    <w:qFormat/>
    <w:rsid w:val="00453896"/>
    <w:pPr>
      <w:numPr>
        <w:numId w:val="0"/>
      </w:numPr>
      <w:ind w:left="1429" w:hanging="360"/>
    </w:pPr>
  </w:style>
  <w:style w:type="character" w:customStyle="1" w:styleId="WTKrakw1Znak">
    <w:name w:val="WT_Kraków 1 Znak"/>
    <w:basedOn w:val="AZywiec2Znak"/>
    <w:link w:val="WTKrakw1"/>
    <w:rsid w:val="00453896"/>
    <w:rPr>
      <w:sz w:val="24"/>
      <w:szCs w:val="24"/>
      <w:lang w:eastAsia="zh-CN"/>
    </w:rPr>
  </w:style>
  <w:style w:type="character" w:customStyle="1" w:styleId="ZnakZnak3">
    <w:name w:val="Znak Znak"/>
    <w:basedOn w:val="Domylnaczcionkaakapitu13"/>
    <w:rsid w:val="004368E2"/>
    <w:rPr>
      <w:rFonts w:eastAsia="Arial Unicode MS" w:cs="TimesNewRoman"/>
      <w:kern w:val="1"/>
      <w:sz w:val="24"/>
      <w:szCs w:val="24"/>
    </w:rPr>
  </w:style>
  <w:style w:type="character" w:customStyle="1" w:styleId="ZnakZnak12">
    <w:name w:val="Znak Znak1"/>
    <w:basedOn w:val="Domylnaczcionkaakapitu15"/>
    <w:rsid w:val="004368E2"/>
    <w:rPr>
      <w:rFonts w:eastAsia="Arial Unicode MS" w:cs="TimesNewRoman"/>
      <w:kern w:val="1"/>
      <w:sz w:val="24"/>
      <w:szCs w:val="24"/>
    </w:rPr>
  </w:style>
  <w:style w:type="table" w:customStyle="1" w:styleId="Jasnecieniowanie1">
    <w:name w:val="Jasne cieniowanie1"/>
    <w:basedOn w:val="Standardowy"/>
    <w:next w:val="Jasnecieniowanie"/>
    <w:uiPriority w:val="60"/>
    <w:rsid w:val="003B3F6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omylnaczcionkaakapitu"/>
    <w:rsid w:val="003B3F62"/>
  </w:style>
  <w:style w:type="character" w:customStyle="1" w:styleId="xbe">
    <w:name w:val="_xbe"/>
    <w:basedOn w:val="Domylnaczcionkaakapitu"/>
    <w:rsid w:val="003B3F62"/>
  </w:style>
  <w:style w:type="table" w:styleId="Jasnecieniowanie">
    <w:name w:val="Light Shading"/>
    <w:basedOn w:val="Standardowy"/>
    <w:uiPriority w:val="60"/>
    <w:rsid w:val="003B3F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footer" w:uiPriority="99"/>
    <w:lsdException w:name="caption" w:qFormat="1"/>
    <w:lsdException w:name="footnote reference" w:uiPriority="99"/>
    <w:lsdException w:name="annotation reference" w:uiPriority="99"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246B7"/>
    <w:pPr>
      <w:suppressAutoHyphens/>
    </w:pPr>
    <w:rPr>
      <w:sz w:val="24"/>
      <w:szCs w:val="24"/>
      <w:lang w:eastAsia="zh-CN"/>
    </w:rPr>
  </w:style>
  <w:style w:type="paragraph" w:styleId="Nagwek1">
    <w:name w:val="heading 1"/>
    <w:basedOn w:val="Normalny"/>
    <w:next w:val="Lista"/>
    <w:link w:val="Nagwek1Znak1"/>
    <w:qFormat/>
    <w:rsid w:val="00E40951"/>
    <w:pPr>
      <w:numPr>
        <w:numId w:val="1"/>
      </w:numPr>
      <w:spacing w:before="480" w:after="360"/>
      <w:contextualSpacing/>
      <w:jc w:val="both"/>
      <w:outlineLvl w:val="0"/>
    </w:pPr>
    <w:rPr>
      <w:b/>
      <w:bCs/>
      <w:kern w:val="1"/>
      <w:szCs w:val="32"/>
    </w:rPr>
  </w:style>
  <w:style w:type="paragraph" w:styleId="Nagwek2">
    <w:name w:val="heading 2"/>
    <w:basedOn w:val="Normalny"/>
    <w:next w:val="Normalny"/>
    <w:qFormat/>
    <w:rsid w:val="00786FDF"/>
    <w:pPr>
      <w:numPr>
        <w:ilvl w:val="1"/>
        <w:numId w:val="1"/>
      </w:numPr>
      <w:spacing w:line="360" w:lineRule="auto"/>
      <w:contextualSpacing/>
      <w:jc w:val="both"/>
      <w:outlineLvl w:val="1"/>
    </w:pPr>
    <w:rPr>
      <w:rFonts w:cs="Arial"/>
      <w:bCs/>
      <w:iCs/>
      <w:color w:val="000000"/>
      <w:szCs w:val="28"/>
    </w:rPr>
  </w:style>
  <w:style w:type="paragraph" w:styleId="Nagwek3">
    <w:name w:val="heading 3"/>
    <w:basedOn w:val="Normalny"/>
    <w:next w:val="Normalny"/>
    <w:qFormat/>
    <w:rsid w:val="00E47EE4"/>
    <w:pPr>
      <w:numPr>
        <w:ilvl w:val="2"/>
        <w:numId w:val="1"/>
      </w:numPr>
      <w:spacing w:before="240" w:after="120" w:line="360" w:lineRule="auto"/>
      <w:ind w:left="993" w:hanging="426"/>
      <w:contextualSpacing/>
      <w:jc w:val="both"/>
      <w:outlineLvl w:val="2"/>
    </w:pPr>
    <w:rPr>
      <w:bCs/>
    </w:rPr>
  </w:style>
  <w:style w:type="paragraph" w:styleId="Nagwek4">
    <w:name w:val="heading 4"/>
    <w:basedOn w:val="Normalny"/>
    <w:next w:val="Normalny"/>
    <w:link w:val="Nagwek4Znak"/>
    <w:qFormat/>
    <w:rsid w:val="00E40951"/>
    <w:pPr>
      <w:numPr>
        <w:ilvl w:val="3"/>
        <w:numId w:val="1"/>
      </w:numPr>
      <w:spacing w:line="360" w:lineRule="auto"/>
      <w:ind w:left="1560" w:hanging="284"/>
      <w:contextualSpacing/>
      <w:jc w:val="both"/>
      <w:outlineLvl w:val="3"/>
    </w:pPr>
    <w:rPr>
      <w:bCs/>
      <w:szCs w:val="28"/>
    </w:rPr>
  </w:style>
  <w:style w:type="paragraph" w:styleId="Nagwek5">
    <w:name w:val="heading 5"/>
    <w:basedOn w:val="Normalny"/>
    <w:next w:val="Normalny"/>
    <w:link w:val="Nagwek5Znak"/>
    <w:qFormat/>
    <w:rsid w:val="00E40951"/>
    <w:pPr>
      <w:numPr>
        <w:ilvl w:val="4"/>
        <w:numId w:val="1"/>
      </w:numPr>
      <w:ind w:left="1814" w:hanging="680"/>
      <w:contextualSpacing/>
      <w:outlineLvl w:val="4"/>
    </w:pPr>
    <w:rPr>
      <w:bCs/>
      <w:iCs/>
      <w:szCs w:val="26"/>
    </w:rPr>
  </w:style>
  <w:style w:type="paragraph" w:styleId="Nagwek6">
    <w:name w:val="heading 6"/>
    <w:basedOn w:val="Normalny"/>
    <w:next w:val="Normalny"/>
    <w:link w:val="Nagwek6Znak"/>
    <w:qFormat/>
    <w:rsid w:val="00B0550C"/>
    <w:pPr>
      <w:keepNext/>
      <w:numPr>
        <w:numId w:val="8"/>
      </w:numPr>
      <w:suppressAutoHyphens w:val="0"/>
      <w:autoSpaceDE w:val="0"/>
      <w:autoSpaceDN w:val="0"/>
      <w:adjustRightInd w:val="0"/>
      <w:jc w:val="both"/>
      <w:outlineLvl w:val="5"/>
    </w:pPr>
    <w:rPr>
      <w:b/>
      <w:bCs/>
      <w:szCs w:val="20"/>
      <w:lang w:eastAsia="en-US"/>
    </w:rPr>
  </w:style>
  <w:style w:type="paragraph" w:styleId="Nagwek7">
    <w:name w:val="heading 7"/>
    <w:basedOn w:val="Normalny"/>
    <w:next w:val="Normalny"/>
    <w:qFormat/>
    <w:rsid w:val="00E40951"/>
    <w:pPr>
      <w:spacing w:before="240" w:after="60"/>
      <w:outlineLvl w:val="6"/>
    </w:pPr>
    <w:rPr>
      <w:rFonts w:ascii="Calibri" w:hAnsi="Calibri"/>
    </w:rPr>
  </w:style>
  <w:style w:type="paragraph" w:styleId="Nagwek8">
    <w:name w:val="heading 8"/>
    <w:basedOn w:val="Normalny"/>
    <w:next w:val="Normalny"/>
    <w:link w:val="Nagwek8Znak"/>
    <w:qFormat/>
    <w:rsid w:val="00B0550C"/>
    <w:pPr>
      <w:keepNext/>
      <w:suppressAutoHyphens w:val="0"/>
      <w:autoSpaceDE w:val="0"/>
      <w:autoSpaceDN w:val="0"/>
      <w:adjustRightInd w:val="0"/>
      <w:spacing w:line="360" w:lineRule="auto"/>
      <w:jc w:val="center"/>
      <w:outlineLvl w:val="7"/>
    </w:pPr>
    <w:rPr>
      <w:rFonts w:ascii="Tahoma" w:hAnsi="Tahoma"/>
      <w:b/>
      <w:bCs/>
      <w:sz w:val="32"/>
      <w:szCs w:val="20"/>
      <w:lang w:eastAsia="pl-PL"/>
    </w:rPr>
  </w:style>
  <w:style w:type="paragraph" w:styleId="Nagwek9">
    <w:name w:val="heading 9"/>
    <w:basedOn w:val="Normalny"/>
    <w:next w:val="Normalny"/>
    <w:link w:val="Nagwek9Znak"/>
    <w:qFormat/>
    <w:rsid w:val="00B0550C"/>
    <w:pPr>
      <w:keepNext/>
      <w:suppressAutoHyphens w:val="0"/>
      <w:autoSpaceDE w:val="0"/>
      <w:autoSpaceDN w:val="0"/>
      <w:adjustRightInd w:val="0"/>
      <w:spacing w:line="360" w:lineRule="auto"/>
      <w:jc w:val="both"/>
      <w:outlineLvl w:val="8"/>
    </w:pPr>
    <w:rPr>
      <w:rFonts w:ascii="Arial" w:hAnsi="Arial"/>
      <w:b/>
      <w:bCs/>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E40951"/>
    <w:rPr>
      <w:lang w:val="pl-PL"/>
    </w:rPr>
  </w:style>
  <w:style w:type="character" w:customStyle="1" w:styleId="WW8Num1z1">
    <w:name w:val="WW8Num1z1"/>
    <w:rsid w:val="00E40951"/>
  </w:style>
  <w:style w:type="character" w:customStyle="1" w:styleId="WW8Num1z2">
    <w:name w:val="WW8Num1z2"/>
    <w:rsid w:val="00E40951"/>
  </w:style>
  <w:style w:type="character" w:customStyle="1" w:styleId="WW8Num1z3">
    <w:name w:val="WW8Num1z3"/>
    <w:rsid w:val="00E40951"/>
  </w:style>
  <w:style w:type="character" w:customStyle="1" w:styleId="WW8Num1z4">
    <w:name w:val="WW8Num1z4"/>
    <w:rsid w:val="00E40951"/>
  </w:style>
  <w:style w:type="character" w:customStyle="1" w:styleId="WW8Num1z5">
    <w:name w:val="WW8Num1z5"/>
    <w:rsid w:val="00E40951"/>
  </w:style>
  <w:style w:type="character" w:customStyle="1" w:styleId="WW8Num1z6">
    <w:name w:val="WW8Num1z6"/>
    <w:rsid w:val="00E40951"/>
  </w:style>
  <w:style w:type="character" w:customStyle="1" w:styleId="WW8Num1z7">
    <w:name w:val="WW8Num1z7"/>
    <w:rsid w:val="00E40951"/>
  </w:style>
  <w:style w:type="character" w:customStyle="1" w:styleId="WW8Num1z8">
    <w:name w:val="WW8Num1z8"/>
    <w:rsid w:val="00E40951"/>
  </w:style>
  <w:style w:type="character" w:customStyle="1" w:styleId="WW8Num2z0">
    <w:name w:val="WW8Num2z0"/>
    <w:rsid w:val="00E40951"/>
    <w:rPr>
      <w:rFonts w:ascii="Symbol" w:hAnsi="Symbol" w:cs="Symbol" w:hint="default"/>
    </w:rPr>
  </w:style>
  <w:style w:type="character" w:customStyle="1" w:styleId="WW8Num2z1">
    <w:name w:val="WW8Num2z1"/>
    <w:rsid w:val="00E40951"/>
    <w:rPr>
      <w:rFonts w:ascii="Times New Roman" w:eastAsia="Verdana" w:hAnsi="Times New Roman" w:cs="Times New Roman"/>
      <w:b/>
      <w:bCs/>
      <w:color w:val="auto"/>
      <w:sz w:val="22"/>
      <w:szCs w:val="24"/>
    </w:rPr>
  </w:style>
  <w:style w:type="character" w:customStyle="1" w:styleId="WW8Num2z2">
    <w:name w:val="WW8Num2z2"/>
    <w:rsid w:val="00E40951"/>
    <w:rPr>
      <w:rFonts w:ascii="Times New Roman" w:eastAsia="Univers-BoldPL" w:hAnsi="Times New Roman" w:cs="Times New Roman"/>
      <w:b w:val="0"/>
      <w:bCs/>
      <w:color w:val="auto"/>
      <w:sz w:val="24"/>
      <w:szCs w:val="24"/>
    </w:rPr>
  </w:style>
  <w:style w:type="character" w:customStyle="1" w:styleId="WW8Num2z3">
    <w:name w:val="WW8Num2z3"/>
    <w:rsid w:val="00E40951"/>
    <w:rPr>
      <w:rFonts w:ascii="Times New Roman" w:eastAsia="Times New Roman" w:hAnsi="Times New Roman" w:cs="Times New Roman"/>
      <w:b/>
      <w:color w:val="auto"/>
      <w:sz w:val="22"/>
      <w:szCs w:val="22"/>
    </w:rPr>
  </w:style>
  <w:style w:type="character" w:customStyle="1" w:styleId="WW8Num2z5">
    <w:name w:val="WW8Num2z5"/>
    <w:rsid w:val="00E40951"/>
  </w:style>
  <w:style w:type="character" w:customStyle="1" w:styleId="WW8Num2z6">
    <w:name w:val="WW8Num2z6"/>
    <w:rsid w:val="00E40951"/>
  </w:style>
  <w:style w:type="character" w:customStyle="1" w:styleId="WW8Num2z7">
    <w:name w:val="WW8Num2z7"/>
    <w:rsid w:val="00E40951"/>
  </w:style>
  <w:style w:type="character" w:customStyle="1" w:styleId="WW8Num2z8">
    <w:name w:val="WW8Num2z8"/>
    <w:rsid w:val="00E40951"/>
  </w:style>
  <w:style w:type="character" w:customStyle="1" w:styleId="WW8Num3z0">
    <w:name w:val="WW8Num3z0"/>
    <w:rsid w:val="00E40951"/>
    <w:rPr>
      <w:rFonts w:ascii="Symbol" w:hAnsi="Symbol" w:cs="Symbol"/>
    </w:rPr>
  </w:style>
  <w:style w:type="character" w:customStyle="1" w:styleId="WW8Num4z0">
    <w:name w:val="WW8Num4z0"/>
    <w:rsid w:val="00E40951"/>
    <w:rPr>
      <w:rFonts w:ascii="Wingdings" w:hAnsi="Wingdings" w:cs="Arial"/>
      <w:color w:val="auto"/>
    </w:rPr>
  </w:style>
  <w:style w:type="character" w:customStyle="1" w:styleId="WW8Num4z1">
    <w:name w:val="WW8Num4z1"/>
    <w:rsid w:val="00E40951"/>
    <w:rPr>
      <w:color w:val="FF0000"/>
    </w:rPr>
  </w:style>
  <w:style w:type="character" w:customStyle="1" w:styleId="WW8Num4z3">
    <w:name w:val="WW8Num4z3"/>
    <w:rsid w:val="00E40951"/>
    <w:rPr>
      <w:rFonts w:ascii="Symbol" w:hAnsi="Symbol" w:cs="Symbol"/>
    </w:rPr>
  </w:style>
  <w:style w:type="character" w:customStyle="1" w:styleId="WW8Num4z4">
    <w:name w:val="WW8Num4z4"/>
    <w:rsid w:val="00E40951"/>
    <w:rPr>
      <w:rFonts w:ascii="Courier New" w:hAnsi="Courier New" w:cs="Courier New"/>
    </w:rPr>
  </w:style>
  <w:style w:type="character" w:customStyle="1" w:styleId="WW8Num5z0">
    <w:name w:val="WW8Num5z0"/>
    <w:rsid w:val="00E40951"/>
    <w:rPr>
      <w:rFonts w:ascii="Times New Roman" w:hAnsi="Times New Roman" w:cs="Times New Roman" w:hint="default"/>
      <w:b/>
      <w:bCs/>
      <w:iCs/>
      <w:color w:val="000000"/>
      <w:sz w:val="22"/>
      <w:szCs w:val="22"/>
    </w:rPr>
  </w:style>
  <w:style w:type="character" w:customStyle="1" w:styleId="WW8Num5z1">
    <w:name w:val="WW8Num5z1"/>
    <w:rsid w:val="00E40951"/>
    <w:rPr>
      <w:b/>
    </w:rPr>
  </w:style>
  <w:style w:type="character" w:customStyle="1" w:styleId="WW8Num5z2">
    <w:name w:val="WW8Num5z2"/>
    <w:rsid w:val="00E40951"/>
    <w:rPr>
      <w:b w:val="0"/>
    </w:rPr>
  </w:style>
  <w:style w:type="character" w:customStyle="1" w:styleId="WW8Num5z3">
    <w:name w:val="WW8Num5z3"/>
    <w:rsid w:val="00E40951"/>
  </w:style>
  <w:style w:type="character" w:customStyle="1" w:styleId="WW8Num5z4">
    <w:name w:val="WW8Num5z4"/>
    <w:rsid w:val="00E40951"/>
  </w:style>
  <w:style w:type="character" w:customStyle="1" w:styleId="WW8Num5z5">
    <w:name w:val="WW8Num5z5"/>
    <w:rsid w:val="00E40951"/>
  </w:style>
  <w:style w:type="character" w:customStyle="1" w:styleId="WW8Num5z6">
    <w:name w:val="WW8Num5z6"/>
    <w:rsid w:val="00E40951"/>
  </w:style>
  <w:style w:type="character" w:customStyle="1" w:styleId="WW8Num5z7">
    <w:name w:val="WW8Num5z7"/>
    <w:rsid w:val="00E40951"/>
  </w:style>
  <w:style w:type="character" w:customStyle="1" w:styleId="WW8Num5z8">
    <w:name w:val="WW8Num5z8"/>
    <w:rsid w:val="00E40951"/>
  </w:style>
  <w:style w:type="character" w:customStyle="1" w:styleId="WW8Num6z0">
    <w:name w:val="WW8Num6z0"/>
    <w:rsid w:val="00E40951"/>
    <w:rPr>
      <w:rFonts w:cs="Times New Roman" w:hint="default"/>
      <w:b/>
      <w:color w:val="000000"/>
      <w:sz w:val="22"/>
      <w:szCs w:val="22"/>
    </w:rPr>
  </w:style>
  <w:style w:type="character" w:customStyle="1" w:styleId="WW8Num6z2">
    <w:name w:val="WW8Num6z2"/>
    <w:rsid w:val="00E40951"/>
    <w:rPr>
      <w:rFonts w:eastAsia="Verdana" w:cs="Times New Roman" w:hint="default"/>
      <w:b w:val="0"/>
      <w:sz w:val="22"/>
      <w:szCs w:val="22"/>
    </w:rPr>
  </w:style>
  <w:style w:type="character" w:customStyle="1" w:styleId="WW8Num7z0">
    <w:name w:val="WW8Num7z0"/>
    <w:rsid w:val="00E40951"/>
    <w:rPr>
      <w:b/>
      <w:bCs/>
    </w:rPr>
  </w:style>
  <w:style w:type="character" w:customStyle="1" w:styleId="WW8Num7z1">
    <w:name w:val="WW8Num7z1"/>
    <w:rsid w:val="00E40951"/>
  </w:style>
  <w:style w:type="character" w:customStyle="1" w:styleId="WW8Num7z2">
    <w:name w:val="WW8Num7z2"/>
    <w:rsid w:val="00E40951"/>
  </w:style>
  <w:style w:type="character" w:customStyle="1" w:styleId="WW8Num7z3">
    <w:name w:val="WW8Num7z3"/>
    <w:rsid w:val="00E40951"/>
  </w:style>
  <w:style w:type="character" w:customStyle="1" w:styleId="WW8Num7z4">
    <w:name w:val="WW8Num7z4"/>
    <w:rsid w:val="00E40951"/>
  </w:style>
  <w:style w:type="character" w:customStyle="1" w:styleId="WW8Num7z5">
    <w:name w:val="WW8Num7z5"/>
    <w:rsid w:val="00E40951"/>
  </w:style>
  <w:style w:type="character" w:customStyle="1" w:styleId="WW8Num7z6">
    <w:name w:val="WW8Num7z6"/>
    <w:rsid w:val="00E40951"/>
  </w:style>
  <w:style w:type="character" w:customStyle="1" w:styleId="WW8Num7z7">
    <w:name w:val="WW8Num7z7"/>
    <w:rsid w:val="00E40951"/>
  </w:style>
  <w:style w:type="character" w:customStyle="1" w:styleId="WW8Num7z8">
    <w:name w:val="WW8Num7z8"/>
    <w:rsid w:val="00E40951"/>
  </w:style>
  <w:style w:type="character" w:customStyle="1" w:styleId="WW8Num8z0">
    <w:name w:val="WW8Num8z0"/>
    <w:rsid w:val="00E40951"/>
    <w:rPr>
      <w:rFonts w:hint="default"/>
    </w:rPr>
  </w:style>
  <w:style w:type="character" w:customStyle="1" w:styleId="WW8Num8z2">
    <w:name w:val="WW8Num8z2"/>
    <w:rsid w:val="00E40951"/>
    <w:rPr>
      <w:rFonts w:hint="default"/>
      <w:b w:val="0"/>
    </w:rPr>
  </w:style>
  <w:style w:type="character" w:customStyle="1" w:styleId="WW8Num9z0">
    <w:name w:val="WW8Num9z0"/>
    <w:rsid w:val="00E40951"/>
    <w:rPr>
      <w:rFonts w:hint="default"/>
      <w:sz w:val="21"/>
      <w:szCs w:val="21"/>
    </w:rPr>
  </w:style>
  <w:style w:type="character" w:customStyle="1" w:styleId="WW8Num9z1">
    <w:name w:val="WW8Num9z1"/>
    <w:rsid w:val="00E40951"/>
  </w:style>
  <w:style w:type="character" w:customStyle="1" w:styleId="WW8Num9z2">
    <w:name w:val="WW8Num9z2"/>
    <w:rsid w:val="00E40951"/>
  </w:style>
  <w:style w:type="character" w:customStyle="1" w:styleId="WW8Num9z3">
    <w:name w:val="WW8Num9z3"/>
    <w:rsid w:val="00E40951"/>
  </w:style>
  <w:style w:type="character" w:customStyle="1" w:styleId="WW8Num9z4">
    <w:name w:val="WW8Num9z4"/>
    <w:rsid w:val="00E40951"/>
  </w:style>
  <w:style w:type="character" w:customStyle="1" w:styleId="WW8Num9z5">
    <w:name w:val="WW8Num9z5"/>
    <w:rsid w:val="00E40951"/>
  </w:style>
  <w:style w:type="character" w:customStyle="1" w:styleId="WW8Num9z6">
    <w:name w:val="WW8Num9z6"/>
    <w:rsid w:val="00E40951"/>
  </w:style>
  <w:style w:type="character" w:customStyle="1" w:styleId="WW8Num9z7">
    <w:name w:val="WW8Num9z7"/>
    <w:rsid w:val="00E40951"/>
  </w:style>
  <w:style w:type="character" w:customStyle="1" w:styleId="WW8Num9z8">
    <w:name w:val="WW8Num9z8"/>
    <w:rsid w:val="00E40951"/>
  </w:style>
  <w:style w:type="character" w:customStyle="1" w:styleId="WW8Num10z0">
    <w:name w:val="WW8Num10z0"/>
    <w:rsid w:val="00E40951"/>
  </w:style>
  <w:style w:type="character" w:customStyle="1" w:styleId="WW8Num10z1">
    <w:name w:val="WW8Num10z1"/>
    <w:rsid w:val="00E40951"/>
  </w:style>
  <w:style w:type="character" w:customStyle="1" w:styleId="WW8Num10z2">
    <w:name w:val="WW8Num10z2"/>
    <w:rsid w:val="00E40951"/>
  </w:style>
  <w:style w:type="character" w:customStyle="1" w:styleId="WW8Num10z3">
    <w:name w:val="WW8Num10z3"/>
    <w:rsid w:val="00E40951"/>
  </w:style>
  <w:style w:type="character" w:customStyle="1" w:styleId="WW8Num10z4">
    <w:name w:val="WW8Num10z4"/>
    <w:rsid w:val="00E40951"/>
  </w:style>
  <w:style w:type="character" w:customStyle="1" w:styleId="WW8Num10z5">
    <w:name w:val="WW8Num10z5"/>
    <w:rsid w:val="00E40951"/>
  </w:style>
  <w:style w:type="character" w:customStyle="1" w:styleId="WW8Num10z6">
    <w:name w:val="WW8Num10z6"/>
    <w:rsid w:val="00E40951"/>
  </w:style>
  <w:style w:type="character" w:customStyle="1" w:styleId="WW8Num10z7">
    <w:name w:val="WW8Num10z7"/>
    <w:rsid w:val="00E40951"/>
  </w:style>
  <w:style w:type="character" w:customStyle="1" w:styleId="WW8Num10z8">
    <w:name w:val="WW8Num10z8"/>
    <w:rsid w:val="00E40951"/>
  </w:style>
  <w:style w:type="character" w:customStyle="1" w:styleId="WW8Num11z0">
    <w:name w:val="WW8Num11z0"/>
    <w:rsid w:val="00E40951"/>
    <w:rPr>
      <w:rFonts w:ascii="Symbol" w:hAnsi="Symbol" w:cs="Symbol" w:hint="default"/>
    </w:rPr>
  </w:style>
  <w:style w:type="character" w:customStyle="1" w:styleId="WW8Num11z1">
    <w:name w:val="WW8Num11z1"/>
    <w:rsid w:val="00E40951"/>
    <w:rPr>
      <w:rFonts w:ascii="Courier New" w:hAnsi="Courier New" w:cs="Courier New" w:hint="default"/>
    </w:rPr>
  </w:style>
  <w:style w:type="character" w:customStyle="1" w:styleId="WW8Num11z2">
    <w:name w:val="WW8Num11z2"/>
    <w:rsid w:val="00E40951"/>
    <w:rPr>
      <w:rFonts w:ascii="Wingdings" w:hAnsi="Wingdings" w:cs="Wingdings" w:hint="default"/>
    </w:rPr>
  </w:style>
  <w:style w:type="character" w:customStyle="1" w:styleId="Domylnaczcionkaakapitu16">
    <w:name w:val="Domyślna czcionka akapitu16"/>
    <w:rsid w:val="00E40951"/>
  </w:style>
  <w:style w:type="character" w:customStyle="1" w:styleId="WW8Num14z0">
    <w:name w:val="WW8Num14z0"/>
    <w:rsid w:val="00E40951"/>
    <w:rPr>
      <w:rFonts w:ascii="Symbol" w:hAnsi="Symbol" w:cs="Symbol"/>
    </w:rPr>
  </w:style>
  <w:style w:type="character" w:customStyle="1" w:styleId="WW8Num14z1">
    <w:name w:val="WW8Num14z1"/>
    <w:rsid w:val="00E40951"/>
    <w:rPr>
      <w:rFonts w:ascii="Courier New" w:hAnsi="Courier New" w:cs="Courier New"/>
    </w:rPr>
  </w:style>
  <w:style w:type="character" w:customStyle="1" w:styleId="WW8Num14z2">
    <w:name w:val="WW8Num14z2"/>
    <w:rsid w:val="00E40951"/>
    <w:rPr>
      <w:rFonts w:ascii="Wingdings" w:hAnsi="Wingdings" w:cs="Wingdings"/>
    </w:rPr>
  </w:style>
  <w:style w:type="character" w:customStyle="1" w:styleId="WW8Num15z0">
    <w:name w:val="WW8Num15z0"/>
    <w:rsid w:val="00E40951"/>
    <w:rPr>
      <w:rFonts w:ascii="Symbol" w:hAnsi="Symbol" w:cs="Symbol"/>
    </w:rPr>
  </w:style>
  <w:style w:type="character" w:customStyle="1" w:styleId="WW8Num15z1">
    <w:name w:val="WW8Num15z1"/>
    <w:rsid w:val="00E40951"/>
    <w:rPr>
      <w:rFonts w:ascii="Courier New" w:hAnsi="Courier New" w:cs="Courier New"/>
    </w:rPr>
  </w:style>
  <w:style w:type="character" w:customStyle="1" w:styleId="WW8Num15z2">
    <w:name w:val="WW8Num15z2"/>
    <w:rsid w:val="00E40951"/>
    <w:rPr>
      <w:rFonts w:ascii="Wingdings" w:hAnsi="Wingdings" w:cs="Wingdings"/>
    </w:rPr>
  </w:style>
  <w:style w:type="character" w:customStyle="1" w:styleId="Domylnaczcionkaakapitu1">
    <w:name w:val="Domyślna czcionka akapitu1"/>
    <w:rsid w:val="00E40951"/>
  </w:style>
  <w:style w:type="character" w:styleId="Numerstrony">
    <w:name w:val="page number"/>
    <w:basedOn w:val="Domylnaczcionkaakapitu1"/>
    <w:rsid w:val="00E40951"/>
  </w:style>
  <w:style w:type="character" w:customStyle="1" w:styleId="WW8Num16z2">
    <w:name w:val="WW8Num16z2"/>
    <w:rsid w:val="00E40951"/>
    <w:rPr>
      <w:rFonts w:ascii="Wingdings" w:hAnsi="Wingdings" w:cs="Wingdings"/>
    </w:rPr>
  </w:style>
  <w:style w:type="character" w:customStyle="1" w:styleId="Tekstpodstawowy2Znak">
    <w:name w:val="Tekst podstawowy 2 Znak"/>
    <w:basedOn w:val="Domylnaczcionkaakapitu1"/>
    <w:link w:val="Tekstpodstawowy2"/>
    <w:rsid w:val="00E40951"/>
  </w:style>
  <w:style w:type="character" w:customStyle="1" w:styleId="NagwekZnak">
    <w:name w:val="Nagłówek Znak"/>
    <w:rsid w:val="00E40951"/>
    <w:rPr>
      <w:sz w:val="24"/>
      <w:szCs w:val="24"/>
    </w:rPr>
  </w:style>
  <w:style w:type="character" w:customStyle="1" w:styleId="StopkaZnak">
    <w:name w:val="Stopka Znak"/>
    <w:uiPriority w:val="99"/>
    <w:rsid w:val="00E40951"/>
    <w:rPr>
      <w:sz w:val="24"/>
      <w:szCs w:val="24"/>
    </w:rPr>
  </w:style>
  <w:style w:type="character" w:customStyle="1" w:styleId="BezodstpwZnak">
    <w:name w:val="Bez odstępów Znak"/>
    <w:rsid w:val="00E40951"/>
    <w:rPr>
      <w:rFonts w:ascii="Calibri" w:hAnsi="Calibri" w:cs="Calibri"/>
      <w:sz w:val="22"/>
      <w:szCs w:val="22"/>
      <w:lang w:val="pl-PL" w:bidi="ar-SA"/>
    </w:rPr>
  </w:style>
  <w:style w:type="character" w:customStyle="1" w:styleId="Znakinumeracji">
    <w:name w:val="Znaki numeracji"/>
    <w:rsid w:val="00E40951"/>
  </w:style>
  <w:style w:type="character" w:styleId="Hipercze">
    <w:name w:val="Hyperlink"/>
    <w:uiPriority w:val="99"/>
    <w:rsid w:val="00E40951"/>
    <w:rPr>
      <w:color w:val="000080"/>
      <w:u w:val="single"/>
    </w:rPr>
  </w:style>
  <w:style w:type="character" w:customStyle="1" w:styleId="Nagwek1Znak">
    <w:name w:val="Nagłówek 1 Znak"/>
    <w:rsid w:val="00E40951"/>
    <w:rPr>
      <w:b/>
      <w:bCs/>
      <w:kern w:val="1"/>
      <w:sz w:val="24"/>
      <w:szCs w:val="32"/>
    </w:rPr>
  </w:style>
  <w:style w:type="character" w:customStyle="1" w:styleId="PodtytuZnak">
    <w:name w:val="Podtytuł Znak"/>
    <w:uiPriority w:val="11"/>
    <w:rsid w:val="00E40951"/>
    <w:rPr>
      <w:rFonts w:eastAsia="Times New Roman" w:cs="Times New Roman"/>
      <w:b/>
      <w:sz w:val="24"/>
      <w:szCs w:val="24"/>
    </w:rPr>
  </w:style>
  <w:style w:type="character" w:customStyle="1" w:styleId="TekstdymkaZnak">
    <w:name w:val="Tekst dymka Znak"/>
    <w:basedOn w:val="Domylnaczcionkaakapitu16"/>
    <w:rsid w:val="00E40951"/>
    <w:rPr>
      <w:rFonts w:ascii="Tahoma" w:hAnsi="Tahoma" w:cs="Tahoma"/>
      <w:sz w:val="16"/>
      <w:szCs w:val="16"/>
    </w:rPr>
  </w:style>
  <w:style w:type="character" w:customStyle="1" w:styleId="PlandokumentuZnak">
    <w:name w:val="Plan dokumentu Znak"/>
    <w:basedOn w:val="Domylnaczcionkaakapitu16"/>
    <w:link w:val="Plandokumentu2"/>
    <w:uiPriority w:val="99"/>
    <w:rsid w:val="00E40951"/>
    <w:rPr>
      <w:rFonts w:ascii="Tahoma" w:hAnsi="Tahoma" w:cs="Tahoma"/>
      <w:sz w:val="16"/>
      <w:szCs w:val="16"/>
    </w:rPr>
  </w:style>
  <w:style w:type="character" w:customStyle="1" w:styleId="TekstprzypisukocowegoZnak">
    <w:name w:val="Tekst przypisu końcowego Znak"/>
    <w:basedOn w:val="Domylnaczcionkaakapitu16"/>
    <w:uiPriority w:val="99"/>
    <w:rsid w:val="00E40951"/>
  </w:style>
  <w:style w:type="character" w:customStyle="1" w:styleId="EndnoteCharacters">
    <w:name w:val="Endnote Characters"/>
    <w:basedOn w:val="Domylnaczcionkaakapitu16"/>
    <w:rsid w:val="00E40951"/>
    <w:rPr>
      <w:vertAlign w:val="superscript"/>
    </w:rPr>
  </w:style>
  <w:style w:type="character" w:customStyle="1" w:styleId="WW8Num4z2">
    <w:name w:val="WW8Num4z2"/>
    <w:rsid w:val="00E40951"/>
  </w:style>
  <w:style w:type="character" w:customStyle="1" w:styleId="WW8Num4z5">
    <w:name w:val="WW8Num4z5"/>
    <w:rsid w:val="00E40951"/>
  </w:style>
  <w:style w:type="character" w:customStyle="1" w:styleId="WW8Num4z6">
    <w:name w:val="WW8Num4z6"/>
    <w:rsid w:val="00E40951"/>
  </w:style>
  <w:style w:type="character" w:customStyle="1" w:styleId="WW8Num4z7">
    <w:name w:val="WW8Num4z7"/>
    <w:rsid w:val="00E40951"/>
  </w:style>
  <w:style w:type="character" w:customStyle="1" w:styleId="WW8Num4z8">
    <w:name w:val="WW8Num4z8"/>
    <w:rsid w:val="00E40951"/>
  </w:style>
  <w:style w:type="character" w:customStyle="1" w:styleId="Domylnaczcionkaakapitu15">
    <w:name w:val="Domyślna czcionka akapitu15"/>
    <w:rsid w:val="00E40951"/>
  </w:style>
  <w:style w:type="character" w:customStyle="1" w:styleId="Absatz-Standardschriftart">
    <w:name w:val="Absatz-Standardschriftart"/>
    <w:rsid w:val="00E40951"/>
  </w:style>
  <w:style w:type="character" w:customStyle="1" w:styleId="WW-Absatz-Standardschriftart">
    <w:name w:val="WW-Absatz-Standardschriftart"/>
    <w:rsid w:val="00E40951"/>
  </w:style>
  <w:style w:type="character" w:customStyle="1" w:styleId="Domylnaczcionkaakapitu14">
    <w:name w:val="Domyślna czcionka akapitu14"/>
    <w:rsid w:val="00E40951"/>
  </w:style>
  <w:style w:type="character" w:customStyle="1" w:styleId="Domylnaczcionkaakapitu13">
    <w:name w:val="Domyślna czcionka akapitu13"/>
    <w:rsid w:val="00E40951"/>
  </w:style>
  <w:style w:type="character" w:customStyle="1" w:styleId="Domylnaczcionkaakapitu12">
    <w:name w:val="Domyślna czcionka akapitu12"/>
    <w:rsid w:val="00E40951"/>
  </w:style>
  <w:style w:type="character" w:customStyle="1" w:styleId="Domylnaczcionkaakapitu11">
    <w:name w:val="Domyślna czcionka akapitu11"/>
    <w:rsid w:val="00E40951"/>
  </w:style>
  <w:style w:type="character" w:customStyle="1" w:styleId="Domylnaczcionkaakapitu10">
    <w:name w:val="Domyślna czcionka akapitu10"/>
    <w:rsid w:val="00E40951"/>
  </w:style>
  <w:style w:type="character" w:customStyle="1" w:styleId="Domylnaczcionkaakapitu9">
    <w:name w:val="Domyślna czcionka akapitu9"/>
    <w:rsid w:val="00E40951"/>
  </w:style>
  <w:style w:type="character" w:customStyle="1" w:styleId="Domylnaczcionkaakapitu8">
    <w:name w:val="Domyślna czcionka akapitu8"/>
    <w:rsid w:val="00E40951"/>
  </w:style>
  <w:style w:type="character" w:customStyle="1" w:styleId="Domylnaczcionkaakapitu7">
    <w:name w:val="Domyślna czcionka akapitu7"/>
    <w:rsid w:val="00E40951"/>
  </w:style>
  <w:style w:type="character" w:customStyle="1" w:styleId="Domylnaczcionkaakapitu6">
    <w:name w:val="Domyślna czcionka akapitu6"/>
    <w:rsid w:val="00E40951"/>
  </w:style>
  <w:style w:type="character" w:customStyle="1" w:styleId="WW8Num2z4">
    <w:name w:val="WW8Num2z4"/>
    <w:rsid w:val="00E40951"/>
    <w:rPr>
      <w:b w:val="0"/>
    </w:rPr>
  </w:style>
  <w:style w:type="character" w:customStyle="1" w:styleId="Domylnaczcionkaakapitu5">
    <w:name w:val="Domyślna czcionka akapitu5"/>
    <w:rsid w:val="00E40951"/>
  </w:style>
  <w:style w:type="character" w:customStyle="1" w:styleId="Domylnaczcionkaakapitu4">
    <w:name w:val="Domyślna czcionka akapitu4"/>
    <w:rsid w:val="00E40951"/>
  </w:style>
  <w:style w:type="character" w:customStyle="1" w:styleId="WW8Num13z2">
    <w:name w:val="WW8Num13z2"/>
    <w:rsid w:val="00E40951"/>
    <w:rPr>
      <w:b w:val="0"/>
    </w:rPr>
  </w:style>
  <w:style w:type="character" w:customStyle="1" w:styleId="Domylnaczcionkaakapitu3">
    <w:name w:val="Domyślna czcionka akapitu3"/>
    <w:rsid w:val="00E40951"/>
  </w:style>
  <w:style w:type="character" w:customStyle="1" w:styleId="WW-Absatz-Standardschriftart1">
    <w:name w:val="WW-Absatz-Standardschriftart1"/>
    <w:rsid w:val="00E40951"/>
  </w:style>
  <w:style w:type="character" w:customStyle="1" w:styleId="WW-Absatz-Standardschriftart11">
    <w:name w:val="WW-Absatz-Standardschriftart11"/>
    <w:rsid w:val="00E40951"/>
  </w:style>
  <w:style w:type="character" w:customStyle="1" w:styleId="WW-Absatz-Standardschriftart111">
    <w:name w:val="WW-Absatz-Standardschriftart111"/>
    <w:rsid w:val="00E40951"/>
  </w:style>
  <w:style w:type="character" w:customStyle="1" w:styleId="WW-Absatz-Standardschriftart1111">
    <w:name w:val="WW-Absatz-Standardschriftart1111"/>
    <w:rsid w:val="00E40951"/>
  </w:style>
  <w:style w:type="character" w:customStyle="1" w:styleId="WW-Absatz-Standardschriftart11111">
    <w:name w:val="WW-Absatz-Standardschriftart11111"/>
    <w:rsid w:val="00E40951"/>
  </w:style>
  <w:style w:type="character" w:customStyle="1" w:styleId="Domylnaczcionkaakapitu2">
    <w:name w:val="Domyślna czcionka akapitu2"/>
    <w:rsid w:val="00E40951"/>
  </w:style>
  <w:style w:type="character" w:customStyle="1" w:styleId="WW-Absatz-Standardschriftart111111">
    <w:name w:val="WW-Absatz-Standardschriftart111111"/>
    <w:rsid w:val="00E40951"/>
  </w:style>
  <w:style w:type="character" w:customStyle="1" w:styleId="WW-Absatz-Standardschriftart1111111">
    <w:name w:val="WW-Absatz-Standardschriftart1111111"/>
    <w:rsid w:val="00E40951"/>
  </w:style>
  <w:style w:type="character" w:customStyle="1" w:styleId="WW-Domylnaczcionkaakapitu">
    <w:name w:val="WW-Domyślna czcionka akapitu"/>
    <w:rsid w:val="00E40951"/>
  </w:style>
  <w:style w:type="character" w:customStyle="1" w:styleId="Symbolewypunktowania">
    <w:name w:val="Symbole wypunktowania"/>
    <w:rsid w:val="00E40951"/>
    <w:rPr>
      <w:rFonts w:ascii="OpenSymbol" w:eastAsia="OpenSymbol" w:hAnsi="OpenSymbol" w:cs="OpenSymbol"/>
    </w:rPr>
  </w:style>
  <w:style w:type="character" w:customStyle="1" w:styleId="Znakiprzypiswdolnych">
    <w:name w:val="Znaki przypisów dolnych"/>
    <w:rsid w:val="00E40951"/>
  </w:style>
  <w:style w:type="character" w:customStyle="1" w:styleId="Odsyaczprzypisudolnego">
    <w:name w:val="Odsyłacz przypisu dolnego"/>
    <w:rsid w:val="00E40951"/>
    <w:rPr>
      <w:vertAlign w:val="superscript"/>
    </w:rPr>
  </w:style>
  <w:style w:type="character" w:customStyle="1" w:styleId="Znakiprzypiswkocowych">
    <w:name w:val="Znaki przypisów końcowych"/>
    <w:rsid w:val="00E40951"/>
    <w:rPr>
      <w:vertAlign w:val="superscript"/>
    </w:rPr>
  </w:style>
  <w:style w:type="character" w:customStyle="1" w:styleId="WW-Znakiprzypiswkocowych">
    <w:name w:val="WW-Znaki przypisów końcowych"/>
    <w:rsid w:val="00E40951"/>
  </w:style>
  <w:style w:type="character" w:customStyle="1" w:styleId="WW8Dropcap0">
    <w:name w:val="WW8Dropcap0"/>
    <w:rsid w:val="00E40951"/>
  </w:style>
  <w:style w:type="character" w:customStyle="1" w:styleId="WW8Dropcap1">
    <w:name w:val="WW8Dropcap1"/>
    <w:rsid w:val="00E40951"/>
  </w:style>
  <w:style w:type="character" w:customStyle="1" w:styleId="WW8Dropcap2">
    <w:name w:val="WW8Dropcap2"/>
    <w:rsid w:val="00E40951"/>
  </w:style>
  <w:style w:type="character" w:customStyle="1" w:styleId="WW8Dropcap3">
    <w:name w:val="WW8Dropcap3"/>
    <w:rsid w:val="00E40951"/>
  </w:style>
  <w:style w:type="character" w:customStyle="1" w:styleId="WW8Dropcap4">
    <w:name w:val="WW8Dropcap4"/>
    <w:rsid w:val="00E40951"/>
  </w:style>
  <w:style w:type="character" w:customStyle="1" w:styleId="WW-WW8Dropcap0">
    <w:name w:val="WW-WW8Dropcap0"/>
    <w:rsid w:val="00E40951"/>
  </w:style>
  <w:style w:type="character" w:customStyle="1" w:styleId="WW-WW8Dropcap01">
    <w:name w:val="WW-WW8Dropcap01"/>
    <w:rsid w:val="00E40951"/>
  </w:style>
  <w:style w:type="character" w:customStyle="1" w:styleId="grey">
    <w:name w:val="grey"/>
    <w:basedOn w:val="Domylnaczcionkaakapitu3"/>
    <w:rsid w:val="00E40951"/>
  </w:style>
  <w:style w:type="character" w:customStyle="1" w:styleId="Odwoaniedokomentarza1">
    <w:name w:val="Odwołanie do komentarza1"/>
    <w:rsid w:val="00E40951"/>
    <w:rPr>
      <w:sz w:val="16"/>
      <w:szCs w:val="16"/>
    </w:rPr>
  </w:style>
  <w:style w:type="character" w:customStyle="1" w:styleId="TekstkomentarzaZnak">
    <w:name w:val="Tekst komentarza Znak"/>
    <w:rsid w:val="00E40951"/>
    <w:rPr>
      <w:rFonts w:eastAsia="Arial Unicode MS" w:cs="TimesNewRoman"/>
      <w:kern w:val="1"/>
    </w:rPr>
  </w:style>
  <w:style w:type="character" w:customStyle="1" w:styleId="TematkomentarzaZnak">
    <w:name w:val="Temat komentarza Znak"/>
    <w:rsid w:val="00E40951"/>
    <w:rPr>
      <w:rFonts w:eastAsia="Arial Unicode MS" w:cs="TimesNewRoman"/>
      <w:b/>
      <w:bCs/>
      <w:kern w:val="1"/>
    </w:rPr>
  </w:style>
  <w:style w:type="character" w:customStyle="1" w:styleId="ZnakZnak">
    <w:name w:val="Znak Znak"/>
    <w:rsid w:val="00E40951"/>
    <w:rPr>
      <w:rFonts w:eastAsia="Arial Unicode MS" w:cs="TimesNewRoman"/>
      <w:kern w:val="1"/>
      <w:sz w:val="24"/>
      <w:szCs w:val="24"/>
    </w:rPr>
  </w:style>
  <w:style w:type="character" w:customStyle="1" w:styleId="ZnakZnak1">
    <w:name w:val="Znak Znak1"/>
    <w:rsid w:val="00E40951"/>
    <w:rPr>
      <w:rFonts w:eastAsia="Arial Unicode MS" w:cs="TimesNewRoman"/>
      <w:kern w:val="1"/>
      <w:sz w:val="24"/>
      <w:szCs w:val="24"/>
    </w:rPr>
  </w:style>
  <w:style w:type="character" w:customStyle="1" w:styleId="WW8Num39z0">
    <w:name w:val="WW8Num39z0"/>
    <w:rsid w:val="00E40951"/>
    <w:rPr>
      <w:rFonts w:ascii="Times New Roman" w:hAnsi="Times New Roman" w:cs="Times New Roman" w:hint="default"/>
      <w:b w:val="0"/>
      <w:i w:val="0"/>
      <w:sz w:val="24"/>
    </w:rPr>
  </w:style>
  <w:style w:type="character" w:customStyle="1" w:styleId="WW8Num39z1">
    <w:name w:val="WW8Num39z1"/>
    <w:rsid w:val="00E40951"/>
  </w:style>
  <w:style w:type="character" w:customStyle="1" w:styleId="WW8Num39z2">
    <w:name w:val="WW8Num39z2"/>
    <w:rsid w:val="00E40951"/>
  </w:style>
  <w:style w:type="character" w:customStyle="1" w:styleId="WW8Num39z3">
    <w:name w:val="WW8Num39z3"/>
    <w:rsid w:val="00E40951"/>
    <w:rPr>
      <w:rFonts w:ascii="Times New Roman" w:hAnsi="Times New Roman" w:cs="Times New Roman"/>
    </w:rPr>
  </w:style>
  <w:style w:type="character" w:customStyle="1" w:styleId="WW8Num39z4">
    <w:name w:val="WW8Num39z4"/>
    <w:rsid w:val="00E40951"/>
    <w:rPr>
      <w:rFonts w:ascii="Times New Roman" w:hAnsi="Times New Roman" w:cs="Times New Roman" w:hint="default"/>
      <w:b w:val="0"/>
      <w:i w:val="0"/>
      <w:strike w:val="0"/>
      <w:dstrike w:val="0"/>
      <w:sz w:val="24"/>
      <w:szCs w:val="24"/>
    </w:rPr>
  </w:style>
  <w:style w:type="character" w:customStyle="1" w:styleId="WW8Num39z6">
    <w:name w:val="WW8Num39z6"/>
    <w:rsid w:val="00E40951"/>
  </w:style>
  <w:style w:type="character" w:customStyle="1" w:styleId="WW8Num39z7">
    <w:name w:val="WW8Num39z7"/>
    <w:rsid w:val="00E40951"/>
  </w:style>
  <w:style w:type="character" w:customStyle="1" w:styleId="WW8Num39z8">
    <w:name w:val="WW8Num39z8"/>
    <w:rsid w:val="00E40951"/>
  </w:style>
  <w:style w:type="character" w:customStyle="1" w:styleId="TekstprzypisudolnegoZnak">
    <w:name w:val="Tekst przypisu dolnego Znak"/>
    <w:basedOn w:val="Domylnaczcionkaakapitu16"/>
    <w:uiPriority w:val="99"/>
    <w:rsid w:val="00E40951"/>
    <w:rPr>
      <w:rFonts w:eastAsia="Arial Unicode MS" w:cs="TimesNewRoman"/>
      <w:kern w:val="1"/>
    </w:rPr>
  </w:style>
  <w:style w:type="character" w:customStyle="1" w:styleId="TekstkomentarzaZnak1">
    <w:name w:val="Tekst komentarza Znak1"/>
    <w:basedOn w:val="Domylnaczcionkaakapitu16"/>
    <w:link w:val="Tekstkomentarza"/>
    <w:uiPriority w:val="99"/>
    <w:rsid w:val="00E40951"/>
  </w:style>
  <w:style w:type="character" w:customStyle="1" w:styleId="TematkomentarzaZnak1">
    <w:name w:val="Temat komentarza Znak1"/>
    <w:basedOn w:val="TekstkomentarzaZnak1"/>
    <w:rsid w:val="00E40951"/>
    <w:rPr>
      <w:rFonts w:eastAsia="Arial Unicode MS" w:cs="TimesNewRoman"/>
      <w:b/>
      <w:bCs/>
      <w:kern w:val="1"/>
    </w:rPr>
  </w:style>
  <w:style w:type="character" w:customStyle="1" w:styleId="h2">
    <w:name w:val="h2"/>
    <w:basedOn w:val="Domylnaczcionkaakapitu16"/>
    <w:rsid w:val="00E40951"/>
  </w:style>
  <w:style w:type="character" w:customStyle="1" w:styleId="h1">
    <w:name w:val="h1"/>
    <w:basedOn w:val="Domylnaczcionkaakapitu16"/>
    <w:rsid w:val="00E40951"/>
  </w:style>
  <w:style w:type="character" w:customStyle="1" w:styleId="Odwoaniedokomentarza2">
    <w:name w:val="Odwołanie do komentarza2"/>
    <w:rsid w:val="00E40951"/>
    <w:rPr>
      <w:sz w:val="16"/>
      <w:szCs w:val="16"/>
    </w:rPr>
  </w:style>
  <w:style w:type="character" w:customStyle="1" w:styleId="Nagwek2Znak">
    <w:name w:val="Nagłówek 2 Znak"/>
    <w:basedOn w:val="Domylnaczcionkaakapitu16"/>
    <w:rsid w:val="00E40951"/>
    <w:rPr>
      <w:rFonts w:cs="Arial"/>
      <w:bCs/>
      <w:iCs/>
      <w:sz w:val="24"/>
      <w:szCs w:val="28"/>
    </w:rPr>
  </w:style>
  <w:style w:type="character" w:customStyle="1" w:styleId="Nagwek3Znak">
    <w:name w:val="Nagłówek 3 Znak"/>
    <w:basedOn w:val="Domylnaczcionkaakapitu16"/>
    <w:rsid w:val="00E40951"/>
    <w:rPr>
      <w:bCs/>
      <w:sz w:val="24"/>
      <w:szCs w:val="24"/>
    </w:rPr>
  </w:style>
  <w:style w:type="character" w:customStyle="1" w:styleId="Nagwek7Znak">
    <w:name w:val="Nagłówek 7 Znak"/>
    <w:basedOn w:val="Domylnaczcionkaakapitu16"/>
    <w:rsid w:val="00E40951"/>
    <w:rPr>
      <w:rFonts w:ascii="Calibri" w:eastAsia="Times New Roman" w:hAnsi="Calibri" w:cs="Times New Roman"/>
      <w:sz w:val="24"/>
      <w:szCs w:val="24"/>
    </w:rPr>
  </w:style>
  <w:style w:type="character" w:customStyle="1" w:styleId="podpunktybezwyliczeniaZnak">
    <w:name w:val="podpunkty bez wyliczenia Znak"/>
    <w:basedOn w:val="Domylnaczcionkaakapitu16"/>
    <w:rsid w:val="00E40951"/>
    <w:rPr>
      <w:rFonts w:ascii="Calibri" w:eastAsia="Calibri" w:hAnsi="Calibri" w:cs="Times New Roman"/>
      <w:sz w:val="22"/>
      <w:szCs w:val="22"/>
    </w:rPr>
  </w:style>
  <w:style w:type="character" w:customStyle="1" w:styleId="inline">
    <w:name w:val="inline"/>
    <w:basedOn w:val="Domylnaczcionkaakapitu16"/>
    <w:rsid w:val="00E40951"/>
  </w:style>
  <w:style w:type="character" w:customStyle="1" w:styleId="ZwykytekstZnak">
    <w:name w:val="Zwykły tekst Znak"/>
    <w:basedOn w:val="Domylnaczcionkaakapitu16"/>
    <w:rsid w:val="00E40951"/>
    <w:rPr>
      <w:rFonts w:ascii="Verdana" w:eastAsia="Times New Roman" w:hAnsi="Verdana" w:cs="Verdana"/>
    </w:rPr>
  </w:style>
  <w:style w:type="character" w:customStyle="1" w:styleId="IndexLink">
    <w:name w:val="Index Link"/>
    <w:rsid w:val="00E40951"/>
  </w:style>
  <w:style w:type="paragraph" w:customStyle="1" w:styleId="Heading">
    <w:name w:val="Heading"/>
    <w:basedOn w:val="Normalny"/>
    <w:next w:val="Tekstpodstawowy"/>
    <w:rsid w:val="00E40951"/>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rsid w:val="00E40951"/>
    <w:pPr>
      <w:spacing w:after="120"/>
    </w:pPr>
  </w:style>
  <w:style w:type="paragraph" w:styleId="Lista">
    <w:name w:val="List"/>
    <w:basedOn w:val="Normalny"/>
    <w:rsid w:val="00E40951"/>
    <w:pPr>
      <w:ind w:left="283" w:hanging="283"/>
    </w:pPr>
  </w:style>
  <w:style w:type="paragraph" w:styleId="Legenda">
    <w:name w:val="caption"/>
    <w:basedOn w:val="Normalny"/>
    <w:qFormat/>
    <w:rsid w:val="00E40951"/>
    <w:pPr>
      <w:suppressLineNumbers/>
      <w:spacing w:before="120" w:after="120"/>
    </w:pPr>
    <w:rPr>
      <w:rFonts w:cs="Arial"/>
      <w:i/>
      <w:iCs/>
    </w:rPr>
  </w:style>
  <w:style w:type="paragraph" w:customStyle="1" w:styleId="Index">
    <w:name w:val="Index"/>
    <w:basedOn w:val="Normalny"/>
    <w:rsid w:val="00E40951"/>
    <w:pPr>
      <w:suppressLineNumbers/>
    </w:pPr>
    <w:rPr>
      <w:rFonts w:cs="Arial"/>
    </w:rPr>
  </w:style>
  <w:style w:type="paragraph" w:customStyle="1" w:styleId="Nagwek10">
    <w:name w:val="Nagłówek1"/>
    <w:basedOn w:val="Normalny"/>
    <w:next w:val="Tekstpodstawowy"/>
    <w:rsid w:val="00E40951"/>
    <w:pPr>
      <w:keepNext/>
      <w:spacing w:before="240" w:after="120"/>
    </w:pPr>
    <w:rPr>
      <w:rFonts w:ascii="Arial" w:eastAsia="Microsoft YaHei" w:hAnsi="Arial" w:cs="Mangal"/>
      <w:sz w:val="28"/>
      <w:szCs w:val="28"/>
    </w:rPr>
  </w:style>
  <w:style w:type="paragraph" w:customStyle="1" w:styleId="Podpis1">
    <w:name w:val="Podpis1"/>
    <w:basedOn w:val="Normalny"/>
    <w:rsid w:val="00E40951"/>
    <w:pPr>
      <w:suppressLineNumbers/>
      <w:spacing w:before="120" w:after="120"/>
    </w:pPr>
    <w:rPr>
      <w:rFonts w:cs="Mangal"/>
      <w:i/>
      <w:iCs/>
    </w:rPr>
  </w:style>
  <w:style w:type="paragraph" w:customStyle="1" w:styleId="Indeks">
    <w:name w:val="Indeks"/>
    <w:basedOn w:val="Normalny"/>
    <w:rsid w:val="00E40951"/>
    <w:pPr>
      <w:suppressLineNumbers/>
    </w:pPr>
    <w:rPr>
      <w:rFonts w:cs="Mangal"/>
    </w:rPr>
  </w:style>
  <w:style w:type="paragraph" w:customStyle="1" w:styleId="Lista21">
    <w:name w:val="Lista 21"/>
    <w:basedOn w:val="Normalny"/>
    <w:rsid w:val="00E40951"/>
    <w:pPr>
      <w:ind w:left="566" w:hanging="283"/>
    </w:pPr>
  </w:style>
  <w:style w:type="paragraph" w:customStyle="1" w:styleId="Lista31">
    <w:name w:val="Lista 31"/>
    <w:basedOn w:val="Normalny"/>
    <w:rsid w:val="00E40951"/>
    <w:pPr>
      <w:ind w:left="849" w:hanging="283"/>
    </w:pPr>
  </w:style>
  <w:style w:type="paragraph" w:customStyle="1" w:styleId="Lista41">
    <w:name w:val="Lista 41"/>
    <w:basedOn w:val="Normalny"/>
    <w:rsid w:val="00E40951"/>
    <w:pPr>
      <w:ind w:left="1132" w:hanging="283"/>
    </w:pPr>
  </w:style>
  <w:style w:type="paragraph" w:customStyle="1" w:styleId="Lista51">
    <w:name w:val="Lista 51"/>
    <w:basedOn w:val="Normalny"/>
    <w:rsid w:val="00E40951"/>
    <w:pPr>
      <w:ind w:left="1415" w:hanging="283"/>
    </w:pPr>
  </w:style>
  <w:style w:type="paragraph" w:styleId="Tekstpodstawowywcity">
    <w:name w:val="Body Text Indent"/>
    <w:basedOn w:val="Normalny"/>
    <w:link w:val="TekstpodstawowywcityZnak"/>
    <w:rsid w:val="00E40951"/>
    <w:pPr>
      <w:spacing w:after="120"/>
      <w:ind w:left="283"/>
    </w:pPr>
  </w:style>
  <w:style w:type="paragraph" w:customStyle="1" w:styleId="Skrconyadreszwrotny">
    <w:name w:val="Skrócony adres zwrotny"/>
    <w:basedOn w:val="Normalny"/>
    <w:rsid w:val="00E40951"/>
  </w:style>
  <w:style w:type="paragraph" w:customStyle="1" w:styleId="Tekstpodstawowyzwciciem1">
    <w:name w:val="Tekst podstawowy z wcięciem1"/>
    <w:basedOn w:val="Tekstpodstawowy"/>
    <w:rsid w:val="00E40951"/>
    <w:pPr>
      <w:spacing w:after="0"/>
      <w:ind w:firstLine="210"/>
    </w:pPr>
  </w:style>
  <w:style w:type="paragraph" w:customStyle="1" w:styleId="Tekstpodstawowyzwciciem21">
    <w:name w:val="Tekst podstawowy z wcięciem 21"/>
    <w:basedOn w:val="Tekstpodstawowywcity"/>
    <w:rsid w:val="00E40951"/>
    <w:pPr>
      <w:spacing w:after="0"/>
      <w:ind w:firstLine="210"/>
    </w:pPr>
  </w:style>
  <w:style w:type="paragraph" w:customStyle="1" w:styleId="Nagweknotatki1">
    <w:name w:val="Nagłówek notatki1"/>
    <w:basedOn w:val="Normalny"/>
    <w:next w:val="Normalny"/>
    <w:rsid w:val="00E40951"/>
  </w:style>
  <w:style w:type="paragraph" w:styleId="Stopka">
    <w:name w:val="footer"/>
    <w:basedOn w:val="Normalny"/>
    <w:link w:val="StopkaZnak1"/>
    <w:uiPriority w:val="99"/>
    <w:rsid w:val="00E40951"/>
  </w:style>
  <w:style w:type="paragraph" w:styleId="Tekstdymka">
    <w:name w:val="Balloon Text"/>
    <w:basedOn w:val="Normalny"/>
    <w:rsid w:val="00E40951"/>
    <w:rPr>
      <w:rFonts w:ascii="Tahoma" w:hAnsi="Tahoma" w:cs="Tahoma"/>
      <w:sz w:val="16"/>
      <w:szCs w:val="16"/>
    </w:rPr>
  </w:style>
  <w:style w:type="paragraph" w:styleId="Nagwek">
    <w:name w:val="header"/>
    <w:basedOn w:val="Normalny"/>
    <w:rsid w:val="00E40951"/>
  </w:style>
  <w:style w:type="paragraph" w:customStyle="1" w:styleId="Nagwek22tekst">
    <w:name w:val="Nagłówek 22 tekst"/>
    <w:basedOn w:val="Normalny"/>
    <w:rsid w:val="00E40951"/>
    <w:pPr>
      <w:spacing w:after="120"/>
      <w:ind w:left="709"/>
      <w:jc w:val="both"/>
    </w:pPr>
    <w:rPr>
      <w:rFonts w:ascii="Arial" w:hAnsi="Arial" w:cs="Arial"/>
      <w:szCs w:val="20"/>
    </w:rPr>
  </w:style>
  <w:style w:type="paragraph" w:styleId="Akapitzlist">
    <w:name w:val="List Paragraph"/>
    <w:basedOn w:val="Normalny"/>
    <w:uiPriority w:val="34"/>
    <w:qFormat/>
    <w:rsid w:val="00E40951"/>
    <w:pPr>
      <w:ind w:left="708"/>
    </w:pPr>
  </w:style>
  <w:style w:type="paragraph" w:customStyle="1" w:styleId="Tekstpodstawowy21">
    <w:name w:val="Tekst podstawowy 21"/>
    <w:basedOn w:val="Normalny"/>
    <w:rsid w:val="00E40951"/>
    <w:pPr>
      <w:overflowPunct w:val="0"/>
      <w:autoSpaceDE w:val="0"/>
      <w:spacing w:after="120" w:line="480" w:lineRule="auto"/>
      <w:textAlignment w:val="baseline"/>
    </w:pPr>
    <w:rPr>
      <w:sz w:val="20"/>
      <w:szCs w:val="20"/>
    </w:rPr>
  </w:style>
  <w:style w:type="paragraph" w:customStyle="1" w:styleId="Bezodstpw1">
    <w:name w:val="Bez odstępów1"/>
    <w:next w:val="Lista"/>
    <w:rsid w:val="00E40951"/>
    <w:pPr>
      <w:suppressAutoHyphens/>
    </w:pPr>
    <w:rPr>
      <w:rFonts w:cs="Calibri"/>
      <w:sz w:val="24"/>
      <w:szCs w:val="22"/>
      <w:lang w:eastAsia="zh-CN"/>
    </w:rPr>
  </w:style>
  <w:style w:type="paragraph" w:customStyle="1" w:styleId="Zawartotabeli">
    <w:name w:val="Zawartość tabeli"/>
    <w:basedOn w:val="Normalny"/>
    <w:rsid w:val="00E40951"/>
    <w:pPr>
      <w:suppressLineNumbers/>
    </w:pPr>
  </w:style>
  <w:style w:type="paragraph" w:customStyle="1" w:styleId="Nagwektabeli">
    <w:name w:val="Nagłówek tabeli"/>
    <w:basedOn w:val="Zawartotabeli"/>
    <w:rsid w:val="00E40951"/>
    <w:pPr>
      <w:jc w:val="center"/>
    </w:pPr>
    <w:rPr>
      <w:b/>
      <w:bCs/>
    </w:rPr>
  </w:style>
  <w:style w:type="paragraph" w:customStyle="1" w:styleId="Styl12">
    <w:name w:val="Styl12"/>
    <w:basedOn w:val="Normalny"/>
    <w:rsid w:val="00E40951"/>
    <w:pPr>
      <w:widowControl w:val="0"/>
      <w:ind w:left="993" w:hanging="567"/>
      <w:contextualSpacing/>
      <w:jc w:val="both"/>
    </w:pPr>
    <w:rPr>
      <w:rFonts w:eastAsia="Calibri"/>
      <w:kern w:val="1"/>
    </w:rPr>
  </w:style>
  <w:style w:type="paragraph" w:styleId="Spistreci1">
    <w:name w:val="toc 1"/>
    <w:aliases w:val="Spis treści 1WT,Spis WT Krakow"/>
    <w:basedOn w:val="Normalny"/>
    <w:next w:val="Normalny"/>
    <w:uiPriority w:val="39"/>
    <w:qFormat/>
    <w:rsid w:val="00E40951"/>
    <w:rPr>
      <w:bCs/>
    </w:rPr>
  </w:style>
  <w:style w:type="paragraph" w:styleId="Nagwekspisutreci">
    <w:name w:val="TOC Heading"/>
    <w:basedOn w:val="Nagwek1"/>
    <w:next w:val="Normalny"/>
    <w:uiPriority w:val="39"/>
    <w:qFormat/>
    <w:rsid w:val="00E40951"/>
    <w:pPr>
      <w:keepLines/>
      <w:numPr>
        <w:numId w:val="0"/>
      </w:numPr>
      <w:suppressAutoHyphens w:val="0"/>
      <w:spacing w:after="0" w:line="276" w:lineRule="auto"/>
    </w:pPr>
    <w:rPr>
      <w:rFonts w:ascii="Cambria" w:hAnsi="Cambria"/>
      <w:color w:val="365F91"/>
      <w:sz w:val="28"/>
      <w:szCs w:val="28"/>
    </w:rPr>
  </w:style>
  <w:style w:type="paragraph" w:styleId="Podtytu">
    <w:name w:val="Subtitle"/>
    <w:basedOn w:val="Normalny"/>
    <w:next w:val="Normalny"/>
    <w:uiPriority w:val="11"/>
    <w:qFormat/>
    <w:rsid w:val="00E40951"/>
    <w:pPr>
      <w:spacing w:after="60"/>
      <w:ind w:left="709"/>
    </w:pPr>
    <w:rPr>
      <w:b/>
    </w:rPr>
  </w:style>
  <w:style w:type="paragraph" w:styleId="Spistreci2">
    <w:name w:val="toc 2"/>
    <w:basedOn w:val="Normalny"/>
    <w:next w:val="Normalny"/>
    <w:uiPriority w:val="39"/>
    <w:rsid w:val="00E40951"/>
    <w:pPr>
      <w:spacing w:before="240"/>
    </w:pPr>
    <w:rPr>
      <w:rFonts w:ascii="Calibri" w:hAnsi="Calibri" w:cs="Calibri"/>
      <w:b/>
      <w:bCs/>
      <w:sz w:val="20"/>
      <w:szCs w:val="20"/>
    </w:rPr>
  </w:style>
  <w:style w:type="paragraph" w:customStyle="1" w:styleId="Nagwek21">
    <w:name w:val="Nagłówek 21"/>
    <w:basedOn w:val="Nagwek2"/>
    <w:next w:val="Normalny"/>
    <w:qFormat/>
    <w:rsid w:val="00E40951"/>
    <w:pPr>
      <w:numPr>
        <w:ilvl w:val="0"/>
        <w:numId w:val="0"/>
      </w:numPr>
      <w:spacing w:before="360" w:after="240"/>
      <w:ind w:left="709" w:hanging="432"/>
    </w:pPr>
    <w:rPr>
      <w:rFonts w:eastAsia="Calibri" w:cs="Times New Roman"/>
      <w:szCs w:val="24"/>
    </w:rPr>
  </w:style>
  <w:style w:type="paragraph" w:styleId="Bezodstpw">
    <w:name w:val="No Spacing"/>
    <w:next w:val="Lista"/>
    <w:qFormat/>
    <w:rsid w:val="00E40951"/>
    <w:pPr>
      <w:suppressAutoHyphens/>
      <w:jc w:val="both"/>
    </w:pPr>
    <w:rPr>
      <w:rFonts w:cs="Calibri"/>
      <w:b/>
      <w:sz w:val="24"/>
      <w:szCs w:val="22"/>
      <w:u w:val="single"/>
      <w:lang w:eastAsia="zh-CN"/>
    </w:rPr>
  </w:style>
  <w:style w:type="paragraph" w:styleId="Spistreci3">
    <w:name w:val="toc 3"/>
    <w:basedOn w:val="Normalny"/>
    <w:next w:val="Normalny"/>
    <w:uiPriority w:val="39"/>
    <w:rsid w:val="00E40951"/>
    <w:pPr>
      <w:ind w:left="240"/>
    </w:pPr>
    <w:rPr>
      <w:rFonts w:ascii="Calibri" w:hAnsi="Calibri" w:cs="Calibri"/>
      <w:sz w:val="20"/>
      <w:szCs w:val="20"/>
    </w:rPr>
  </w:style>
  <w:style w:type="paragraph" w:styleId="Spistreci4">
    <w:name w:val="toc 4"/>
    <w:basedOn w:val="Normalny"/>
    <w:next w:val="Normalny"/>
    <w:uiPriority w:val="39"/>
    <w:rsid w:val="00E40951"/>
    <w:pPr>
      <w:ind w:left="480"/>
    </w:pPr>
    <w:rPr>
      <w:rFonts w:ascii="Calibri" w:hAnsi="Calibri" w:cs="Calibri"/>
      <w:sz w:val="20"/>
      <w:szCs w:val="20"/>
    </w:rPr>
  </w:style>
  <w:style w:type="paragraph" w:styleId="Spistreci5">
    <w:name w:val="toc 5"/>
    <w:basedOn w:val="Normalny"/>
    <w:next w:val="Normalny"/>
    <w:uiPriority w:val="39"/>
    <w:rsid w:val="00E40951"/>
    <w:pPr>
      <w:ind w:left="720"/>
    </w:pPr>
    <w:rPr>
      <w:rFonts w:ascii="Calibri" w:hAnsi="Calibri" w:cs="Calibri"/>
      <w:sz w:val="20"/>
      <w:szCs w:val="20"/>
    </w:rPr>
  </w:style>
  <w:style w:type="paragraph" w:styleId="Spistreci6">
    <w:name w:val="toc 6"/>
    <w:basedOn w:val="Normalny"/>
    <w:next w:val="Normalny"/>
    <w:uiPriority w:val="39"/>
    <w:rsid w:val="00E40951"/>
    <w:pPr>
      <w:ind w:left="960"/>
    </w:pPr>
    <w:rPr>
      <w:rFonts w:ascii="Calibri" w:hAnsi="Calibri" w:cs="Calibri"/>
      <w:sz w:val="20"/>
      <w:szCs w:val="20"/>
    </w:rPr>
  </w:style>
  <w:style w:type="paragraph" w:styleId="Spistreci7">
    <w:name w:val="toc 7"/>
    <w:basedOn w:val="Normalny"/>
    <w:next w:val="Normalny"/>
    <w:uiPriority w:val="39"/>
    <w:rsid w:val="00E40951"/>
    <w:pPr>
      <w:ind w:left="1200"/>
    </w:pPr>
    <w:rPr>
      <w:rFonts w:ascii="Calibri" w:hAnsi="Calibri" w:cs="Calibri"/>
      <w:sz w:val="20"/>
      <w:szCs w:val="20"/>
    </w:rPr>
  </w:style>
  <w:style w:type="paragraph" w:styleId="Spistreci8">
    <w:name w:val="toc 8"/>
    <w:basedOn w:val="Normalny"/>
    <w:next w:val="Normalny"/>
    <w:uiPriority w:val="39"/>
    <w:rsid w:val="00E40951"/>
    <w:pPr>
      <w:ind w:left="1440"/>
    </w:pPr>
    <w:rPr>
      <w:rFonts w:ascii="Calibri" w:hAnsi="Calibri" w:cs="Calibri"/>
      <w:sz w:val="20"/>
      <w:szCs w:val="20"/>
    </w:rPr>
  </w:style>
  <w:style w:type="paragraph" w:styleId="Spistreci9">
    <w:name w:val="toc 9"/>
    <w:aliases w:val="WT Krakow"/>
    <w:basedOn w:val="Normalny"/>
    <w:next w:val="Normalny"/>
    <w:uiPriority w:val="39"/>
    <w:rsid w:val="00E40951"/>
    <w:pPr>
      <w:ind w:left="1680"/>
    </w:pPr>
    <w:rPr>
      <w:rFonts w:ascii="Calibri" w:hAnsi="Calibri" w:cs="Calibri"/>
      <w:sz w:val="20"/>
      <w:szCs w:val="20"/>
    </w:rPr>
  </w:style>
  <w:style w:type="paragraph" w:customStyle="1" w:styleId="Plandokumentu1">
    <w:name w:val="Plan dokumentu1"/>
    <w:basedOn w:val="Normalny"/>
    <w:rsid w:val="00E40951"/>
    <w:rPr>
      <w:rFonts w:ascii="Tahoma" w:hAnsi="Tahoma" w:cs="Tahoma"/>
      <w:sz w:val="16"/>
      <w:szCs w:val="16"/>
    </w:rPr>
  </w:style>
  <w:style w:type="paragraph" w:styleId="Tekstprzypisukocowego">
    <w:name w:val="endnote text"/>
    <w:basedOn w:val="Normalny"/>
    <w:uiPriority w:val="99"/>
    <w:rsid w:val="00E40951"/>
    <w:rPr>
      <w:sz w:val="20"/>
      <w:szCs w:val="20"/>
    </w:rPr>
  </w:style>
  <w:style w:type="paragraph" w:customStyle="1" w:styleId="Nagwek14">
    <w:name w:val="Nagłówek14"/>
    <w:basedOn w:val="Normalny"/>
    <w:next w:val="Tekstpodstawowy"/>
    <w:rsid w:val="00E40951"/>
    <w:pPr>
      <w:keepNext/>
      <w:widowControl w:val="0"/>
      <w:spacing w:before="240" w:after="120"/>
    </w:pPr>
    <w:rPr>
      <w:rFonts w:ascii="Arial" w:eastAsia="Microsoft YaHei" w:hAnsi="Arial" w:cs="Mangal"/>
      <w:kern w:val="1"/>
      <w:sz w:val="28"/>
      <w:szCs w:val="28"/>
    </w:rPr>
  </w:style>
  <w:style w:type="paragraph" w:customStyle="1" w:styleId="Podpis15">
    <w:name w:val="Podpis15"/>
    <w:basedOn w:val="Normalny"/>
    <w:rsid w:val="00E40951"/>
    <w:pPr>
      <w:widowControl w:val="0"/>
      <w:suppressLineNumbers/>
      <w:spacing w:before="120" w:after="120"/>
    </w:pPr>
    <w:rPr>
      <w:rFonts w:eastAsia="Arial Unicode MS" w:cs="Mangal"/>
      <w:i/>
      <w:iCs/>
      <w:kern w:val="1"/>
    </w:rPr>
  </w:style>
  <w:style w:type="paragraph" w:customStyle="1" w:styleId="Nagwek13">
    <w:name w:val="Nagłówek13"/>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4">
    <w:name w:val="Podpis14"/>
    <w:basedOn w:val="Normalny"/>
    <w:rsid w:val="00E40951"/>
    <w:pPr>
      <w:widowControl w:val="0"/>
      <w:suppressLineNumbers/>
      <w:spacing w:before="120" w:after="120"/>
    </w:pPr>
    <w:rPr>
      <w:rFonts w:eastAsia="Arial Unicode MS" w:cs="Mangal"/>
      <w:i/>
      <w:iCs/>
      <w:kern w:val="1"/>
    </w:rPr>
  </w:style>
  <w:style w:type="paragraph" w:customStyle="1" w:styleId="Nagwek12">
    <w:name w:val="Nagłówek12"/>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3">
    <w:name w:val="Podpis13"/>
    <w:basedOn w:val="Normalny"/>
    <w:rsid w:val="00E40951"/>
    <w:pPr>
      <w:widowControl w:val="0"/>
      <w:suppressLineNumbers/>
      <w:spacing w:before="120" w:after="120"/>
    </w:pPr>
    <w:rPr>
      <w:rFonts w:eastAsia="Arial Unicode MS" w:cs="Mangal"/>
      <w:i/>
      <w:iCs/>
      <w:kern w:val="1"/>
    </w:rPr>
  </w:style>
  <w:style w:type="paragraph" w:customStyle="1" w:styleId="Nagwek11">
    <w:name w:val="Nagłówek11"/>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2">
    <w:name w:val="Podpis12"/>
    <w:basedOn w:val="Normalny"/>
    <w:rsid w:val="00E40951"/>
    <w:pPr>
      <w:widowControl w:val="0"/>
      <w:suppressLineNumbers/>
      <w:spacing w:before="120" w:after="120"/>
    </w:pPr>
    <w:rPr>
      <w:rFonts w:eastAsia="Arial Unicode MS" w:cs="Mangal"/>
      <w:i/>
      <w:iCs/>
      <w:kern w:val="1"/>
    </w:rPr>
  </w:style>
  <w:style w:type="paragraph" w:customStyle="1" w:styleId="Nagwek100">
    <w:name w:val="Nagłówek10"/>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1">
    <w:name w:val="Podpis11"/>
    <w:basedOn w:val="Normalny"/>
    <w:rsid w:val="00E40951"/>
    <w:pPr>
      <w:widowControl w:val="0"/>
      <w:suppressLineNumbers/>
      <w:spacing w:before="120" w:after="120"/>
    </w:pPr>
    <w:rPr>
      <w:rFonts w:eastAsia="Arial Unicode MS" w:cs="Mangal"/>
      <w:i/>
      <w:iCs/>
      <w:kern w:val="1"/>
    </w:rPr>
  </w:style>
  <w:style w:type="paragraph" w:customStyle="1" w:styleId="Nagwek90">
    <w:name w:val="Nagłówek9"/>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10">
    <w:name w:val="Podpis10"/>
    <w:basedOn w:val="Normalny"/>
    <w:rsid w:val="00E40951"/>
    <w:pPr>
      <w:widowControl w:val="0"/>
      <w:suppressLineNumbers/>
      <w:spacing w:before="120" w:after="120"/>
    </w:pPr>
    <w:rPr>
      <w:rFonts w:eastAsia="Arial Unicode MS" w:cs="Mangal"/>
      <w:i/>
      <w:iCs/>
      <w:kern w:val="1"/>
    </w:rPr>
  </w:style>
  <w:style w:type="paragraph" w:customStyle="1" w:styleId="Nagwek80">
    <w:name w:val="Nagłówek8"/>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9">
    <w:name w:val="Podpis9"/>
    <w:basedOn w:val="Normalny"/>
    <w:rsid w:val="00E40951"/>
    <w:pPr>
      <w:widowControl w:val="0"/>
      <w:suppressLineNumbers/>
      <w:spacing w:before="120" w:after="120"/>
    </w:pPr>
    <w:rPr>
      <w:rFonts w:eastAsia="Arial Unicode MS" w:cs="Mangal"/>
      <w:i/>
      <w:iCs/>
      <w:kern w:val="1"/>
    </w:rPr>
  </w:style>
  <w:style w:type="paragraph" w:customStyle="1" w:styleId="Nagwek70">
    <w:name w:val="Nagłówek7"/>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8">
    <w:name w:val="Podpis8"/>
    <w:basedOn w:val="Normalny"/>
    <w:rsid w:val="00E40951"/>
    <w:pPr>
      <w:widowControl w:val="0"/>
      <w:suppressLineNumbers/>
      <w:spacing w:before="120" w:after="120"/>
    </w:pPr>
    <w:rPr>
      <w:rFonts w:eastAsia="Arial Unicode MS" w:cs="Mangal"/>
      <w:i/>
      <w:iCs/>
      <w:kern w:val="1"/>
    </w:rPr>
  </w:style>
  <w:style w:type="paragraph" w:customStyle="1" w:styleId="Nagwek60">
    <w:name w:val="Nagłówek6"/>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7">
    <w:name w:val="Podpis7"/>
    <w:basedOn w:val="Normalny"/>
    <w:rsid w:val="00E40951"/>
    <w:pPr>
      <w:widowControl w:val="0"/>
      <w:suppressLineNumbers/>
      <w:spacing w:before="120" w:after="120"/>
    </w:pPr>
    <w:rPr>
      <w:rFonts w:eastAsia="Arial Unicode MS" w:cs="Mangal"/>
      <w:i/>
      <w:iCs/>
      <w:kern w:val="1"/>
    </w:rPr>
  </w:style>
  <w:style w:type="paragraph" w:customStyle="1" w:styleId="Nagwek50">
    <w:name w:val="Nagłówek5"/>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6">
    <w:name w:val="Podpis6"/>
    <w:basedOn w:val="Normalny"/>
    <w:rsid w:val="00E40951"/>
    <w:pPr>
      <w:widowControl w:val="0"/>
      <w:suppressLineNumbers/>
      <w:spacing w:before="120" w:after="120"/>
    </w:pPr>
    <w:rPr>
      <w:rFonts w:eastAsia="Arial Unicode MS" w:cs="Mangal"/>
      <w:i/>
      <w:iCs/>
      <w:kern w:val="1"/>
    </w:rPr>
  </w:style>
  <w:style w:type="paragraph" w:customStyle="1" w:styleId="Nagwek40">
    <w:name w:val="Nagłówek4"/>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5">
    <w:name w:val="Podpis5"/>
    <w:basedOn w:val="Normalny"/>
    <w:rsid w:val="00E40951"/>
    <w:pPr>
      <w:widowControl w:val="0"/>
      <w:suppressLineNumbers/>
      <w:spacing w:before="120" w:after="120"/>
    </w:pPr>
    <w:rPr>
      <w:rFonts w:eastAsia="Arial Unicode MS" w:cs="Mangal"/>
      <w:i/>
      <w:iCs/>
      <w:kern w:val="1"/>
    </w:rPr>
  </w:style>
  <w:style w:type="paragraph" w:customStyle="1" w:styleId="Nagwek30">
    <w:name w:val="Nagłówek3"/>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4">
    <w:name w:val="Podpis4"/>
    <w:basedOn w:val="Normalny"/>
    <w:rsid w:val="00E40951"/>
    <w:pPr>
      <w:widowControl w:val="0"/>
      <w:suppressLineNumbers/>
      <w:spacing w:before="120" w:after="120"/>
    </w:pPr>
    <w:rPr>
      <w:rFonts w:eastAsia="Arial Unicode MS" w:cs="Mangal"/>
      <w:i/>
      <w:iCs/>
      <w:kern w:val="1"/>
    </w:rPr>
  </w:style>
  <w:style w:type="paragraph" w:customStyle="1" w:styleId="Nagwek20">
    <w:name w:val="Nagłówek2"/>
    <w:basedOn w:val="Normalny"/>
    <w:next w:val="Tekstpodstawowy"/>
    <w:rsid w:val="00E40951"/>
    <w:pPr>
      <w:keepNext/>
      <w:widowControl w:val="0"/>
      <w:spacing w:before="240" w:after="120"/>
    </w:pPr>
    <w:rPr>
      <w:rFonts w:ascii="Arial" w:eastAsia="Lucida Sans Unicode" w:hAnsi="Arial" w:cs="Mangal"/>
      <w:kern w:val="1"/>
      <w:sz w:val="28"/>
      <w:szCs w:val="28"/>
    </w:rPr>
  </w:style>
  <w:style w:type="paragraph" w:customStyle="1" w:styleId="Podpis3">
    <w:name w:val="Podpis3"/>
    <w:basedOn w:val="Normalny"/>
    <w:rsid w:val="00E40951"/>
    <w:pPr>
      <w:widowControl w:val="0"/>
      <w:suppressLineNumbers/>
      <w:spacing w:before="120" w:after="120"/>
    </w:pPr>
    <w:rPr>
      <w:rFonts w:eastAsia="Arial Unicode MS" w:cs="Mangal"/>
      <w:i/>
      <w:iCs/>
      <w:kern w:val="1"/>
    </w:rPr>
  </w:style>
  <w:style w:type="paragraph" w:customStyle="1" w:styleId="Podpis2">
    <w:name w:val="Podpis2"/>
    <w:basedOn w:val="Normalny"/>
    <w:rsid w:val="00E40951"/>
    <w:pPr>
      <w:widowControl w:val="0"/>
      <w:suppressLineNumbers/>
      <w:spacing w:before="120" w:after="120"/>
    </w:pPr>
    <w:rPr>
      <w:rFonts w:eastAsia="Arial Unicode MS" w:cs="TimesNewRoman"/>
      <w:i/>
      <w:iCs/>
      <w:kern w:val="1"/>
    </w:rPr>
  </w:style>
  <w:style w:type="paragraph" w:styleId="Tekstprzypisudolnego">
    <w:name w:val="footnote text"/>
    <w:basedOn w:val="Normalny"/>
    <w:rsid w:val="00E40951"/>
    <w:pPr>
      <w:widowControl w:val="0"/>
      <w:suppressLineNumbers/>
      <w:ind w:left="283" w:hanging="283"/>
    </w:pPr>
    <w:rPr>
      <w:rFonts w:eastAsia="Arial Unicode MS" w:cs="TimesNewRoman"/>
      <w:kern w:val="1"/>
      <w:sz w:val="20"/>
      <w:szCs w:val="20"/>
    </w:rPr>
  </w:style>
  <w:style w:type="paragraph" w:customStyle="1" w:styleId="TableContents">
    <w:name w:val="Table Contents"/>
    <w:basedOn w:val="Normalny"/>
    <w:rsid w:val="00E40951"/>
    <w:pPr>
      <w:suppressAutoHyphens w:val="0"/>
    </w:pPr>
    <w:rPr>
      <w:rFonts w:cs="TimesNewRoman"/>
      <w:kern w:val="1"/>
      <w:lang w:val="en-US"/>
    </w:rPr>
  </w:style>
  <w:style w:type="paragraph" w:customStyle="1" w:styleId="numerowany">
    <w:name w:val="numerowany"/>
    <w:basedOn w:val="Normalny"/>
    <w:rsid w:val="00E40951"/>
    <w:pPr>
      <w:widowControl w:val="0"/>
      <w:tabs>
        <w:tab w:val="left" w:pos="360"/>
      </w:tabs>
      <w:suppressAutoHyphens w:val="0"/>
      <w:spacing w:before="120" w:after="120" w:line="360" w:lineRule="atLeast"/>
      <w:ind w:left="360" w:hanging="360"/>
      <w:jc w:val="both"/>
      <w:textAlignment w:val="baseline"/>
    </w:pPr>
    <w:rPr>
      <w:rFonts w:ascii="Arial" w:hAnsi="Arial" w:cs="Arial"/>
      <w:kern w:val="1"/>
      <w:sz w:val="20"/>
      <w:szCs w:val="20"/>
      <w:lang w:val="en-GB"/>
    </w:rPr>
  </w:style>
  <w:style w:type="paragraph" w:customStyle="1" w:styleId="11wcicie1">
    <w:name w:val="1.1 wciêcie 1"/>
    <w:basedOn w:val="Normalny"/>
    <w:rsid w:val="00E40951"/>
    <w:pPr>
      <w:widowControl w:val="0"/>
      <w:ind w:left="709" w:hanging="425"/>
    </w:pPr>
    <w:rPr>
      <w:rFonts w:cs="Verdana"/>
      <w:kern w:val="1"/>
      <w:sz w:val="22"/>
      <w:szCs w:val="22"/>
    </w:rPr>
  </w:style>
  <w:style w:type="paragraph" w:customStyle="1" w:styleId="Zawartoramki">
    <w:name w:val="Zawartość ramki"/>
    <w:basedOn w:val="Tekstpodstawowy"/>
    <w:rsid w:val="00E40951"/>
    <w:pPr>
      <w:widowControl w:val="0"/>
    </w:pPr>
    <w:rPr>
      <w:rFonts w:eastAsia="Arial Unicode MS" w:cs="TimesNewRoman"/>
      <w:kern w:val="1"/>
    </w:rPr>
  </w:style>
  <w:style w:type="paragraph" w:customStyle="1" w:styleId="Tekstkomentarza1">
    <w:name w:val="Tekst komentarza1"/>
    <w:basedOn w:val="Normalny"/>
    <w:rsid w:val="00E40951"/>
    <w:pPr>
      <w:widowControl w:val="0"/>
    </w:pPr>
    <w:rPr>
      <w:rFonts w:eastAsia="Arial Unicode MS" w:cs="TimesNewRoman"/>
      <w:kern w:val="1"/>
      <w:sz w:val="20"/>
      <w:szCs w:val="20"/>
    </w:rPr>
  </w:style>
  <w:style w:type="paragraph" w:customStyle="1" w:styleId="Tekstkomentarza2">
    <w:name w:val="Tekst komentarza2"/>
    <w:basedOn w:val="Normalny"/>
    <w:rsid w:val="00E40951"/>
    <w:rPr>
      <w:sz w:val="20"/>
      <w:szCs w:val="20"/>
    </w:rPr>
  </w:style>
  <w:style w:type="paragraph" w:styleId="Tematkomentarza">
    <w:name w:val="annotation subject"/>
    <w:basedOn w:val="Tekstkomentarza1"/>
    <w:next w:val="Tekstkomentarza1"/>
    <w:rsid w:val="00E40951"/>
    <w:rPr>
      <w:b/>
      <w:bCs/>
    </w:rPr>
  </w:style>
  <w:style w:type="paragraph" w:customStyle="1" w:styleId="W-punktory">
    <w:name w:val="W-punktory"/>
    <w:basedOn w:val="Normalny"/>
    <w:link w:val="W-punktoryZnakZnak"/>
    <w:rsid w:val="00E40951"/>
    <w:pPr>
      <w:widowControl w:val="0"/>
      <w:tabs>
        <w:tab w:val="left" w:pos="1004"/>
      </w:tabs>
      <w:ind w:left="1004" w:hanging="360"/>
    </w:pPr>
    <w:rPr>
      <w:rFonts w:eastAsia="Arial Unicode MS"/>
      <w:kern w:val="1"/>
      <w:sz w:val="22"/>
    </w:rPr>
  </w:style>
  <w:style w:type="paragraph" w:customStyle="1" w:styleId="11wcicie10">
    <w:name w:val="1.1 wcięcie 1"/>
    <w:basedOn w:val="W-punktory"/>
    <w:link w:val="11wcicie1Znak1"/>
    <w:rsid w:val="00E40951"/>
    <w:pPr>
      <w:tabs>
        <w:tab w:val="clear" w:pos="1004"/>
      </w:tabs>
      <w:ind w:left="709" w:hanging="425"/>
    </w:pPr>
  </w:style>
  <w:style w:type="paragraph" w:styleId="NormalnyWeb">
    <w:name w:val="Normal (Web)"/>
    <w:basedOn w:val="Normalny"/>
    <w:uiPriority w:val="99"/>
    <w:rsid w:val="00E40951"/>
    <w:pPr>
      <w:suppressAutoHyphens w:val="0"/>
      <w:spacing w:before="280" w:after="119"/>
    </w:pPr>
  </w:style>
  <w:style w:type="paragraph" w:styleId="Poprawka">
    <w:name w:val="Revision"/>
    <w:uiPriority w:val="99"/>
    <w:rsid w:val="00E40951"/>
    <w:pPr>
      <w:suppressAutoHyphens/>
    </w:pPr>
    <w:rPr>
      <w:rFonts w:eastAsia="Arial Unicode MS" w:cs="TimesNewRoman"/>
      <w:kern w:val="1"/>
      <w:sz w:val="24"/>
      <w:szCs w:val="24"/>
      <w:lang w:eastAsia="zh-CN"/>
    </w:rPr>
  </w:style>
  <w:style w:type="paragraph" w:customStyle="1" w:styleId="podpunktybezwyliczenia">
    <w:name w:val="podpunkty bez wyliczenia"/>
    <w:basedOn w:val="Akapitzlist"/>
    <w:rsid w:val="00E40951"/>
    <w:pPr>
      <w:numPr>
        <w:numId w:val="2"/>
      </w:numPr>
      <w:suppressAutoHyphens w:val="0"/>
      <w:spacing w:after="160" w:line="254" w:lineRule="auto"/>
      <w:contextualSpacing/>
      <w:jc w:val="both"/>
    </w:pPr>
    <w:rPr>
      <w:rFonts w:ascii="Calibri" w:eastAsia="Calibri" w:hAnsi="Calibri"/>
      <w:sz w:val="22"/>
      <w:szCs w:val="22"/>
    </w:rPr>
  </w:style>
  <w:style w:type="paragraph" w:customStyle="1" w:styleId="Zwykytekst1">
    <w:name w:val="Zwykły tekst1"/>
    <w:basedOn w:val="Normalny"/>
    <w:rsid w:val="00E40951"/>
    <w:pPr>
      <w:suppressAutoHyphens w:val="0"/>
    </w:pPr>
    <w:rPr>
      <w:rFonts w:ascii="Verdana" w:hAnsi="Verdana" w:cs="Verdana"/>
      <w:sz w:val="20"/>
      <w:szCs w:val="20"/>
    </w:rPr>
  </w:style>
  <w:style w:type="paragraph" w:customStyle="1" w:styleId="TableHeading">
    <w:name w:val="Table Heading"/>
    <w:basedOn w:val="TableContents"/>
    <w:rsid w:val="00E40951"/>
    <w:pPr>
      <w:suppressLineNumbers/>
      <w:jc w:val="center"/>
    </w:pPr>
    <w:rPr>
      <w:b/>
      <w:bCs/>
    </w:rPr>
  </w:style>
  <w:style w:type="paragraph" w:styleId="Tekstkomentarza">
    <w:name w:val="annotation text"/>
    <w:basedOn w:val="Normalny"/>
    <w:link w:val="TekstkomentarzaZnak1"/>
    <w:uiPriority w:val="99"/>
    <w:unhideWhenUsed/>
    <w:qFormat/>
    <w:rsid w:val="00287C65"/>
    <w:rPr>
      <w:sz w:val="20"/>
      <w:szCs w:val="20"/>
      <w:lang w:eastAsia="ar-SA"/>
    </w:rPr>
  </w:style>
  <w:style w:type="character" w:customStyle="1" w:styleId="TekstkomentarzaZnak2">
    <w:name w:val="Tekst komentarza Znak2"/>
    <w:basedOn w:val="Domylnaczcionkaakapitu"/>
    <w:rsid w:val="00287C65"/>
    <w:rPr>
      <w:lang w:eastAsia="zh-CN"/>
    </w:rPr>
  </w:style>
  <w:style w:type="character" w:styleId="Odwoaniedokomentarza">
    <w:name w:val="annotation reference"/>
    <w:uiPriority w:val="99"/>
    <w:unhideWhenUsed/>
    <w:qFormat/>
    <w:rsid w:val="00287C65"/>
    <w:rPr>
      <w:sz w:val="16"/>
      <w:szCs w:val="16"/>
    </w:rPr>
  </w:style>
  <w:style w:type="character" w:styleId="Odwoanieprzypisudolnego">
    <w:name w:val="footnote reference"/>
    <w:basedOn w:val="Domylnaczcionkaakapitu"/>
    <w:uiPriority w:val="99"/>
    <w:unhideWhenUsed/>
    <w:rsid w:val="008F0268"/>
    <w:rPr>
      <w:vertAlign w:val="superscript"/>
    </w:rPr>
  </w:style>
  <w:style w:type="paragraph" w:customStyle="1" w:styleId="Default">
    <w:name w:val="Default"/>
    <w:rsid w:val="008D1C97"/>
    <w:pPr>
      <w:autoSpaceDE w:val="0"/>
      <w:autoSpaceDN w:val="0"/>
      <w:adjustRightInd w:val="0"/>
    </w:pPr>
    <w:rPr>
      <w:rFonts w:ascii="Symbol" w:eastAsia="Calibri" w:hAnsi="Symbol" w:cs="Symbol"/>
      <w:color w:val="000000"/>
      <w:sz w:val="24"/>
      <w:szCs w:val="24"/>
      <w:lang w:eastAsia="en-US"/>
    </w:rPr>
  </w:style>
  <w:style w:type="paragraph" w:customStyle="1" w:styleId="AZywiec1">
    <w:name w:val="AZywiec1"/>
    <w:basedOn w:val="Nagwek1"/>
    <w:link w:val="AZywiec1Znak"/>
    <w:qFormat/>
    <w:rsid w:val="006F1380"/>
    <w:pPr>
      <w:pageBreakBefore/>
      <w:numPr>
        <w:numId w:val="3"/>
      </w:numPr>
      <w:spacing w:line="360" w:lineRule="auto"/>
    </w:pPr>
    <w:rPr>
      <w:bCs w:val="0"/>
      <w:kern w:val="28"/>
      <w:szCs w:val="24"/>
    </w:rPr>
  </w:style>
  <w:style w:type="paragraph" w:customStyle="1" w:styleId="AZywiec2">
    <w:name w:val="AZywiec2"/>
    <w:basedOn w:val="Normalny"/>
    <w:link w:val="AZywiec2Znak"/>
    <w:qFormat/>
    <w:rsid w:val="00AA3DE3"/>
    <w:pPr>
      <w:widowControl w:val="0"/>
      <w:numPr>
        <w:numId w:val="5"/>
      </w:numPr>
      <w:suppressAutoHyphens w:val="0"/>
      <w:adjustRightInd w:val="0"/>
      <w:spacing w:before="360" w:after="240" w:line="276" w:lineRule="auto"/>
      <w:jc w:val="both"/>
      <w:textAlignment w:val="baseline"/>
    </w:pPr>
  </w:style>
  <w:style w:type="character" w:customStyle="1" w:styleId="Nagwek1Znak1">
    <w:name w:val="Nagłówek 1 Znak1"/>
    <w:basedOn w:val="Domylnaczcionkaakapitu"/>
    <w:link w:val="Nagwek1"/>
    <w:rsid w:val="001A0112"/>
    <w:rPr>
      <w:b/>
      <w:bCs/>
      <w:kern w:val="1"/>
      <w:sz w:val="24"/>
      <w:szCs w:val="32"/>
      <w:lang w:eastAsia="zh-CN"/>
    </w:rPr>
  </w:style>
  <w:style w:type="character" w:customStyle="1" w:styleId="AZywiec1Znak">
    <w:name w:val="AZywiec1 Znak"/>
    <w:basedOn w:val="Nagwek1Znak1"/>
    <w:link w:val="AZywiec1"/>
    <w:rsid w:val="001A0112"/>
    <w:rPr>
      <w:b/>
      <w:bCs w:val="0"/>
      <w:kern w:val="28"/>
      <w:sz w:val="24"/>
      <w:szCs w:val="24"/>
      <w:lang w:eastAsia="zh-CN"/>
    </w:rPr>
  </w:style>
  <w:style w:type="paragraph" w:customStyle="1" w:styleId="AZywiec3">
    <w:name w:val="AZywiec3"/>
    <w:basedOn w:val="Normalny"/>
    <w:link w:val="AZywiec3Znak"/>
    <w:qFormat/>
    <w:rsid w:val="00DD637D"/>
    <w:pPr>
      <w:numPr>
        <w:numId w:val="71"/>
      </w:numPr>
      <w:suppressAutoHyphens w:val="0"/>
      <w:adjustRightInd w:val="0"/>
      <w:spacing w:after="120" w:line="276" w:lineRule="auto"/>
      <w:jc w:val="both"/>
      <w:textAlignment w:val="baseline"/>
    </w:pPr>
  </w:style>
  <w:style w:type="character" w:customStyle="1" w:styleId="AZywiec2Znak">
    <w:name w:val="AZywiec2 Znak"/>
    <w:basedOn w:val="Domylnaczcionkaakapitu"/>
    <w:link w:val="AZywiec2"/>
    <w:rsid w:val="00AA3DE3"/>
    <w:rPr>
      <w:sz w:val="24"/>
      <w:szCs w:val="24"/>
      <w:lang w:eastAsia="zh-CN"/>
    </w:rPr>
  </w:style>
  <w:style w:type="paragraph" w:customStyle="1" w:styleId="AZywiec4">
    <w:name w:val="AZywiec4"/>
    <w:basedOn w:val="Normalny"/>
    <w:link w:val="AZywiec4Znak"/>
    <w:qFormat/>
    <w:rsid w:val="004823F8"/>
    <w:pPr>
      <w:numPr>
        <w:numId w:val="6"/>
      </w:numPr>
      <w:shd w:val="clear" w:color="auto" w:fill="FFFFFF"/>
      <w:suppressAutoHyphens w:val="0"/>
      <w:spacing w:after="120" w:line="276" w:lineRule="auto"/>
      <w:contextualSpacing/>
      <w:jc w:val="both"/>
    </w:pPr>
    <w:rPr>
      <w:color w:val="000000"/>
    </w:rPr>
  </w:style>
  <w:style w:type="character" w:customStyle="1" w:styleId="AZywiec3Znak">
    <w:name w:val="AZywiec3 Znak"/>
    <w:basedOn w:val="Domylnaczcionkaakapitu"/>
    <w:link w:val="AZywiec3"/>
    <w:rsid w:val="00DD637D"/>
    <w:rPr>
      <w:sz w:val="24"/>
      <w:szCs w:val="24"/>
      <w:lang w:eastAsia="zh-CN"/>
    </w:rPr>
  </w:style>
  <w:style w:type="paragraph" w:customStyle="1" w:styleId="Nagwek5a">
    <w:name w:val="Nagłówek 5a"/>
    <w:basedOn w:val="Nagwek4"/>
    <w:link w:val="Nagwek5aZnak"/>
    <w:qFormat/>
    <w:rsid w:val="0093107B"/>
    <w:pPr>
      <w:numPr>
        <w:ilvl w:val="0"/>
        <w:numId w:val="0"/>
      </w:numPr>
      <w:spacing w:line="240" w:lineRule="auto"/>
      <w:ind w:left="2232" w:hanging="792"/>
    </w:pPr>
    <w:rPr>
      <w:lang w:eastAsia="pl-PL"/>
    </w:rPr>
  </w:style>
  <w:style w:type="character" w:customStyle="1" w:styleId="AZywiec4Znak">
    <w:name w:val="AZywiec4 Znak"/>
    <w:basedOn w:val="Domylnaczcionkaakapitu"/>
    <w:link w:val="AZywiec4"/>
    <w:rsid w:val="00B0550C"/>
    <w:rPr>
      <w:color w:val="000000"/>
      <w:sz w:val="24"/>
      <w:szCs w:val="24"/>
      <w:shd w:val="clear" w:color="auto" w:fill="FFFFFF"/>
      <w:lang w:eastAsia="zh-CN"/>
    </w:rPr>
  </w:style>
  <w:style w:type="character" w:styleId="Odwoanieprzypisukocowego">
    <w:name w:val="endnote reference"/>
    <w:basedOn w:val="Domylnaczcionkaakapitu"/>
    <w:uiPriority w:val="99"/>
    <w:rsid w:val="009004DF"/>
    <w:rPr>
      <w:vertAlign w:val="superscript"/>
    </w:rPr>
  </w:style>
  <w:style w:type="paragraph" w:customStyle="1" w:styleId="AZywiec5">
    <w:name w:val="AZywiec5"/>
    <w:basedOn w:val="AZywiec4"/>
    <w:link w:val="AZywiec5Znak"/>
    <w:qFormat/>
    <w:rsid w:val="00B46F0D"/>
    <w:pPr>
      <w:numPr>
        <w:ilvl w:val="1"/>
      </w:numPr>
    </w:pPr>
  </w:style>
  <w:style w:type="character" w:customStyle="1" w:styleId="11wcicie1Znak1Znak">
    <w:name w:val="1.1 wcięcie 1 Znak1 Znak"/>
    <w:rsid w:val="0051594B"/>
    <w:rPr>
      <w:sz w:val="22"/>
      <w:lang w:val="pl-PL" w:eastAsia="pl-PL" w:bidi="ar-SA"/>
    </w:rPr>
  </w:style>
  <w:style w:type="character" w:customStyle="1" w:styleId="AZywiec5Znak">
    <w:name w:val="AZywiec5 Znak"/>
    <w:basedOn w:val="AZywiec4Znak"/>
    <w:link w:val="AZywiec5"/>
    <w:rsid w:val="00B46F0D"/>
    <w:rPr>
      <w:color w:val="000000"/>
      <w:sz w:val="24"/>
      <w:szCs w:val="24"/>
      <w:shd w:val="clear" w:color="auto" w:fill="FFFFFF"/>
      <w:lang w:eastAsia="zh-CN"/>
    </w:rPr>
  </w:style>
  <w:style w:type="character" w:customStyle="1" w:styleId="Nagwek6Znak">
    <w:name w:val="Nagłówek 6 Znak"/>
    <w:basedOn w:val="Domylnaczcionkaakapitu"/>
    <w:link w:val="Nagwek6"/>
    <w:rsid w:val="00B0550C"/>
    <w:rPr>
      <w:b/>
      <w:bCs/>
      <w:sz w:val="24"/>
      <w:lang w:eastAsia="en-US"/>
    </w:rPr>
  </w:style>
  <w:style w:type="character" w:customStyle="1" w:styleId="Nagwek8Znak">
    <w:name w:val="Nagłówek 8 Znak"/>
    <w:basedOn w:val="Domylnaczcionkaakapitu"/>
    <w:link w:val="Nagwek8"/>
    <w:rsid w:val="00B0550C"/>
    <w:rPr>
      <w:rFonts w:ascii="Tahoma" w:hAnsi="Tahoma"/>
      <w:b/>
      <w:bCs/>
      <w:sz w:val="32"/>
    </w:rPr>
  </w:style>
  <w:style w:type="character" w:customStyle="1" w:styleId="Nagwek9Znak">
    <w:name w:val="Nagłówek 9 Znak"/>
    <w:basedOn w:val="Domylnaczcionkaakapitu"/>
    <w:link w:val="Nagwek9"/>
    <w:rsid w:val="00B0550C"/>
    <w:rPr>
      <w:rFonts w:ascii="Arial" w:hAnsi="Arial"/>
      <w:b/>
      <w:bCs/>
      <w:lang w:eastAsia="en-US"/>
    </w:rPr>
  </w:style>
  <w:style w:type="table" w:styleId="Tabela-Siatka">
    <w:name w:val="Table Grid"/>
    <w:basedOn w:val="Standardowy"/>
    <w:uiPriority w:val="59"/>
    <w:rsid w:val="00B05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2">
    <w:name w:val="Plan dokumentu2"/>
    <w:basedOn w:val="Normalny"/>
    <w:link w:val="PlandokumentuZnak"/>
    <w:uiPriority w:val="99"/>
    <w:unhideWhenUsed/>
    <w:rsid w:val="00B0550C"/>
    <w:rPr>
      <w:rFonts w:ascii="Tahoma" w:hAnsi="Tahoma" w:cs="Tahoma"/>
      <w:sz w:val="16"/>
      <w:szCs w:val="16"/>
      <w:lang w:eastAsia="pl-PL"/>
    </w:rPr>
  </w:style>
  <w:style w:type="character" w:customStyle="1" w:styleId="PlandokumentuZnak1">
    <w:name w:val="Plan dokumentu Znak1"/>
    <w:basedOn w:val="Domylnaczcionkaakapitu"/>
    <w:rsid w:val="00B0550C"/>
    <w:rPr>
      <w:rFonts w:ascii="Tahoma" w:hAnsi="Tahoma" w:cs="Tahoma"/>
      <w:sz w:val="16"/>
      <w:szCs w:val="16"/>
      <w:lang w:eastAsia="zh-CN"/>
    </w:rPr>
  </w:style>
  <w:style w:type="character" w:customStyle="1" w:styleId="Nagwek4Znak">
    <w:name w:val="Nagłówek 4 Znak"/>
    <w:basedOn w:val="Domylnaczcionkaakapitu"/>
    <w:link w:val="Nagwek4"/>
    <w:rsid w:val="00B0550C"/>
    <w:rPr>
      <w:bCs/>
      <w:sz w:val="24"/>
      <w:szCs w:val="28"/>
      <w:lang w:eastAsia="zh-CN"/>
    </w:rPr>
  </w:style>
  <w:style w:type="character" w:customStyle="1" w:styleId="Nagwek5Znak">
    <w:name w:val="Nagłówek 5 Znak"/>
    <w:basedOn w:val="Domylnaczcionkaakapitu"/>
    <w:link w:val="Nagwek5"/>
    <w:rsid w:val="00B0550C"/>
    <w:rPr>
      <w:bCs/>
      <w:iCs/>
      <w:sz w:val="24"/>
      <w:szCs w:val="26"/>
      <w:lang w:eastAsia="zh-CN"/>
    </w:rPr>
  </w:style>
  <w:style w:type="character" w:customStyle="1" w:styleId="TekstpodstawowywcityZnak">
    <w:name w:val="Tekst podstawowy wcięty Znak"/>
    <w:basedOn w:val="Domylnaczcionkaakapitu"/>
    <w:link w:val="Tekstpodstawowywcity"/>
    <w:rsid w:val="00B0550C"/>
    <w:rPr>
      <w:sz w:val="24"/>
      <w:szCs w:val="24"/>
      <w:lang w:eastAsia="zh-CN"/>
    </w:rPr>
  </w:style>
  <w:style w:type="character" w:customStyle="1" w:styleId="11wcicie1Znak1">
    <w:name w:val="1.1 wcięcie 1 Znak1"/>
    <w:link w:val="11wcicie10"/>
    <w:rsid w:val="00B0550C"/>
    <w:rPr>
      <w:rFonts w:eastAsia="Arial Unicode MS" w:cs="TimesNewRoman"/>
      <w:kern w:val="1"/>
      <w:sz w:val="22"/>
      <w:szCs w:val="24"/>
      <w:lang w:eastAsia="zh-CN"/>
    </w:rPr>
  </w:style>
  <w:style w:type="character" w:customStyle="1" w:styleId="W-punktoryZnakZnak">
    <w:name w:val="W-punktory Znak Znak"/>
    <w:link w:val="W-punktory"/>
    <w:rsid w:val="00B0550C"/>
    <w:rPr>
      <w:rFonts w:eastAsia="Arial Unicode MS" w:cs="TimesNewRoman"/>
      <w:kern w:val="1"/>
      <w:sz w:val="22"/>
      <w:szCs w:val="24"/>
      <w:lang w:eastAsia="zh-CN"/>
    </w:rPr>
  </w:style>
  <w:style w:type="paragraph" w:customStyle="1" w:styleId="Standard">
    <w:name w:val="Standard"/>
    <w:rsid w:val="00B0550C"/>
    <w:pPr>
      <w:widowControl w:val="0"/>
      <w:autoSpaceDE w:val="0"/>
      <w:autoSpaceDN w:val="0"/>
      <w:adjustRightInd w:val="0"/>
    </w:pPr>
    <w:rPr>
      <w:szCs w:val="24"/>
    </w:rPr>
  </w:style>
  <w:style w:type="paragraph" w:customStyle="1" w:styleId="11punktor">
    <w:name w:val="1.1 + punktor"/>
    <w:basedOn w:val="W-punktory"/>
    <w:rsid w:val="00B0550C"/>
    <w:pPr>
      <w:widowControl/>
      <w:tabs>
        <w:tab w:val="clear" w:pos="1004"/>
        <w:tab w:val="num" w:pos="1134"/>
      </w:tabs>
      <w:suppressAutoHyphens w:val="0"/>
      <w:autoSpaceDE w:val="0"/>
      <w:autoSpaceDN w:val="0"/>
      <w:adjustRightInd w:val="0"/>
      <w:ind w:left="1134"/>
      <w:jc w:val="both"/>
    </w:pPr>
    <w:rPr>
      <w:rFonts w:eastAsia="Times New Roman"/>
      <w:kern w:val="0"/>
      <w:szCs w:val="20"/>
      <w:lang w:eastAsia="pl-PL"/>
    </w:rPr>
  </w:style>
  <w:style w:type="paragraph" w:styleId="Tekstpodstawowy2">
    <w:name w:val="Body Text 2"/>
    <w:basedOn w:val="Normalny"/>
    <w:link w:val="Tekstpodstawowy2Znak"/>
    <w:rsid w:val="00B0550C"/>
    <w:pPr>
      <w:suppressAutoHyphens w:val="0"/>
      <w:autoSpaceDE w:val="0"/>
      <w:autoSpaceDN w:val="0"/>
      <w:adjustRightInd w:val="0"/>
      <w:spacing w:after="120" w:line="480" w:lineRule="auto"/>
      <w:jc w:val="both"/>
    </w:pPr>
    <w:rPr>
      <w:sz w:val="20"/>
      <w:szCs w:val="20"/>
      <w:lang w:eastAsia="pl-PL"/>
    </w:rPr>
  </w:style>
  <w:style w:type="character" w:customStyle="1" w:styleId="Tekstpodstawowy2Znak1">
    <w:name w:val="Tekst podstawowy 2 Znak1"/>
    <w:basedOn w:val="Domylnaczcionkaakapitu"/>
    <w:uiPriority w:val="99"/>
    <w:rsid w:val="00B0550C"/>
    <w:rPr>
      <w:sz w:val="24"/>
      <w:szCs w:val="24"/>
      <w:lang w:eastAsia="zh-CN"/>
    </w:rPr>
  </w:style>
  <w:style w:type="paragraph" w:customStyle="1" w:styleId="tabela1">
    <w:name w:val="tabela 1"/>
    <w:rsid w:val="00B0550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before="48" w:after="48" w:line="240" w:lineRule="atLeast"/>
    </w:pPr>
    <w:rPr>
      <w:spacing w:val="5"/>
    </w:rPr>
  </w:style>
  <w:style w:type="paragraph" w:customStyle="1" w:styleId="111Wyciecie-2">
    <w:name w:val="1.1.1. Wyciecie-2"/>
    <w:basedOn w:val="Normalny"/>
    <w:link w:val="111Wyciecie-2Znak"/>
    <w:rsid w:val="00B0550C"/>
    <w:pPr>
      <w:suppressAutoHyphens w:val="0"/>
      <w:autoSpaceDE w:val="0"/>
      <w:autoSpaceDN w:val="0"/>
      <w:adjustRightInd w:val="0"/>
      <w:ind w:left="1418" w:hanging="709"/>
      <w:jc w:val="both"/>
    </w:pPr>
    <w:rPr>
      <w:sz w:val="22"/>
      <w:szCs w:val="20"/>
      <w:lang w:eastAsia="en-US"/>
    </w:rPr>
  </w:style>
  <w:style w:type="character" w:customStyle="1" w:styleId="111Wyciecie-2Znak">
    <w:name w:val="1.1.1. Wyciecie-2 Znak"/>
    <w:link w:val="111Wyciecie-2"/>
    <w:rsid w:val="00B0550C"/>
    <w:rPr>
      <w:sz w:val="22"/>
      <w:lang w:eastAsia="en-US"/>
    </w:rPr>
  </w:style>
  <w:style w:type="character" w:customStyle="1" w:styleId="txt-title-11">
    <w:name w:val="txt-title-11"/>
    <w:rsid w:val="00B0550C"/>
    <w:rPr>
      <w:rFonts w:ascii="Tahoma" w:hAnsi="Tahoma" w:cs="Tahoma" w:hint="default"/>
      <w:color w:val="FF6600"/>
      <w:sz w:val="17"/>
      <w:szCs w:val="17"/>
    </w:rPr>
  </w:style>
  <w:style w:type="paragraph" w:customStyle="1" w:styleId="WW-Tekstpodstawowywcity3">
    <w:name w:val="WW-Tekst podstawowy wci?ty 3"/>
    <w:basedOn w:val="Normalny"/>
    <w:rsid w:val="00B0550C"/>
    <w:pPr>
      <w:overflowPunct w:val="0"/>
      <w:autoSpaceDE w:val="0"/>
      <w:autoSpaceDN w:val="0"/>
      <w:adjustRightInd w:val="0"/>
      <w:spacing w:line="360" w:lineRule="auto"/>
      <w:ind w:left="284" w:firstLine="425"/>
      <w:jc w:val="both"/>
      <w:textAlignment w:val="baseline"/>
    </w:pPr>
    <w:rPr>
      <w:szCs w:val="20"/>
      <w:lang w:eastAsia="pl-PL"/>
    </w:rPr>
  </w:style>
  <w:style w:type="character" w:customStyle="1" w:styleId="apple-converted-space">
    <w:name w:val="apple-converted-space"/>
    <w:rsid w:val="00B0550C"/>
  </w:style>
  <w:style w:type="character" w:styleId="Uwydatnienie">
    <w:name w:val="Emphasis"/>
    <w:uiPriority w:val="20"/>
    <w:qFormat/>
    <w:rsid w:val="00B0550C"/>
    <w:rPr>
      <w:i/>
      <w:iCs/>
    </w:rPr>
  </w:style>
  <w:style w:type="character" w:customStyle="1" w:styleId="TekstpodstawowyZnak">
    <w:name w:val="Tekst podstawowy Znak"/>
    <w:basedOn w:val="Domylnaczcionkaakapitu"/>
    <w:link w:val="Tekstpodstawowy"/>
    <w:rsid w:val="00B0550C"/>
    <w:rPr>
      <w:sz w:val="24"/>
      <w:szCs w:val="24"/>
      <w:lang w:eastAsia="zh-CN"/>
    </w:rPr>
  </w:style>
  <w:style w:type="paragraph" w:styleId="Tekstpodstawowy3">
    <w:name w:val="Body Text 3"/>
    <w:basedOn w:val="Normalny"/>
    <w:link w:val="Tekstpodstawowy3Znak"/>
    <w:rsid w:val="00B0550C"/>
    <w:pPr>
      <w:suppressAutoHyphens w:val="0"/>
      <w:autoSpaceDE w:val="0"/>
      <w:autoSpaceDN w:val="0"/>
      <w:adjustRightInd w:val="0"/>
      <w:jc w:val="both"/>
    </w:pPr>
    <w:rPr>
      <w:szCs w:val="20"/>
      <w:lang w:eastAsia="en-US"/>
    </w:rPr>
  </w:style>
  <w:style w:type="character" w:customStyle="1" w:styleId="Tekstpodstawowy3Znak">
    <w:name w:val="Tekst podstawowy 3 Znak"/>
    <w:basedOn w:val="Domylnaczcionkaakapitu"/>
    <w:link w:val="Tekstpodstawowy3"/>
    <w:rsid w:val="00B0550C"/>
    <w:rPr>
      <w:sz w:val="24"/>
      <w:lang w:eastAsia="en-US"/>
    </w:rPr>
  </w:style>
  <w:style w:type="paragraph" w:customStyle="1" w:styleId="Normalny1">
    <w:name w:val="Normalny1"/>
    <w:basedOn w:val="Normalny"/>
    <w:rsid w:val="00B0550C"/>
    <w:pPr>
      <w:overflowPunct w:val="0"/>
      <w:autoSpaceDE w:val="0"/>
      <w:autoSpaceDN w:val="0"/>
      <w:adjustRightInd w:val="0"/>
      <w:jc w:val="both"/>
      <w:textAlignment w:val="baseline"/>
    </w:pPr>
    <w:rPr>
      <w:sz w:val="20"/>
      <w:szCs w:val="20"/>
      <w:lang w:eastAsia="pl-PL"/>
    </w:rPr>
  </w:style>
  <w:style w:type="paragraph" w:styleId="Tekstpodstawowywcity2">
    <w:name w:val="Body Text Indent 2"/>
    <w:basedOn w:val="Normalny"/>
    <w:link w:val="Tekstpodstawowywcity2Znak"/>
    <w:rsid w:val="00B0550C"/>
    <w:pPr>
      <w:suppressAutoHyphens w:val="0"/>
      <w:autoSpaceDE w:val="0"/>
      <w:autoSpaceDN w:val="0"/>
      <w:adjustRightInd w:val="0"/>
      <w:ind w:left="851" w:hanging="491"/>
      <w:jc w:val="both"/>
    </w:pPr>
    <w:rPr>
      <w:sz w:val="22"/>
      <w:szCs w:val="20"/>
      <w:lang w:eastAsia="en-US"/>
    </w:rPr>
  </w:style>
  <w:style w:type="character" w:customStyle="1" w:styleId="Tekstpodstawowywcity2Znak">
    <w:name w:val="Tekst podstawowy wcięty 2 Znak"/>
    <w:basedOn w:val="Domylnaczcionkaakapitu"/>
    <w:link w:val="Tekstpodstawowywcity2"/>
    <w:rsid w:val="00B0550C"/>
    <w:rPr>
      <w:sz w:val="22"/>
      <w:lang w:eastAsia="en-US"/>
    </w:rPr>
  </w:style>
  <w:style w:type="paragraph" w:styleId="Tekstpodstawowywcity3">
    <w:name w:val="Body Text Indent 3"/>
    <w:basedOn w:val="Normalny"/>
    <w:link w:val="Tekstpodstawowywcity3Znak"/>
    <w:rsid w:val="00B0550C"/>
    <w:pPr>
      <w:suppressAutoHyphens w:val="0"/>
      <w:autoSpaceDE w:val="0"/>
      <w:autoSpaceDN w:val="0"/>
      <w:adjustRightInd w:val="0"/>
      <w:ind w:left="284" w:hanging="491"/>
      <w:jc w:val="both"/>
    </w:pPr>
    <w:rPr>
      <w:sz w:val="22"/>
      <w:szCs w:val="20"/>
      <w:lang w:eastAsia="en-US"/>
    </w:rPr>
  </w:style>
  <w:style w:type="character" w:customStyle="1" w:styleId="Tekstpodstawowywcity3Znak">
    <w:name w:val="Tekst podstawowy wcięty 3 Znak"/>
    <w:basedOn w:val="Domylnaczcionkaakapitu"/>
    <w:link w:val="Tekstpodstawowywcity3"/>
    <w:rsid w:val="00B0550C"/>
    <w:rPr>
      <w:sz w:val="22"/>
      <w:lang w:eastAsia="en-US"/>
    </w:rPr>
  </w:style>
  <w:style w:type="character" w:styleId="UyteHipercze">
    <w:name w:val="FollowedHyperlink"/>
    <w:rsid w:val="00B0550C"/>
    <w:rPr>
      <w:color w:val="800080"/>
      <w:u w:val="single"/>
    </w:rPr>
  </w:style>
  <w:style w:type="paragraph" w:customStyle="1" w:styleId="WW-Lista-kontynuacja4">
    <w:name w:val="WW-Lista - kontynuacja 4"/>
    <w:basedOn w:val="Normalny"/>
    <w:rsid w:val="00B0550C"/>
    <w:pPr>
      <w:widowControl w:val="0"/>
      <w:autoSpaceDE w:val="0"/>
      <w:autoSpaceDN w:val="0"/>
      <w:adjustRightInd w:val="0"/>
      <w:spacing w:after="120"/>
      <w:jc w:val="both"/>
    </w:pPr>
    <w:rPr>
      <w:rFonts w:ascii="Arial" w:eastAsia="HG Mincho Light J" w:hAnsi="Arial"/>
      <w:color w:val="000000"/>
      <w:szCs w:val="20"/>
      <w:lang w:eastAsia="pl-PL"/>
    </w:rPr>
  </w:style>
  <w:style w:type="character" w:customStyle="1" w:styleId="W-punktoryZnak">
    <w:name w:val="W-punktory Znak"/>
    <w:rsid w:val="00B0550C"/>
    <w:rPr>
      <w:sz w:val="22"/>
      <w:lang w:val="pl-PL" w:eastAsia="pl-PL" w:bidi="ar-SA"/>
    </w:rPr>
  </w:style>
  <w:style w:type="character" w:customStyle="1" w:styleId="11wcicie1Znak">
    <w:name w:val="1.1 wcięcie 1 Znak"/>
    <w:rsid w:val="00B0550C"/>
    <w:rPr>
      <w:sz w:val="22"/>
      <w:lang w:val="pl-PL" w:eastAsia="pl-PL" w:bidi="ar-SA"/>
    </w:rPr>
  </w:style>
  <w:style w:type="character" w:customStyle="1" w:styleId="normalnyniebieski1">
    <w:name w:val="normalnyniebieski1"/>
    <w:rsid w:val="00B0550C"/>
    <w:rPr>
      <w:rFonts w:ascii="Verdana" w:hAnsi="Verdana" w:hint="default"/>
      <w:color w:val="1D2B5A"/>
      <w:sz w:val="15"/>
      <w:szCs w:val="15"/>
    </w:rPr>
  </w:style>
  <w:style w:type="character" w:customStyle="1" w:styleId="body1">
    <w:name w:val="body1"/>
    <w:rsid w:val="00B0550C"/>
    <w:rPr>
      <w:rFonts w:ascii="Trebuchet MS" w:hAnsi="Trebuchet MS" w:hint="default"/>
      <w:b w:val="0"/>
      <w:bCs w:val="0"/>
      <w:i w:val="0"/>
      <w:iCs w:val="0"/>
      <w:sz w:val="11"/>
      <w:szCs w:val="11"/>
    </w:rPr>
  </w:style>
  <w:style w:type="paragraph" w:customStyle="1" w:styleId="Tekstpodstawowywcity31">
    <w:name w:val="Tekst podstawowy wcięty 31"/>
    <w:basedOn w:val="Normalny"/>
    <w:rsid w:val="00B0550C"/>
    <w:pPr>
      <w:suppressAutoHyphens w:val="0"/>
      <w:overflowPunct w:val="0"/>
      <w:autoSpaceDE w:val="0"/>
      <w:autoSpaceDN w:val="0"/>
      <w:adjustRightInd w:val="0"/>
      <w:ind w:left="284" w:hanging="284"/>
      <w:jc w:val="both"/>
      <w:textAlignment w:val="baseline"/>
    </w:pPr>
    <w:rPr>
      <w:szCs w:val="20"/>
      <w:lang w:eastAsia="pl-PL"/>
    </w:rPr>
  </w:style>
  <w:style w:type="character" w:styleId="Pogrubienie">
    <w:name w:val="Strong"/>
    <w:qFormat/>
    <w:rsid w:val="00B0550C"/>
    <w:rPr>
      <w:b/>
      <w:bCs/>
    </w:rPr>
  </w:style>
  <w:style w:type="paragraph" w:customStyle="1" w:styleId="ITre">
    <w:name w:val="ITreść"/>
    <w:rsid w:val="00B0550C"/>
    <w:pPr>
      <w:suppressAutoHyphens/>
      <w:spacing w:before="80" w:after="80"/>
      <w:ind w:left="284"/>
    </w:pPr>
    <w:rPr>
      <w:rFonts w:ascii="Arial" w:hAnsi="Arial"/>
      <w:lang w:eastAsia="ar-SA"/>
    </w:rPr>
  </w:style>
  <w:style w:type="paragraph" w:customStyle="1" w:styleId="W3-punktory">
    <w:name w:val="W3-punktory"/>
    <w:rsid w:val="00B0550C"/>
    <w:pPr>
      <w:tabs>
        <w:tab w:val="num" w:pos="720"/>
      </w:tabs>
      <w:ind w:left="720" w:hanging="360"/>
    </w:pPr>
    <w:rPr>
      <w:sz w:val="22"/>
    </w:rPr>
  </w:style>
  <w:style w:type="character" w:customStyle="1" w:styleId="W3-punktoryZnak">
    <w:name w:val="W3-punktory Znak"/>
    <w:rsid w:val="00B0550C"/>
    <w:rPr>
      <w:sz w:val="22"/>
      <w:lang w:val="pl-PL" w:eastAsia="pl-PL" w:bidi="ar-SA"/>
    </w:rPr>
  </w:style>
  <w:style w:type="paragraph" w:customStyle="1" w:styleId="StylW-punktoryZlewej125cm">
    <w:name w:val="Styl W-punktory + Z lewej:  125 cm"/>
    <w:basedOn w:val="W-punktory"/>
    <w:rsid w:val="00B0550C"/>
    <w:pPr>
      <w:widowControl/>
      <w:numPr>
        <w:numId w:val="7"/>
      </w:numPr>
      <w:tabs>
        <w:tab w:val="clear" w:pos="1004"/>
      </w:tabs>
      <w:suppressAutoHyphens w:val="0"/>
      <w:autoSpaceDE w:val="0"/>
      <w:autoSpaceDN w:val="0"/>
      <w:adjustRightInd w:val="0"/>
      <w:ind w:left="709"/>
      <w:jc w:val="both"/>
    </w:pPr>
    <w:rPr>
      <w:rFonts w:eastAsia="Times New Roman"/>
      <w:kern w:val="0"/>
      <w:szCs w:val="20"/>
      <w:lang w:eastAsia="pl-PL"/>
    </w:rPr>
  </w:style>
  <w:style w:type="paragraph" w:customStyle="1" w:styleId="W4-punktory">
    <w:name w:val="W4-punktory"/>
    <w:basedOn w:val="W3-punktory"/>
    <w:rsid w:val="00B0550C"/>
  </w:style>
  <w:style w:type="character" w:customStyle="1" w:styleId="W4-punktoryZnak">
    <w:name w:val="W4-punktory Znak"/>
    <w:rsid w:val="00B0550C"/>
    <w:rPr>
      <w:sz w:val="22"/>
      <w:lang w:val="pl-PL" w:eastAsia="pl-PL" w:bidi="ar-SA"/>
    </w:rPr>
  </w:style>
  <w:style w:type="character" w:customStyle="1" w:styleId="mw-headline">
    <w:name w:val="mw-headline"/>
    <w:rsid w:val="00B0550C"/>
  </w:style>
  <w:style w:type="character" w:customStyle="1" w:styleId="editsection7">
    <w:name w:val="editsection7"/>
    <w:rsid w:val="00B0550C"/>
    <w:rPr>
      <w:sz w:val="16"/>
      <w:szCs w:val="16"/>
    </w:rPr>
  </w:style>
  <w:style w:type="paragraph" w:customStyle="1" w:styleId="ZnakZnakZnakZnakZnakZnakZnakZnakZnak">
    <w:name w:val="Znak Znak Znak Znak Znak Znak Znak Znak Znak"/>
    <w:basedOn w:val="Normalny"/>
    <w:rsid w:val="00B0550C"/>
    <w:pPr>
      <w:suppressAutoHyphens w:val="0"/>
      <w:autoSpaceDE w:val="0"/>
      <w:autoSpaceDN w:val="0"/>
      <w:adjustRightInd w:val="0"/>
      <w:jc w:val="both"/>
    </w:pPr>
    <w:rPr>
      <w:rFonts w:ascii="Arial" w:hAnsi="Arial"/>
      <w:sz w:val="20"/>
      <w:lang w:eastAsia="pl-PL"/>
    </w:rPr>
  </w:style>
  <w:style w:type="paragraph" w:customStyle="1" w:styleId="Styl1">
    <w:name w:val="Styl1"/>
    <w:basedOn w:val="111Wyciecie-2"/>
    <w:link w:val="Styl1Znak"/>
    <w:qFormat/>
    <w:rsid w:val="00B0550C"/>
    <w:pPr>
      <w:ind w:left="0" w:firstLine="0"/>
    </w:pPr>
  </w:style>
  <w:style w:type="character" w:customStyle="1" w:styleId="Styl1Znak">
    <w:name w:val="Styl1 Znak"/>
    <w:link w:val="Styl1"/>
    <w:rsid w:val="00B0550C"/>
    <w:rPr>
      <w:sz w:val="22"/>
      <w:lang w:eastAsia="en-US"/>
    </w:rPr>
  </w:style>
  <w:style w:type="character" w:customStyle="1" w:styleId="apple-style-span">
    <w:name w:val="apple-style-span"/>
    <w:rsid w:val="00B0550C"/>
  </w:style>
  <w:style w:type="paragraph" w:customStyle="1" w:styleId="Pa2">
    <w:name w:val="Pa2"/>
    <w:basedOn w:val="Default"/>
    <w:next w:val="Default"/>
    <w:uiPriority w:val="99"/>
    <w:rsid w:val="00B0550C"/>
    <w:pPr>
      <w:spacing w:line="281" w:lineRule="atLeast"/>
    </w:pPr>
    <w:rPr>
      <w:rFonts w:ascii="Times New Roman" w:eastAsia="Times New Roman" w:hAnsi="Times New Roman" w:cs="Times New Roman"/>
      <w:color w:val="auto"/>
      <w:lang w:eastAsia="pl-PL"/>
    </w:rPr>
  </w:style>
  <w:style w:type="paragraph" w:customStyle="1" w:styleId="Pa3">
    <w:name w:val="Pa3"/>
    <w:basedOn w:val="Default"/>
    <w:next w:val="Default"/>
    <w:uiPriority w:val="99"/>
    <w:rsid w:val="00B0550C"/>
    <w:pPr>
      <w:spacing w:line="201" w:lineRule="atLeast"/>
    </w:pPr>
    <w:rPr>
      <w:rFonts w:ascii="Times New Roman" w:eastAsia="Times New Roman" w:hAnsi="Times New Roman" w:cs="Times New Roman"/>
      <w:color w:val="auto"/>
      <w:lang w:eastAsia="pl-PL"/>
    </w:rPr>
  </w:style>
  <w:style w:type="paragraph" w:styleId="Listapunktowana">
    <w:name w:val="List Bullet"/>
    <w:basedOn w:val="Normalny"/>
    <w:autoRedefine/>
    <w:uiPriority w:val="99"/>
    <w:rsid w:val="00B0550C"/>
    <w:pPr>
      <w:widowControl w:val="0"/>
      <w:numPr>
        <w:numId w:val="9"/>
      </w:numPr>
      <w:suppressAutoHyphens w:val="0"/>
      <w:autoSpaceDE w:val="0"/>
      <w:autoSpaceDN w:val="0"/>
      <w:adjustRightInd w:val="0"/>
      <w:spacing w:before="120" w:line="360" w:lineRule="atLeast"/>
      <w:jc w:val="both"/>
      <w:textAlignment w:val="baseline"/>
    </w:pPr>
    <w:rPr>
      <w:rFonts w:ascii="Arial" w:hAnsi="Arial" w:cs="Arial"/>
      <w:sz w:val="22"/>
      <w:szCs w:val="22"/>
      <w:lang w:val="en-GB" w:eastAsia="pl-PL"/>
    </w:rPr>
  </w:style>
  <w:style w:type="paragraph" w:customStyle="1" w:styleId="Ustpdrugi">
    <w:name w:val="Ustęp drugi"/>
    <w:basedOn w:val="Normalny"/>
    <w:uiPriority w:val="99"/>
    <w:rsid w:val="00B0550C"/>
    <w:pPr>
      <w:widowControl w:val="0"/>
      <w:tabs>
        <w:tab w:val="num" w:pos="700"/>
      </w:tabs>
      <w:suppressAutoHyphens w:val="0"/>
      <w:autoSpaceDE w:val="0"/>
      <w:autoSpaceDN w:val="0"/>
      <w:adjustRightInd w:val="0"/>
      <w:spacing w:after="120" w:line="360" w:lineRule="atLeast"/>
      <w:ind w:left="700" w:hanging="360"/>
      <w:jc w:val="both"/>
      <w:textAlignment w:val="baseline"/>
    </w:pPr>
    <w:rPr>
      <w:rFonts w:ascii="Arial" w:hAnsi="Arial" w:cs="Arial"/>
      <w:lang w:eastAsia="pl-PL"/>
    </w:rPr>
  </w:style>
  <w:style w:type="character" w:customStyle="1" w:styleId="Nagwek5aZnak">
    <w:name w:val="Nagłówek 5a Znak"/>
    <w:basedOn w:val="Nagwek4Znak"/>
    <w:link w:val="Nagwek5a"/>
    <w:rsid w:val="00B0550C"/>
    <w:rPr>
      <w:bCs/>
      <w:sz w:val="24"/>
      <w:szCs w:val="28"/>
      <w:lang w:eastAsia="zh-CN"/>
    </w:rPr>
  </w:style>
  <w:style w:type="numbering" w:customStyle="1" w:styleId="WW8Num2">
    <w:name w:val="WW8Num2"/>
    <w:basedOn w:val="Bezlisty"/>
    <w:rsid w:val="00601A60"/>
    <w:pPr>
      <w:numPr>
        <w:numId w:val="10"/>
      </w:numPr>
    </w:pPr>
  </w:style>
  <w:style w:type="numbering" w:customStyle="1" w:styleId="WW8Num3">
    <w:name w:val="WW8Num3"/>
    <w:basedOn w:val="Bezlisty"/>
    <w:rsid w:val="00601A60"/>
    <w:pPr>
      <w:numPr>
        <w:numId w:val="11"/>
      </w:numPr>
    </w:pPr>
  </w:style>
  <w:style w:type="character" w:customStyle="1" w:styleId="ZnakZnak0">
    <w:name w:val="Znak Znak"/>
    <w:basedOn w:val="Domylnaczcionkaakapitu13"/>
    <w:rsid w:val="00860E1D"/>
    <w:rPr>
      <w:rFonts w:eastAsia="Arial Unicode MS" w:cs="TimesNewRoman"/>
      <w:kern w:val="1"/>
      <w:sz w:val="24"/>
      <w:szCs w:val="24"/>
    </w:rPr>
  </w:style>
  <w:style w:type="character" w:customStyle="1" w:styleId="ZnakZnak10">
    <w:name w:val="Znak Znak1"/>
    <w:basedOn w:val="Domylnaczcionkaakapitu15"/>
    <w:rsid w:val="00860E1D"/>
    <w:rPr>
      <w:rFonts w:eastAsia="Arial Unicode MS" w:cs="TimesNewRoman"/>
      <w:kern w:val="1"/>
      <w:sz w:val="24"/>
      <w:szCs w:val="24"/>
    </w:rPr>
  </w:style>
  <w:style w:type="paragraph" w:customStyle="1" w:styleId="AZywiec6Za">
    <w:name w:val="AZywiec6_Zał"/>
    <w:basedOn w:val="Normalny"/>
    <w:link w:val="AZywiec6ZaZnak"/>
    <w:qFormat/>
    <w:rsid w:val="00164433"/>
    <w:pPr>
      <w:jc w:val="center"/>
    </w:pPr>
    <w:rPr>
      <w:rFonts w:eastAsia="Calibri"/>
      <w:b/>
      <w:lang w:eastAsia="en-US"/>
    </w:rPr>
  </w:style>
  <w:style w:type="numbering" w:customStyle="1" w:styleId="Bezlisty1">
    <w:name w:val="Bez listy1"/>
    <w:next w:val="Bezlisty"/>
    <w:uiPriority w:val="99"/>
    <w:semiHidden/>
    <w:unhideWhenUsed/>
    <w:rsid w:val="00D36807"/>
  </w:style>
  <w:style w:type="character" w:customStyle="1" w:styleId="AZywiec6ZaZnak">
    <w:name w:val="AZywiec6_Zał Znak"/>
    <w:basedOn w:val="Domylnaczcionkaakapitu"/>
    <w:link w:val="AZywiec6Za"/>
    <w:rsid w:val="00164433"/>
    <w:rPr>
      <w:rFonts w:eastAsia="Calibri"/>
      <w:b/>
      <w:sz w:val="24"/>
      <w:szCs w:val="24"/>
      <w:lang w:eastAsia="en-US"/>
    </w:rPr>
  </w:style>
  <w:style w:type="table" w:customStyle="1" w:styleId="Tabela-Siatka1">
    <w:name w:val="Tabela - Siatka1"/>
    <w:basedOn w:val="Standardowy"/>
    <w:next w:val="Tabela-Siatka"/>
    <w:uiPriority w:val="59"/>
    <w:rsid w:val="00D368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ZywiecInne7">
    <w:name w:val="AZywiec_Inne7"/>
    <w:basedOn w:val="Normalny"/>
    <w:link w:val="AZywiecInne7Znak"/>
    <w:qFormat/>
    <w:rsid w:val="00B0274D"/>
    <w:pPr>
      <w:ind w:right="395"/>
      <w:jc w:val="right"/>
    </w:pPr>
  </w:style>
  <w:style w:type="paragraph" w:customStyle="1" w:styleId="AZywiec4ok">
    <w:name w:val="AZywiec4_ok"/>
    <w:basedOn w:val="AZywiec3"/>
    <w:link w:val="AZywiec4okZnak"/>
    <w:qFormat/>
    <w:rsid w:val="00723AEA"/>
    <w:pPr>
      <w:numPr>
        <w:numId w:val="0"/>
      </w:numPr>
      <w:ind w:left="567"/>
    </w:pPr>
  </w:style>
  <w:style w:type="character" w:customStyle="1" w:styleId="AZywiecInne7Znak">
    <w:name w:val="AZywiec_Inne7 Znak"/>
    <w:basedOn w:val="Domylnaczcionkaakapitu"/>
    <w:link w:val="AZywiecInne7"/>
    <w:rsid w:val="00B0274D"/>
    <w:rPr>
      <w:sz w:val="24"/>
      <w:szCs w:val="24"/>
      <w:lang w:eastAsia="zh-CN"/>
    </w:rPr>
  </w:style>
  <w:style w:type="character" w:customStyle="1" w:styleId="AZywiec4okZnak">
    <w:name w:val="AZywiec4_ok Znak"/>
    <w:basedOn w:val="AZywiec3Znak"/>
    <w:link w:val="AZywiec4ok"/>
    <w:rsid w:val="00723AEA"/>
    <w:rPr>
      <w:sz w:val="24"/>
      <w:szCs w:val="24"/>
      <w:lang w:eastAsia="zh-CN"/>
    </w:rPr>
  </w:style>
  <w:style w:type="numbering" w:customStyle="1" w:styleId="Bezlisty2">
    <w:name w:val="Bez listy2"/>
    <w:next w:val="Bezlisty"/>
    <w:uiPriority w:val="99"/>
    <w:semiHidden/>
    <w:unhideWhenUsed/>
    <w:rsid w:val="00B46886"/>
  </w:style>
  <w:style w:type="table" w:customStyle="1" w:styleId="Tabela-Siatka2">
    <w:name w:val="Tabela - Siatka2"/>
    <w:basedOn w:val="Standardowy"/>
    <w:next w:val="Tabela-Siatka"/>
    <w:uiPriority w:val="59"/>
    <w:rsid w:val="00B468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rsid w:val="00314D70"/>
    <w:rPr>
      <w:rFonts w:ascii="Tahoma" w:hAnsi="Tahoma" w:cs="Tahoma"/>
      <w:sz w:val="16"/>
      <w:szCs w:val="16"/>
    </w:rPr>
  </w:style>
  <w:style w:type="character" w:customStyle="1" w:styleId="MapadokumentuZnak">
    <w:name w:val="Mapa dokumentu Znak"/>
    <w:basedOn w:val="Domylnaczcionkaakapitu"/>
    <w:link w:val="Mapadokumentu"/>
    <w:uiPriority w:val="99"/>
    <w:rsid w:val="00314D70"/>
    <w:rPr>
      <w:rFonts w:ascii="Tahoma" w:hAnsi="Tahoma" w:cs="Tahoma"/>
      <w:sz w:val="16"/>
      <w:szCs w:val="16"/>
      <w:lang w:eastAsia="zh-CN"/>
    </w:rPr>
  </w:style>
  <w:style w:type="paragraph" w:customStyle="1" w:styleId="AZywieczacznik">
    <w:name w:val="AZywiec_załącznik"/>
    <w:basedOn w:val="AZywiecInne7"/>
    <w:link w:val="AZywieczacznikZnak"/>
    <w:qFormat/>
    <w:rsid w:val="00231845"/>
    <w:pPr>
      <w:spacing w:after="240"/>
      <w:ind w:right="397"/>
      <w:jc w:val="left"/>
    </w:pPr>
    <w:rPr>
      <w:b/>
    </w:rPr>
  </w:style>
  <w:style w:type="character" w:customStyle="1" w:styleId="StopkaZnak1">
    <w:name w:val="Stopka Znak1"/>
    <w:basedOn w:val="Domylnaczcionkaakapitu"/>
    <w:link w:val="Stopka"/>
    <w:uiPriority w:val="99"/>
    <w:rsid w:val="0092712D"/>
    <w:rPr>
      <w:sz w:val="24"/>
      <w:szCs w:val="24"/>
      <w:lang w:eastAsia="zh-CN"/>
    </w:rPr>
  </w:style>
  <w:style w:type="character" w:customStyle="1" w:styleId="AZywieczacznikZnak">
    <w:name w:val="AZywiec_załącznik Znak"/>
    <w:basedOn w:val="AZywiecInne7Znak"/>
    <w:link w:val="AZywieczacznik"/>
    <w:rsid w:val="00231845"/>
    <w:rPr>
      <w:b/>
      <w:sz w:val="24"/>
      <w:szCs w:val="24"/>
      <w:lang w:eastAsia="zh-CN"/>
    </w:rPr>
  </w:style>
  <w:style w:type="character" w:customStyle="1" w:styleId="ZnakZnak2">
    <w:name w:val="Znak Znak2"/>
    <w:basedOn w:val="Domylnaczcionkaakapitu13"/>
    <w:rsid w:val="00453896"/>
    <w:rPr>
      <w:rFonts w:eastAsia="Arial Unicode MS" w:cs="TimesNewRoman"/>
      <w:kern w:val="1"/>
      <w:sz w:val="24"/>
      <w:szCs w:val="24"/>
    </w:rPr>
  </w:style>
  <w:style w:type="character" w:customStyle="1" w:styleId="ZnakZnak11">
    <w:name w:val="Znak Znak11"/>
    <w:basedOn w:val="Domylnaczcionkaakapitu15"/>
    <w:rsid w:val="00453896"/>
    <w:rPr>
      <w:rFonts w:eastAsia="Arial Unicode MS" w:cs="TimesNewRoman"/>
      <w:kern w:val="1"/>
      <w:sz w:val="24"/>
      <w:szCs w:val="24"/>
    </w:rPr>
  </w:style>
  <w:style w:type="paragraph" w:customStyle="1" w:styleId="WTKrakw1">
    <w:name w:val="WT_Kraków 1"/>
    <w:basedOn w:val="AZywiec2"/>
    <w:link w:val="WTKrakw1Znak"/>
    <w:qFormat/>
    <w:rsid w:val="00453896"/>
    <w:pPr>
      <w:numPr>
        <w:numId w:val="0"/>
      </w:numPr>
      <w:ind w:left="1429" w:hanging="360"/>
    </w:pPr>
  </w:style>
  <w:style w:type="character" w:customStyle="1" w:styleId="WTKrakw1Znak">
    <w:name w:val="WT_Kraków 1 Znak"/>
    <w:basedOn w:val="AZywiec2Znak"/>
    <w:link w:val="WTKrakw1"/>
    <w:rsid w:val="00453896"/>
    <w:rPr>
      <w:sz w:val="24"/>
      <w:szCs w:val="24"/>
      <w:lang w:eastAsia="zh-CN"/>
    </w:rPr>
  </w:style>
  <w:style w:type="character" w:customStyle="1" w:styleId="ZnakZnak3">
    <w:name w:val="Znak Znak"/>
    <w:basedOn w:val="Domylnaczcionkaakapitu13"/>
    <w:rsid w:val="004368E2"/>
    <w:rPr>
      <w:rFonts w:eastAsia="Arial Unicode MS" w:cs="TimesNewRoman"/>
      <w:kern w:val="1"/>
      <w:sz w:val="24"/>
      <w:szCs w:val="24"/>
    </w:rPr>
  </w:style>
  <w:style w:type="character" w:customStyle="1" w:styleId="ZnakZnak12">
    <w:name w:val="Znak Znak1"/>
    <w:basedOn w:val="Domylnaczcionkaakapitu15"/>
    <w:rsid w:val="004368E2"/>
    <w:rPr>
      <w:rFonts w:eastAsia="Arial Unicode MS" w:cs="TimesNewRoman"/>
      <w:kern w:val="1"/>
      <w:sz w:val="24"/>
      <w:szCs w:val="24"/>
    </w:rPr>
  </w:style>
  <w:style w:type="table" w:customStyle="1" w:styleId="Jasnecieniowanie1">
    <w:name w:val="Jasne cieniowanie1"/>
    <w:basedOn w:val="Standardowy"/>
    <w:next w:val="Jasnecieniowanie"/>
    <w:uiPriority w:val="60"/>
    <w:rsid w:val="003B3F6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omylnaczcionkaakapitu"/>
    <w:rsid w:val="003B3F62"/>
  </w:style>
  <w:style w:type="character" w:customStyle="1" w:styleId="xbe">
    <w:name w:val="_xbe"/>
    <w:basedOn w:val="Domylnaczcionkaakapitu"/>
    <w:rsid w:val="003B3F62"/>
  </w:style>
  <w:style w:type="table" w:styleId="Jasnecieniowanie">
    <w:name w:val="Light Shading"/>
    <w:basedOn w:val="Standardowy"/>
    <w:uiPriority w:val="60"/>
    <w:rsid w:val="003B3F6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7997">
      <w:bodyDiv w:val="1"/>
      <w:marLeft w:val="0"/>
      <w:marRight w:val="0"/>
      <w:marTop w:val="0"/>
      <w:marBottom w:val="0"/>
      <w:divBdr>
        <w:top w:val="none" w:sz="0" w:space="0" w:color="auto"/>
        <w:left w:val="none" w:sz="0" w:space="0" w:color="auto"/>
        <w:bottom w:val="none" w:sz="0" w:space="0" w:color="auto"/>
        <w:right w:val="none" w:sz="0" w:space="0" w:color="auto"/>
      </w:divBdr>
    </w:div>
    <w:div w:id="138428177">
      <w:bodyDiv w:val="1"/>
      <w:marLeft w:val="0"/>
      <w:marRight w:val="0"/>
      <w:marTop w:val="0"/>
      <w:marBottom w:val="0"/>
      <w:divBdr>
        <w:top w:val="none" w:sz="0" w:space="0" w:color="auto"/>
        <w:left w:val="none" w:sz="0" w:space="0" w:color="auto"/>
        <w:bottom w:val="none" w:sz="0" w:space="0" w:color="auto"/>
        <w:right w:val="none" w:sz="0" w:space="0" w:color="auto"/>
      </w:divBdr>
    </w:div>
    <w:div w:id="289867042">
      <w:bodyDiv w:val="1"/>
      <w:marLeft w:val="0"/>
      <w:marRight w:val="0"/>
      <w:marTop w:val="0"/>
      <w:marBottom w:val="0"/>
      <w:divBdr>
        <w:top w:val="none" w:sz="0" w:space="0" w:color="auto"/>
        <w:left w:val="none" w:sz="0" w:space="0" w:color="auto"/>
        <w:bottom w:val="none" w:sz="0" w:space="0" w:color="auto"/>
        <w:right w:val="none" w:sz="0" w:space="0" w:color="auto"/>
      </w:divBdr>
    </w:div>
    <w:div w:id="457381674">
      <w:bodyDiv w:val="1"/>
      <w:marLeft w:val="0"/>
      <w:marRight w:val="0"/>
      <w:marTop w:val="0"/>
      <w:marBottom w:val="0"/>
      <w:divBdr>
        <w:top w:val="none" w:sz="0" w:space="0" w:color="auto"/>
        <w:left w:val="none" w:sz="0" w:space="0" w:color="auto"/>
        <w:bottom w:val="none" w:sz="0" w:space="0" w:color="auto"/>
        <w:right w:val="none" w:sz="0" w:space="0" w:color="auto"/>
      </w:divBdr>
    </w:div>
    <w:div w:id="509761292">
      <w:bodyDiv w:val="1"/>
      <w:marLeft w:val="0"/>
      <w:marRight w:val="0"/>
      <w:marTop w:val="0"/>
      <w:marBottom w:val="0"/>
      <w:divBdr>
        <w:top w:val="none" w:sz="0" w:space="0" w:color="auto"/>
        <w:left w:val="none" w:sz="0" w:space="0" w:color="auto"/>
        <w:bottom w:val="none" w:sz="0" w:space="0" w:color="auto"/>
        <w:right w:val="none" w:sz="0" w:space="0" w:color="auto"/>
      </w:divBdr>
    </w:div>
    <w:div w:id="528641525">
      <w:bodyDiv w:val="1"/>
      <w:marLeft w:val="0"/>
      <w:marRight w:val="0"/>
      <w:marTop w:val="0"/>
      <w:marBottom w:val="0"/>
      <w:divBdr>
        <w:top w:val="none" w:sz="0" w:space="0" w:color="auto"/>
        <w:left w:val="none" w:sz="0" w:space="0" w:color="auto"/>
        <w:bottom w:val="none" w:sz="0" w:space="0" w:color="auto"/>
        <w:right w:val="none" w:sz="0" w:space="0" w:color="auto"/>
      </w:divBdr>
    </w:div>
    <w:div w:id="557475494">
      <w:bodyDiv w:val="1"/>
      <w:marLeft w:val="0"/>
      <w:marRight w:val="0"/>
      <w:marTop w:val="0"/>
      <w:marBottom w:val="0"/>
      <w:divBdr>
        <w:top w:val="none" w:sz="0" w:space="0" w:color="auto"/>
        <w:left w:val="none" w:sz="0" w:space="0" w:color="auto"/>
        <w:bottom w:val="none" w:sz="0" w:space="0" w:color="auto"/>
        <w:right w:val="none" w:sz="0" w:space="0" w:color="auto"/>
      </w:divBdr>
    </w:div>
    <w:div w:id="558396103">
      <w:bodyDiv w:val="1"/>
      <w:marLeft w:val="0"/>
      <w:marRight w:val="0"/>
      <w:marTop w:val="0"/>
      <w:marBottom w:val="0"/>
      <w:divBdr>
        <w:top w:val="none" w:sz="0" w:space="0" w:color="auto"/>
        <w:left w:val="none" w:sz="0" w:space="0" w:color="auto"/>
        <w:bottom w:val="none" w:sz="0" w:space="0" w:color="auto"/>
        <w:right w:val="none" w:sz="0" w:space="0" w:color="auto"/>
      </w:divBdr>
    </w:div>
    <w:div w:id="586231312">
      <w:bodyDiv w:val="1"/>
      <w:marLeft w:val="0"/>
      <w:marRight w:val="0"/>
      <w:marTop w:val="0"/>
      <w:marBottom w:val="0"/>
      <w:divBdr>
        <w:top w:val="none" w:sz="0" w:space="0" w:color="auto"/>
        <w:left w:val="none" w:sz="0" w:space="0" w:color="auto"/>
        <w:bottom w:val="none" w:sz="0" w:space="0" w:color="auto"/>
        <w:right w:val="none" w:sz="0" w:space="0" w:color="auto"/>
      </w:divBdr>
    </w:div>
    <w:div w:id="636225501">
      <w:bodyDiv w:val="1"/>
      <w:marLeft w:val="0"/>
      <w:marRight w:val="0"/>
      <w:marTop w:val="0"/>
      <w:marBottom w:val="0"/>
      <w:divBdr>
        <w:top w:val="none" w:sz="0" w:space="0" w:color="auto"/>
        <w:left w:val="none" w:sz="0" w:space="0" w:color="auto"/>
        <w:bottom w:val="none" w:sz="0" w:space="0" w:color="auto"/>
        <w:right w:val="none" w:sz="0" w:space="0" w:color="auto"/>
      </w:divBdr>
    </w:div>
    <w:div w:id="674890843">
      <w:bodyDiv w:val="1"/>
      <w:marLeft w:val="0"/>
      <w:marRight w:val="0"/>
      <w:marTop w:val="0"/>
      <w:marBottom w:val="0"/>
      <w:divBdr>
        <w:top w:val="none" w:sz="0" w:space="0" w:color="auto"/>
        <w:left w:val="none" w:sz="0" w:space="0" w:color="auto"/>
        <w:bottom w:val="none" w:sz="0" w:space="0" w:color="auto"/>
        <w:right w:val="none" w:sz="0" w:space="0" w:color="auto"/>
      </w:divBdr>
    </w:div>
    <w:div w:id="733771313">
      <w:bodyDiv w:val="1"/>
      <w:marLeft w:val="0"/>
      <w:marRight w:val="0"/>
      <w:marTop w:val="0"/>
      <w:marBottom w:val="0"/>
      <w:divBdr>
        <w:top w:val="none" w:sz="0" w:space="0" w:color="auto"/>
        <w:left w:val="none" w:sz="0" w:space="0" w:color="auto"/>
        <w:bottom w:val="none" w:sz="0" w:space="0" w:color="auto"/>
        <w:right w:val="none" w:sz="0" w:space="0" w:color="auto"/>
      </w:divBdr>
      <w:divsChild>
        <w:div w:id="913515890">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1682394626">
              <w:marLeft w:val="0"/>
              <w:marRight w:val="0"/>
              <w:marTop w:val="0"/>
              <w:marBottom w:val="0"/>
              <w:divBdr>
                <w:top w:val="none" w:sz="0" w:space="0" w:color="auto"/>
                <w:left w:val="none" w:sz="0" w:space="0" w:color="auto"/>
                <w:bottom w:val="none" w:sz="0" w:space="0" w:color="auto"/>
                <w:right w:val="none" w:sz="0" w:space="0" w:color="auto"/>
              </w:divBdr>
              <w:divsChild>
                <w:div w:id="662244766">
                  <w:marLeft w:val="0"/>
                  <w:marRight w:val="0"/>
                  <w:marTop w:val="0"/>
                  <w:marBottom w:val="0"/>
                  <w:divBdr>
                    <w:top w:val="none" w:sz="0" w:space="0" w:color="auto"/>
                    <w:left w:val="none" w:sz="0" w:space="0" w:color="auto"/>
                    <w:bottom w:val="none" w:sz="0" w:space="0" w:color="auto"/>
                    <w:right w:val="none" w:sz="0" w:space="0" w:color="auto"/>
                  </w:divBdr>
                  <w:divsChild>
                    <w:div w:id="1692493384">
                      <w:marLeft w:val="0"/>
                      <w:marRight w:val="0"/>
                      <w:marTop w:val="0"/>
                      <w:marBottom w:val="0"/>
                      <w:divBdr>
                        <w:top w:val="none" w:sz="0" w:space="0" w:color="auto"/>
                        <w:left w:val="none" w:sz="0" w:space="0" w:color="auto"/>
                        <w:bottom w:val="none" w:sz="0" w:space="0" w:color="auto"/>
                        <w:right w:val="none" w:sz="0" w:space="0" w:color="auto"/>
                      </w:divBdr>
                    </w:div>
                    <w:div w:id="240987354">
                      <w:marLeft w:val="0"/>
                      <w:marRight w:val="0"/>
                      <w:marTop w:val="0"/>
                      <w:marBottom w:val="0"/>
                      <w:divBdr>
                        <w:top w:val="none" w:sz="0" w:space="0" w:color="auto"/>
                        <w:left w:val="none" w:sz="0" w:space="0" w:color="auto"/>
                        <w:bottom w:val="none" w:sz="0" w:space="0" w:color="auto"/>
                        <w:right w:val="none" w:sz="0" w:space="0" w:color="auto"/>
                      </w:divBdr>
                    </w:div>
                    <w:div w:id="10006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503230">
      <w:bodyDiv w:val="1"/>
      <w:marLeft w:val="0"/>
      <w:marRight w:val="0"/>
      <w:marTop w:val="0"/>
      <w:marBottom w:val="0"/>
      <w:divBdr>
        <w:top w:val="none" w:sz="0" w:space="0" w:color="auto"/>
        <w:left w:val="none" w:sz="0" w:space="0" w:color="auto"/>
        <w:bottom w:val="none" w:sz="0" w:space="0" w:color="auto"/>
        <w:right w:val="none" w:sz="0" w:space="0" w:color="auto"/>
      </w:divBdr>
    </w:div>
    <w:div w:id="838428579">
      <w:bodyDiv w:val="1"/>
      <w:marLeft w:val="0"/>
      <w:marRight w:val="0"/>
      <w:marTop w:val="0"/>
      <w:marBottom w:val="0"/>
      <w:divBdr>
        <w:top w:val="none" w:sz="0" w:space="0" w:color="auto"/>
        <w:left w:val="none" w:sz="0" w:space="0" w:color="auto"/>
        <w:bottom w:val="none" w:sz="0" w:space="0" w:color="auto"/>
        <w:right w:val="none" w:sz="0" w:space="0" w:color="auto"/>
      </w:divBdr>
    </w:div>
    <w:div w:id="910626709">
      <w:bodyDiv w:val="1"/>
      <w:marLeft w:val="0"/>
      <w:marRight w:val="0"/>
      <w:marTop w:val="0"/>
      <w:marBottom w:val="0"/>
      <w:divBdr>
        <w:top w:val="none" w:sz="0" w:space="0" w:color="auto"/>
        <w:left w:val="none" w:sz="0" w:space="0" w:color="auto"/>
        <w:bottom w:val="none" w:sz="0" w:space="0" w:color="auto"/>
        <w:right w:val="none" w:sz="0" w:space="0" w:color="auto"/>
      </w:divBdr>
    </w:div>
    <w:div w:id="963079187">
      <w:bodyDiv w:val="1"/>
      <w:marLeft w:val="0"/>
      <w:marRight w:val="0"/>
      <w:marTop w:val="0"/>
      <w:marBottom w:val="0"/>
      <w:divBdr>
        <w:top w:val="none" w:sz="0" w:space="0" w:color="auto"/>
        <w:left w:val="none" w:sz="0" w:space="0" w:color="auto"/>
        <w:bottom w:val="none" w:sz="0" w:space="0" w:color="auto"/>
        <w:right w:val="none" w:sz="0" w:space="0" w:color="auto"/>
      </w:divBdr>
    </w:div>
    <w:div w:id="1037899281">
      <w:bodyDiv w:val="1"/>
      <w:marLeft w:val="0"/>
      <w:marRight w:val="0"/>
      <w:marTop w:val="0"/>
      <w:marBottom w:val="0"/>
      <w:divBdr>
        <w:top w:val="none" w:sz="0" w:space="0" w:color="auto"/>
        <w:left w:val="none" w:sz="0" w:space="0" w:color="auto"/>
        <w:bottom w:val="none" w:sz="0" w:space="0" w:color="auto"/>
        <w:right w:val="none" w:sz="0" w:space="0" w:color="auto"/>
      </w:divBdr>
    </w:div>
    <w:div w:id="1122729494">
      <w:bodyDiv w:val="1"/>
      <w:marLeft w:val="0"/>
      <w:marRight w:val="0"/>
      <w:marTop w:val="0"/>
      <w:marBottom w:val="0"/>
      <w:divBdr>
        <w:top w:val="none" w:sz="0" w:space="0" w:color="auto"/>
        <w:left w:val="none" w:sz="0" w:space="0" w:color="auto"/>
        <w:bottom w:val="none" w:sz="0" w:space="0" w:color="auto"/>
        <w:right w:val="none" w:sz="0" w:space="0" w:color="auto"/>
      </w:divBdr>
    </w:div>
    <w:div w:id="1212769056">
      <w:bodyDiv w:val="1"/>
      <w:marLeft w:val="0"/>
      <w:marRight w:val="0"/>
      <w:marTop w:val="0"/>
      <w:marBottom w:val="0"/>
      <w:divBdr>
        <w:top w:val="none" w:sz="0" w:space="0" w:color="auto"/>
        <w:left w:val="none" w:sz="0" w:space="0" w:color="auto"/>
        <w:bottom w:val="none" w:sz="0" w:space="0" w:color="auto"/>
        <w:right w:val="none" w:sz="0" w:space="0" w:color="auto"/>
      </w:divBdr>
    </w:div>
    <w:div w:id="1284733256">
      <w:bodyDiv w:val="1"/>
      <w:marLeft w:val="0"/>
      <w:marRight w:val="0"/>
      <w:marTop w:val="0"/>
      <w:marBottom w:val="0"/>
      <w:divBdr>
        <w:top w:val="none" w:sz="0" w:space="0" w:color="auto"/>
        <w:left w:val="none" w:sz="0" w:space="0" w:color="auto"/>
        <w:bottom w:val="none" w:sz="0" w:space="0" w:color="auto"/>
        <w:right w:val="none" w:sz="0" w:space="0" w:color="auto"/>
      </w:divBdr>
    </w:div>
    <w:div w:id="1369986909">
      <w:bodyDiv w:val="1"/>
      <w:marLeft w:val="0"/>
      <w:marRight w:val="0"/>
      <w:marTop w:val="0"/>
      <w:marBottom w:val="0"/>
      <w:divBdr>
        <w:top w:val="none" w:sz="0" w:space="0" w:color="auto"/>
        <w:left w:val="none" w:sz="0" w:space="0" w:color="auto"/>
        <w:bottom w:val="none" w:sz="0" w:space="0" w:color="auto"/>
        <w:right w:val="none" w:sz="0" w:space="0" w:color="auto"/>
      </w:divBdr>
    </w:div>
    <w:div w:id="1377581530">
      <w:bodyDiv w:val="1"/>
      <w:marLeft w:val="0"/>
      <w:marRight w:val="0"/>
      <w:marTop w:val="0"/>
      <w:marBottom w:val="0"/>
      <w:divBdr>
        <w:top w:val="none" w:sz="0" w:space="0" w:color="auto"/>
        <w:left w:val="none" w:sz="0" w:space="0" w:color="auto"/>
        <w:bottom w:val="none" w:sz="0" w:space="0" w:color="auto"/>
        <w:right w:val="none" w:sz="0" w:space="0" w:color="auto"/>
      </w:divBdr>
    </w:div>
    <w:div w:id="1401489098">
      <w:bodyDiv w:val="1"/>
      <w:marLeft w:val="0"/>
      <w:marRight w:val="0"/>
      <w:marTop w:val="0"/>
      <w:marBottom w:val="0"/>
      <w:divBdr>
        <w:top w:val="none" w:sz="0" w:space="0" w:color="auto"/>
        <w:left w:val="none" w:sz="0" w:space="0" w:color="auto"/>
        <w:bottom w:val="none" w:sz="0" w:space="0" w:color="auto"/>
        <w:right w:val="none" w:sz="0" w:space="0" w:color="auto"/>
      </w:divBdr>
    </w:div>
    <w:div w:id="1432047755">
      <w:bodyDiv w:val="1"/>
      <w:marLeft w:val="0"/>
      <w:marRight w:val="0"/>
      <w:marTop w:val="0"/>
      <w:marBottom w:val="0"/>
      <w:divBdr>
        <w:top w:val="none" w:sz="0" w:space="0" w:color="auto"/>
        <w:left w:val="none" w:sz="0" w:space="0" w:color="auto"/>
        <w:bottom w:val="none" w:sz="0" w:space="0" w:color="auto"/>
        <w:right w:val="none" w:sz="0" w:space="0" w:color="auto"/>
      </w:divBdr>
    </w:div>
    <w:div w:id="1489125414">
      <w:bodyDiv w:val="1"/>
      <w:marLeft w:val="0"/>
      <w:marRight w:val="0"/>
      <w:marTop w:val="0"/>
      <w:marBottom w:val="0"/>
      <w:divBdr>
        <w:top w:val="none" w:sz="0" w:space="0" w:color="auto"/>
        <w:left w:val="none" w:sz="0" w:space="0" w:color="auto"/>
        <w:bottom w:val="none" w:sz="0" w:space="0" w:color="auto"/>
        <w:right w:val="none" w:sz="0" w:space="0" w:color="auto"/>
      </w:divBdr>
    </w:div>
    <w:div w:id="1582134711">
      <w:bodyDiv w:val="1"/>
      <w:marLeft w:val="0"/>
      <w:marRight w:val="0"/>
      <w:marTop w:val="0"/>
      <w:marBottom w:val="0"/>
      <w:divBdr>
        <w:top w:val="none" w:sz="0" w:space="0" w:color="auto"/>
        <w:left w:val="none" w:sz="0" w:space="0" w:color="auto"/>
        <w:bottom w:val="none" w:sz="0" w:space="0" w:color="auto"/>
        <w:right w:val="none" w:sz="0" w:space="0" w:color="auto"/>
      </w:divBdr>
    </w:div>
    <w:div w:id="1791437790">
      <w:bodyDiv w:val="1"/>
      <w:marLeft w:val="0"/>
      <w:marRight w:val="0"/>
      <w:marTop w:val="0"/>
      <w:marBottom w:val="0"/>
      <w:divBdr>
        <w:top w:val="none" w:sz="0" w:space="0" w:color="auto"/>
        <w:left w:val="none" w:sz="0" w:space="0" w:color="auto"/>
        <w:bottom w:val="none" w:sz="0" w:space="0" w:color="auto"/>
        <w:right w:val="none" w:sz="0" w:space="0" w:color="auto"/>
      </w:divBdr>
    </w:div>
    <w:div w:id="1911891629">
      <w:bodyDiv w:val="1"/>
      <w:marLeft w:val="0"/>
      <w:marRight w:val="0"/>
      <w:marTop w:val="0"/>
      <w:marBottom w:val="0"/>
      <w:divBdr>
        <w:top w:val="none" w:sz="0" w:space="0" w:color="auto"/>
        <w:left w:val="none" w:sz="0" w:space="0" w:color="auto"/>
        <w:bottom w:val="none" w:sz="0" w:space="0" w:color="auto"/>
        <w:right w:val="none" w:sz="0" w:space="0" w:color="auto"/>
      </w:divBdr>
    </w:div>
    <w:div w:id="1993101446">
      <w:bodyDiv w:val="1"/>
      <w:marLeft w:val="0"/>
      <w:marRight w:val="0"/>
      <w:marTop w:val="0"/>
      <w:marBottom w:val="0"/>
      <w:divBdr>
        <w:top w:val="none" w:sz="0" w:space="0" w:color="auto"/>
        <w:left w:val="none" w:sz="0" w:space="0" w:color="auto"/>
        <w:bottom w:val="none" w:sz="0" w:space="0" w:color="auto"/>
        <w:right w:val="none" w:sz="0" w:space="0" w:color="auto"/>
      </w:divBdr>
    </w:div>
    <w:div w:id="2010597699">
      <w:bodyDiv w:val="1"/>
      <w:marLeft w:val="0"/>
      <w:marRight w:val="0"/>
      <w:marTop w:val="0"/>
      <w:marBottom w:val="0"/>
      <w:divBdr>
        <w:top w:val="none" w:sz="0" w:space="0" w:color="auto"/>
        <w:left w:val="none" w:sz="0" w:space="0" w:color="auto"/>
        <w:bottom w:val="none" w:sz="0" w:space="0" w:color="auto"/>
        <w:right w:val="none" w:sz="0" w:space="0" w:color="auto"/>
      </w:divBdr>
    </w:div>
    <w:div w:id="2031444345">
      <w:bodyDiv w:val="1"/>
      <w:marLeft w:val="0"/>
      <w:marRight w:val="0"/>
      <w:marTop w:val="0"/>
      <w:marBottom w:val="0"/>
      <w:divBdr>
        <w:top w:val="none" w:sz="0" w:space="0" w:color="auto"/>
        <w:left w:val="none" w:sz="0" w:space="0" w:color="auto"/>
        <w:bottom w:val="none" w:sz="0" w:space="0" w:color="auto"/>
        <w:right w:val="none" w:sz="0" w:space="0" w:color="auto"/>
      </w:divBdr>
    </w:div>
    <w:div w:id="207219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hyperlink" Target="http://mapa.aleksandrow.pl/"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2.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852C61-E57F-4B38-AEA1-E1D2F545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22328</Words>
  <Characters>133972</Characters>
  <Application>Microsoft Office Word</Application>
  <DocSecurity>0</DocSecurity>
  <Lines>1116</Lines>
  <Paragraphs>311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155989</CharactersWithSpaces>
  <SharedDoc>false</SharedDoc>
  <HLinks>
    <vt:vector size="48" baseType="variant">
      <vt:variant>
        <vt:i4>1245232</vt:i4>
      </vt:variant>
      <vt:variant>
        <vt:i4>44</vt:i4>
      </vt:variant>
      <vt:variant>
        <vt:i4>0</vt:i4>
      </vt:variant>
      <vt:variant>
        <vt:i4>5</vt:i4>
      </vt:variant>
      <vt:variant>
        <vt:lpwstr/>
      </vt:variant>
      <vt:variant>
        <vt:lpwstr>_Toc479591475</vt:lpwstr>
      </vt:variant>
      <vt:variant>
        <vt:i4>1245232</vt:i4>
      </vt:variant>
      <vt:variant>
        <vt:i4>38</vt:i4>
      </vt:variant>
      <vt:variant>
        <vt:i4>0</vt:i4>
      </vt:variant>
      <vt:variant>
        <vt:i4>5</vt:i4>
      </vt:variant>
      <vt:variant>
        <vt:lpwstr/>
      </vt:variant>
      <vt:variant>
        <vt:lpwstr>_Toc479591474</vt:lpwstr>
      </vt:variant>
      <vt:variant>
        <vt:i4>1245232</vt:i4>
      </vt:variant>
      <vt:variant>
        <vt:i4>32</vt:i4>
      </vt:variant>
      <vt:variant>
        <vt:i4>0</vt:i4>
      </vt:variant>
      <vt:variant>
        <vt:i4>5</vt:i4>
      </vt:variant>
      <vt:variant>
        <vt:lpwstr/>
      </vt:variant>
      <vt:variant>
        <vt:lpwstr>_Toc479591473</vt:lpwstr>
      </vt:variant>
      <vt:variant>
        <vt:i4>1245232</vt:i4>
      </vt:variant>
      <vt:variant>
        <vt:i4>26</vt:i4>
      </vt:variant>
      <vt:variant>
        <vt:i4>0</vt:i4>
      </vt:variant>
      <vt:variant>
        <vt:i4>5</vt:i4>
      </vt:variant>
      <vt:variant>
        <vt:lpwstr/>
      </vt:variant>
      <vt:variant>
        <vt:lpwstr>_Toc479591472</vt:lpwstr>
      </vt:variant>
      <vt:variant>
        <vt:i4>1245232</vt:i4>
      </vt:variant>
      <vt:variant>
        <vt:i4>20</vt:i4>
      </vt:variant>
      <vt:variant>
        <vt:i4>0</vt:i4>
      </vt:variant>
      <vt:variant>
        <vt:i4>5</vt:i4>
      </vt:variant>
      <vt:variant>
        <vt:lpwstr/>
      </vt:variant>
      <vt:variant>
        <vt:lpwstr>_Toc479591471</vt:lpwstr>
      </vt:variant>
      <vt:variant>
        <vt:i4>1245232</vt:i4>
      </vt:variant>
      <vt:variant>
        <vt:i4>14</vt:i4>
      </vt:variant>
      <vt:variant>
        <vt:i4>0</vt:i4>
      </vt:variant>
      <vt:variant>
        <vt:i4>5</vt:i4>
      </vt:variant>
      <vt:variant>
        <vt:lpwstr/>
      </vt:variant>
      <vt:variant>
        <vt:lpwstr>_Toc479591470</vt:lpwstr>
      </vt:variant>
      <vt:variant>
        <vt:i4>1179696</vt:i4>
      </vt:variant>
      <vt:variant>
        <vt:i4>8</vt:i4>
      </vt:variant>
      <vt:variant>
        <vt:i4>0</vt:i4>
      </vt:variant>
      <vt:variant>
        <vt:i4>5</vt:i4>
      </vt:variant>
      <vt:variant>
        <vt:lpwstr/>
      </vt:variant>
      <vt:variant>
        <vt:lpwstr>_Toc479591469</vt:lpwstr>
      </vt:variant>
      <vt:variant>
        <vt:i4>1179696</vt:i4>
      </vt:variant>
      <vt:variant>
        <vt:i4>2</vt:i4>
      </vt:variant>
      <vt:variant>
        <vt:i4>0</vt:i4>
      </vt:variant>
      <vt:variant>
        <vt:i4>5</vt:i4>
      </vt:variant>
      <vt:variant>
        <vt:lpwstr/>
      </vt:variant>
      <vt:variant>
        <vt:lpwstr>_Toc479591468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2018-05-23T11:08:00Z</dcterms:created>
  <dcterms:modified xsi:type="dcterms:W3CDTF">2018-05-24T09:54:00Z</dcterms:modified>
</cp:coreProperties>
</file>