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17" w:rsidRDefault="00456C17" w:rsidP="00456C17">
      <w:pPr>
        <w:suppressAutoHyphens/>
        <w:ind w:left="4248" w:firstLine="708"/>
        <w:rPr>
          <w:sz w:val="20"/>
        </w:rPr>
      </w:pPr>
      <w:r>
        <w:rPr>
          <w:b/>
          <w:bCs/>
          <w:iCs/>
          <w:sz w:val="20"/>
        </w:rPr>
        <w:t xml:space="preserve"> </w:t>
      </w:r>
      <w:r>
        <w:rPr>
          <w:sz w:val="20"/>
        </w:rPr>
        <w:t xml:space="preserve">         </w:t>
      </w:r>
      <w:r>
        <w:t xml:space="preserve"> </w:t>
      </w:r>
      <w:r>
        <w:rPr>
          <w:b/>
          <w:bCs/>
          <w:sz w:val="20"/>
        </w:rPr>
        <w:t xml:space="preserve">Załącznik  nr   2 do zapytania ofertowego </w:t>
      </w:r>
    </w:p>
    <w:p w:rsidR="00456C17" w:rsidRDefault="00456C17" w:rsidP="00456C17">
      <w:pPr>
        <w:jc w:val="center"/>
        <w:rPr>
          <w:b/>
          <w:bCs/>
          <w:iCs/>
        </w:rPr>
      </w:pPr>
      <w:r>
        <w:rPr>
          <w:b/>
          <w:bCs/>
          <w:iCs/>
        </w:rPr>
        <w:t>U M O W A</w:t>
      </w:r>
    </w:p>
    <w:p w:rsidR="00456C17" w:rsidRDefault="00456C17" w:rsidP="00456C17">
      <w:pPr>
        <w:jc w:val="center"/>
        <w:rPr>
          <w:b/>
          <w:bCs/>
          <w:iCs/>
        </w:rPr>
      </w:pPr>
      <w:r>
        <w:rPr>
          <w:b/>
          <w:bCs/>
          <w:iCs/>
        </w:rPr>
        <w:t>( wzór)</w:t>
      </w:r>
    </w:p>
    <w:p w:rsidR="00456C17" w:rsidRDefault="00456C17" w:rsidP="00456C17">
      <w:pPr>
        <w:pStyle w:val="Tekstpodstawowy22"/>
        <w:rPr>
          <w:iCs/>
          <w:szCs w:val="24"/>
        </w:rPr>
      </w:pPr>
    </w:p>
    <w:p w:rsidR="00456C17" w:rsidRDefault="00456C17" w:rsidP="00456C17">
      <w:pPr>
        <w:jc w:val="both"/>
        <w:rPr>
          <w:rFonts w:eastAsia="Calibri"/>
          <w:b/>
          <w:lang w:eastAsia="en-US"/>
        </w:rPr>
      </w:pPr>
      <w:r>
        <w:t xml:space="preserve">zawarta  w  dniu ….. ……. …………..w  Aleksandrowie Kujawskim  pomiędzy                       </w:t>
      </w:r>
      <w:r>
        <w:rPr>
          <w:rFonts w:eastAsia="Calibri"/>
          <w:lang w:eastAsia="en-US"/>
        </w:rPr>
        <w:t xml:space="preserve">Powiatem  Aleksandrowskim - Starostwem Powiatowym w Aleksandrowie Kujawskim                                    ul. Słowackiego 8, 87-700 Aleksandrów Kujawski, reprezentowanym  przez                          </w:t>
      </w:r>
      <w:r>
        <w:rPr>
          <w:rFonts w:eastAsia="Calibri"/>
          <w:b/>
          <w:lang w:eastAsia="en-US"/>
        </w:rPr>
        <w:t>Dariusza Wochnę – Starostę Aleksandrowskiego</w:t>
      </w:r>
      <w:r>
        <w:rPr>
          <w:rFonts w:eastAsia="Calibri"/>
          <w:lang w:eastAsia="en-US"/>
        </w:rPr>
        <w:t xml:space="preserve">, działającego na podstawie upoważnienia  udzielonego uchwałą nr 1/2014  Zarząd Powiatu w Aleksandrowie Kujawskim z dnia                        4 grudnia 2014 roku  w sprawie upoważnienia Starosty  Aleksandrowskiego do składania oświadczeń woli związanych z prowadzeniem bieżącej działalności  powiatu,                                    NIP:891-16-23-744 zwanym dalej  w treści umowy </w:t>
      </w:r>
      <w:r>
        <w:rPr>
          <w:rFonts w:eastAsia="Calibri"/>
          <w:b/>
          <w:lang w:eastAsia="en-US"/>
        </w:rPr>
        <w:t>„ZAMAWIAJĄCYM”,</w:t>
      </w:r>
      <w:r>
        <w:rPr>
          <w:rFonts w:eastAsia="Calibri"/>
          <w:lang w:eastAsia="en-US"/>
        </w:rPr>
        <w:t xml:space="preserve"> </w:t>
      </w:r>
    </w:p>
    <w:p w:rsidR="00456C17" w:rsidRDefault="00456C17" w:rsidP="00456C17">
      <w:pPr>
        <w:jc w:val="both"/>
      </w:pPr>
      <w:r>
        <w:rPr>
          <w:rFonts w:eastAsia="Calibri"/>
          <w:lang w:eastAsia="en-US"/>
        </w:rPr>
        <w:t xml:space="preserve">przy kontrasygnacie </w:t>
      </w:r>
      <w:r>
        <w:rPr>
          <w:rFonts w:eastAsia="Calibri"/>
          <w:b/>
          <w:lang w:eastAsia="en-US"/>
        </w:rPr>
        <w:t>Skarbnika Powiatu …………………………………………………….</w:t>
      </w:r>
    </w:p>
    <w:p w:rsidR="00456C17" w:rsidRDefault="00456C17" w:rsidP="00456C17">
      <w:pPr>
        <w:jc w:val="both"/>
      </w:pPr>
      <w:r>
        <w:t xml:space="preserve"> </w:t>
      </w:r>
    </w:p>
    <w:p w:rsidR="00456C17" w:rsidRDefault="00456C17" w:rsidP="00456C17">
      <w:pPr>
        <w:jc w:val="both"/>
        <w:rPr>
          <w:b/>
        </w:rPr>
      </w:pPr>
      <w:r>
        <w:rPr>
          <w:b/>
        </w:rPr>
        <w:t>a</w:t>
      </w:r>
    </w:p>
    <w:p w:rsidR="00456C17" w:rsidRDefault="00456C17" w:rsidP="00456C17">
      <w:pPr>
        <w:jc w:val="both"/>
      </w:pPr>
      <w:r>
        <w:t>....................................................................................................................................................... zwanym  dalej „WYKONAWCĄ”.</w:t>
      </w:r>
    </w:p>
    <w:p w:rsidR="00456C17" w:rsidRDefault="00456C17" w:rsidP="00456C17">
      <w:pPr>
        <w:jc w:val="both"/>
      </w:pPr>
      <w:r>
        <w:t>reprezentowaną   przez:</w:t>
      </w:r>
    </w:p>
    <w:p w:rsidR="00456C17" w:rsidRDefault="00456C17" w:rsidP="00456C17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456C17" w:rsidRDefault="00456C17" w:rsidP="00456C17">
      <w:pPr>
        <w:jc w:val="both"/>
      </w:pPr>
    </w:p>
    <w:p w:rsidR="00456C17" w:rsidRDefault="00456C17" w:rsidP="00456C17">
      <w:pPr>
        <w:suppressAutoHyphens/>
        <w:jc w:val="both"/>
        <w:rPr>
          <w:b/>
        </w:rPr>
      </w:pPr>
      <w:r>
        <w:t xml:space="preserve">w wyniku dokonania przez </w:t>
      </w:r>
      <w:r>
        <w:rPr>
          <w:b/>
        </w:rPr>
        <w:t>Zamawiającego</w:t>
      </w:r>
      <w:r>
        <w:t xml:space="preserve"> wyboru oferty </w:t>
      </w:r>
      <w:r>
        <w:rPr>
          <w:b/>
        </w:rPr>
        <w:t>Wykonawcy</w:t>
      </w:r>
      <w:r>
        <w:t xml:space="preserve"> w trybie bez stosowania przepisów ustawy z dnia 29 stycznia 2004 r. Prawo zamówień publicznych</w:t>
      </w:r>
      <w:r>
        <w:rPr>
          <w:color w:val="000000"/>
        </w:rPr>
        <w:t xml:space="preserve">, </w:t>
      </w:r>
      <w:r>
        <w:t>na podstawie art. 4 pkt 8 tejże ustawy, została zawarta umowa o następującej treści:</w:t>
      </w:r>
    </w:p>
    <w:p w:rsidR="00456C17" w:rsidRDefault="00456C17" w:rsidP="00456C17">
      <w:pPr>
        <w:jc w:val="center"/>
      </w:pPr>
      <w:r>
        <w:t>§1</w:t>
      </w:r>
    </w:p>
    <w:p w:rsidR="00456C17" w:rsidRDefault="00456C17" w:rsidP="00456C17">
      <w:pPr>
        <w:jc w:val="both"/>
        <w:rPr>
          <w:iCs/>
        </w:rPr>
      </w:pPr>
      <w:r>
        <w:rPr>
          <w:iCs/>
        </w:rPr>
        <w:t>1.Przedmiotem umowy jest d</w:t>
      </w:r>
      <w:r>
        <w:t>ostawa  tablic rejestracyjnych  dla potrzeb Wydział Komunikacji i Transportu  Starostwa Powiatowego w Aleksandrowie Kujawskim zgodnie z zapytaniem cenowym i zakresem  rzeczowym zawartym w ofercie   wykonawcy, stanowiącymi  integralną część niniejszej umowy.</w:t>
      </w: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0"/>
      </w:tblGrid>
      <w:tr w:rsidR="00456C17" w:rsidTr="00456C17">
        <w:trPr>
          <w:trHeight w:val="2048"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6C17" w:rsidRDefault="00456C17">
            <w:pPr>
              <w:spacing w:line="276" w:lineRule="auto"/>
              <w:ind w:left="-7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2.Tablice należy dostarczyć zgodnie z numerami podanymi  przez  Zamawiającego,     wykonane zgodnie z  załącznikiem nr 8 do  rozporządzenia  Ministra Infrastruktury                                                       z  dnia  22  lipca 2002r. w sprawie rejestracji i  oznaczania  pojazdów                                                   (  Dz. U z 2016r. poz.1038 ).</w:t>
            </w:r>
          </w:p>
          <w:p w:rsidR="00456C17" w:rsidRDefault="00456C17">
            <w:pPr>
              <w:spacing w:line="276" w:lineRule="auto"/>
              <w:ind w:left="-7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3.Nieodpłatne odbieranie i złomowanie skasowanych, starych tablic rejestracyjnych  w  ciągu  trzech dni  od  daty  powiadomienia  Wykonawcy.</w:t>
            </w:r>
          </w:p>
          <w:p w:rsidR="00456C17" w:rsidRDefault="00456C17">
            <w:pPr>
              <w:spacing w:line="276" w:lineRule="auto"/>
              <w:ind w:left="-7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4.Dostawa  wtórników   tablic rejestracyjnych  i  tablic indywidualnych   w  terminie  2 dni od daty otrzymania zamówienia. </w:t>
            </w:r>
          </w:p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 2</w:t>
            </w:r>
          </w:p>
          <w:p w:rsidR="00456C17" w:rsidRDefault="00456C17">
            <w:pPr>
              <w:pStyle w:val="Tekstpodstawowy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1.Ilości podane w ofercie  Wykonawcy mogą ulec zmianie w trakcie  obowiązywania umowy. Ostateczna ilość poszczególnych  rodzajów tablic  rejestracyjnych będzie wynikała z faktycznych potrzeb zamawiającego w okresie obowiązywania umowy. </w:t>
            </w:r>
          </w:p>
          <w:p w:rsidR="00456C17" w:rsidRDefault="00456C17">
            <w:pPr>
              <w:pStyle w:val="Tekstpodstawowy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3.W razie  niewykorzystania  przez Zamawiającego limitu  tablic rejestracyjnych w ilości określonej w § 1 ust.1niniejszej umowy, Wykonawcy nie przysługuje  prawo dochodzenia  odszkodowania za utracone korzyści.</w:t>
            </w:r>
          </w:p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§3</w:t>
            </w:r>
          </w:p>
          <w:p w:rsidR="00456C17" w:rsidRDefault="00456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1.Wykonawca zobowiązuje się  dostarczyć Zamawiającemu  tablice  rejestracyjne na podstawie bieżących  zamówień w terminie 3 dni od daty otrzymania przez Wykonawcę zamówienia.</w:t>
            </w:r>
          </w:p>
          <w:p w:rsidR="00456C17" w:rsidRDefault="00456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2.Miejscem odbioru tablic są pomieszczenia Wydziału Komunikacji i Transportu  Starostwa Powiatowego w Aleksandrowie Kujawskim, ul. Słowackiego 8 wskazane przez Zamawiającego, w godzinach pracy urzędu. </w:t>
            </w:r>
          </w:p>
          <w:p w:rsidR="00456C17" w:rsidRDefault="00456C1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3.Wykonawca będzie  dostarczał nowe i odbierał stare  tablice własnym środkiem transportu do siedziby i z siedziby  Wydziału Komunikacji  i Transportu Starostwa Powiatowego                     w Aleksandrowie Kujawskim, zlokalizowanego  przy ul. Słowackiego 8 w Aleksandrowie Kujawskim. Dostarczone tablice winny być opakowane w paczkach po  25 </w:t>
            </w: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  z czytelnym opisem numeru serii i numerami kolejnymi.</w:t>
            </w:r>
          </w:p>
          <w:p w:rsidR="00456C17" w:rsidRDefault="00456C17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§ 4</w:t>
            </w:r>
          </w:p>
          <w:p w:rsidR="00456C17" w:rsidRDefault="00456C17">
            <w:pPr>
              <w:pStyle w:val="Tekstpodstawowy"/>
              <w:spacing w:line="276" w:lineRule="auto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 xml:space="preserve">1.Zamawiający przeprowadzi badania niepełne  otrzymanych tablic rejestracyjnych, każdorazowo w dniu dostawy-  w zakresie  określonym  w pkt 4.2  załącznika nr 8 do rozporządzenia  Ministra Infrastruktury  z  dnia  22  lipca 2002r. w  sprawie  rejestracji  </w:t>
            </w:r>
          </w:p>
          <w:p w:rsidR="00456C17" w:rsidRDefault="00456C17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  oznaczenia  pojazdów </w:t>
            </w:r>
            <w:r>
              <w:rPr>
                <w:lang w:eastAsia="en-US"/>
              </w:rPr>
              <w:t>(Dz. U z 2016r. poz.1038</w:t>
            </w:r>
            <w:r>
              <w:rPr>
                <w:iCs/>
                <w:lang w:eastAsia="en-US"/>
              </w:rPr>
              <w:t>).</w:t>
            </w:r>
          </w:p>
          <w:p w:rsidR="00456C17" w:rsidRDefault="00456C17">
            <w:pPr>
              <w:pStyle w:val="Tekstpodstawowy22"/>
              <w:spacing w:line="276" w:lineRule="auto"/>
              <w:jc w:val="both"/>
              <w:rPr>
                <w:szCs w:val="24"/>
                <w:lang w:eastAsia="en-US"/>
              </w:rPr>
            </w:pPr>
            <w:r>
              <w:rPr>
                <w:lang w:eastAsia="en-US"/>
              </w:rPr>
              <w:t>2.W przypadku stwierdzenia wad lub braków, Zamawiający prześle reklamację Wykonawcy,</w:t>
            </w:r>
          </w:p>
        </w:tc>
      </w:tr>
    </w:tbl>
    <w:p w:rsidR="00456C17" w:rsidRDefault="00456C17" w:rsidP="00456C17">
      <w:pPr>
        <w:jc w:val="both"/>
        <w:rPr>
          <w:iCs/>
        </w:rPr>
      </w:pPr>
      <w:r>
        <w:lastRenderedPageBreak/>
        <w:t xml:space="preserve">który zobowiązany  jest do natychmiastowej ich wymiany, jednak nie </w:t>
      </w:r>
      <w:r>
        <w:rPr>
          <w:iCs/>
        </w:rPr>
        <w:t xml:space="preserve">później  niż w terminie 3 dni od zawiadomienia. </w:t>
      </w:r>
    </w:p>
    <w:p w:rsidR="00456C17" w:rsidRDefault="00456C17" w:rsidP="00456C17">
      <w:pPr>
        <w:pStyle w:val="Tekstpodstawowy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3.W przypadku ujawnienia wad przedmiotu umowy w trakcie eksploatacji , które zostaną potwierdzone przez  Instytutu Transportu Samochodowego w Warszawie, Wykonawca  zobowiązuje się w terminie  3  dni  od zawiadomienia   o  wadach dostarczyć Zamawiającemu tablice wolne od wad. </w:t>
      </w:r>
    </w:p>
    <w:p w:rsidR="00456C17" w:rsidRDefault="00456C17" w:rsidP="00456C17">
      <w:pPr>
        <w:pStyle w:val="Tekstpodstawowy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4.Koszty ekspertyzy potwierdzającej wady, o których mowa w ust.3 ponosi Wykonawca, jak również opłat wynikających z aktów  wykonawczych  wydanych na podstawie ustawy Prawo                                                                      o ruchu drogowym. </w:t>
      </w:r>
    </w:p>
    <w:p w:rsidR="00456C17" w:rsidRDefault="00456C17" w:rsidP="00456C17">
      <w:pPr>
        <w:pStyle w:val="Tekstpodstawowy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/>
          <w:iCs/>
        </w:rPr>
        <w:t>5</w:t>
      </w:r>
      <w:r>
        <w:rPr>
          <w:rFonts w:ascii="Times New Roman" w:hAnsi="Times New Roman" w:cs="Times New Roman"/>
          <w:iCs/>
        </w:rPr>
        <w:t>.Protokolarnego odbioru tablic rejestracyjnych wycofanych z użytku dokonuje wykonawca w terminie 3 dni od daty powiadomienia przez Zamawiającego ( przesłanym Wykonawcy   pocztą, faksem lub zgłoszonym telefonicznie). Wykonawca dokonuje  fizycznego zniszczenia  tablic przeznaczonych do złomowania w sposób zgodny z obowiązującymi przepisami.</w:t>
      </w:r>
    </w:p>
    <w:p w:rsidR="00456C17" w:rsidRDefault="00456C17" w:rsidP="00456C17">
      <w:pPr>
        <w:jc w:val="center"/>
        <w:rPr>
          <w:iCs/>
        </w:rPr>
      </w:pPr>
      <w:r>
        <w:t>§ 5</w:t>
      </w:r>
    </w:p>
    <w:p w:rsidR="00456C17" w:rsidRDefault="00456C17" w:rsidP="00456C17">
      <w:pPr>
        <w:jc w:val="both"/>
      </w:pPr>
      <w:r>
        <w:t xml:space="preserve">1.Wykonawca udziela ........... lat gwarancji – licząc od daty dostawy, na wykonane </w:t>
      </w:r>
    </w:p>
    <w:p w:rsidR="00456C17" w:rsidRDefault="00456C17" w:rsidP="00456C17">
      <w:pPr>
        <w:jc w:val="both"/>
      </w:pPr>
      <w:r>
        <w:t xml:space="preserve"> i   dostarczone tablice  rejestracyjne  i  zobowiązuje się do nieodpłatnej wymiany wadliwych    tablic na nowe w  terminie   3  dni od daty zgłoszenia reklamacji</w:t>
      </w:r>
    </w:p>
    <w:p w:rsidR="00456C17" w:rsidRDefault="00456C17" w:rsidP="00456C17">
      <w:pPr>
        <w:jc w:val="both"/>
      </w:pPr>
      <w:r>
        <w:t>2.Wykonawca  przeprowadzi czynności  w  ramach  zgłoszonej  reklamacji   w siedzibie Zamawiającego.</w:t>
      </w:r>
    </w:p>
    <w:p w:rsidR="00456C17" w:rsidRDefault="00456C17" w:rsidP="00456C17">
      <w:pPr>
        <w:jc w:val="both"/>
      </w:pPr>
      <w:r>
        <w:t>3.Gwarancją  są  objęte usterki spowodowane wadliwym materiałem lub błędami  produkcyjnymi, które mają wpływ  na  wymagane parametry  techniczne  opisane</w:t>
      </w:r>
    </w:p>
    <w:p w:rsidR="00456C17" w:rsidRDefault="00456C17" w:rsidP="00456C17">
      <w:pPr>
        <w:jc w:val="both"/>
      </w:pPr>
      <w:r>
        <w:t>w  przepisach  powoływanych  w  § 1 ust.2 niniejszej umowy.</w:t>
      </w:r>
    </w:p>
    <w:p w:rsidR="00456C17" w:rsidRDefault="00456C17" w:rsidP="00456C17">
      <w:pPr>
        <w:jc w:val="both"/>
      </w:pPr>
      <w:r>
        <w:t>4.Gwarancja nie  obejmuje uszkodzeń  spowodowanych:</w:t>
      </w:r>
    </w:p>
    <w:p w:rsidR="00456C17" w:rsidRDefault="00456C17" w:rsidP="00456C17">
      <w:pPr>
        <w:jc w:val="both"/>
      </w:pPr>
      <w:r>
        <w:t xml:space="preserve">1) mechaniczną  deformacją  tablic rejestracyjnych  powstałą  z przyczyn niezależnych </w:t>
      </w:r>
    </w:p>
    <w:p w:rsidR="00456C17" w:rsidRDefault="00456C17" w:rsidP="00456C17">
      <w:pPr>
        <w:ind w:left="360" w:hanging="720"/>
        <w:jc w:val="both"/>
        <w:rPr>
          <w:iCs/>
        </w:rPr>
      </w:pPr>
      <w:r>
        <w:t xml:space="preserve">          od Wykonawcy</w:t>
      </w:r>
      <w:r>
        <w:rPr>
          <w:iCs/>
        </w:rPr>
        <w:t>,</w:t>
      </w:r>
    </w:p>
    <w:p w:rsidR="00456C17" w:rsidRDefault="00456C17" w:rsidP="00456C17">
      <w:pPr>
        <w:ind w:hanging="720"/>
        <w:jc w:val="both"/>
      </w:pPr>
      <w:r>
        <w:t xml:space="preserve">            2)  działania sił  natury ( np. powódź, gradobicie). </w:t>
      </w:r>
    </w:p>
    <w:p w:rsidR="00456C17" w:rsidRDefault="00456C17" w:rsidP="00456C17">
      <w:pPr>
        <w:jc w:val="center"/>
      </w:pPr>
      <w:r>
        <w:t>§ 6</w:t>
      </w:r>
    </w:p>
    <w:p w:rsidR="00456C17" w:rsidRDefault="00456C17" w:rsidP="00456C17">
      <w:r>
        <w:t xml:space="preserve">1.Wykonawca będzie dostarczał tablice rejestracyjne w cenie brutto podanej podczas postępowania o zapytanie cenowe: </w:t>
      </w:r>
    </w:p>
    <w:p w:rsidR="00456C17" w:rsidRDefault="00456C17" w:rsidP="00456C17"/>
    <w:tbl>
      <w:tblPr>
        <w:tblW w:w="829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073"/>
        <w:gridCol w:w="800"/>
        <w:gridCol w:w="1218"/>
        <w:gridCol w:w="1545"/>
        <w:gridCol w:w="1218"/>
      </w:tblGrid>
      <w:tr w:rsidR="00456C17" w:rsidTr="00456C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Rodzaj tablic rejestracyjnych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lang w:eastAsia="en-US"/>
              </w:rPr>
              <w:t>kpl</w:t>
            </w:r>
            <w:proofErr w:type="spellEnd"/>
            <w:r>
              <w:rPr>
                <w:b/>
                <w:bCs/>
                <w:sz w:val="20"/>
                <w:lang w:eastAsia="en-US"/>
              </w:rPr>
              <w:t>/</w:t>
            </w:r>
            <w:proofErr w:type="spellStart"/>
            <w:r>
              <w:rPr>
                <w:b/>
                <w:bCs/>
                <w:sz w:val="20"/>
                <w:lang w:eastAsia="en-US"/>
              </w:rPr>
              <w:t>szt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 Cena jednostkowa</w:t>
            </w:r>
          </w:p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netto 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Wartość podatki VAT 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Cena jednostkowa</w:t>
            </w:r>
          </w:p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brutto</w:t>
            </w:r>
          </w:p>
        </w:tc>
      </w:tr>
      <w:tr w:rsidR="00456C17" w:rsidTr="00456C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widowControl w:val="0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widowControl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Tablice rejestracyjne </w:t>
            </w:r>
            <w:r>
              <w:rPr>
                <w:b/>
                <w:bCs/>
                <w:lang w:eastAsia="en-US"/>
              </w:rPr>
              <w:lastRenderedPageBreak/>
              <w:t>zwyczajne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widowControl w:val="0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widowControl w:val="0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</w:tc>
      </w:tr>
      <w:tr w:rsidR="00456C17" w:rsidTr="00456C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samochodowe 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>motocyklowe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motorowerowe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przyczepy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tablice rejestracyjne  indywidualne samochodowe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tablice rejestracyjne  indywidualne  motocyklowe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rPr>
          <w:trHeight w:val="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Tablice rejestracyjne tymczasowe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rPr>
          <w:trHeight w:val="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samochodowe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rPr>
          <w:trHeight w:val="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motocyklowe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rPr>
          <w:trHeight w:val="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motorowerowe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rPr>
          <w:trHeight w:val="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Tablice rejestracyjne zabytkowe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rPr>
          <w:trHeight w:val="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samochodowe      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  <w:tr w:rsidR="00456C17" w:rsidTr="00456C17">
        <w:trPr>
          <w:trHeight w:val="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motocyklowe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C17" w:rsidRDefault="00456C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17" w:rsidRDefault="00456C17">
            <w:pPr>
              <w:spacing w:line="276" w:lineRule="auto"/>
              <w:rPr>
                <w:lang w:eastAsia="en-US"/>
              </w:rPr>
            </w:pPr>
          </w:p>
        </w:tc>
      </w:tr>
    </w:tbl>
    <w:p w:rsidR="00456C17" w:rsidRDefault="00456C17" w:rsidP="00456C17"/>
    <w:p w:rsidR="00456C17" w:rsidRDefault="00456C17" w:rsidP="00456C17">
      <w:pPr>
        <w:jc w:val="both"/>
      </w:pPr>
      <w:r>
        <w:t>2.Wartość przedmiotu zamówienia strony niniejszej umowy, przy zastosowaniu cen                       o których mowa  w ust. 1   ustalają  na kwotę brutto    .................. zł; ( słownie: ..................................................................................................................................).</w:t>
      </w:r>
    </w:p>
    <w:p w:rsidR="00456C17" w:rsidRDefault="00456C17" w:rsidP="00456C17">
      <w:pPr>
        <w:jc w:val="both"/>
      </w:pPr>
      <w:r>
        <w:t xml:space="preserve">3.Cena jednostkowa tablic rejestracyjnych podana w ofercie  jest obowiązująca  w całym  okresie  ważności  niniejszej umowy. </w:t>
      </w:r>
    </w:p>
    <w:p w:rsidR="00456C17" w:rsidRDefault="00456C17" w:rsidP="00456C17">
      <w:pPr>
        <w:jc w:val="center"/>
      </w:pPr>
      <w:r>
        <w:t>§ 7</w:t>
      </w:r>
    </w:p>
    <w:p w:rsidR="00456C17" w:rsidRDefault="00456C17" w:rsidP="00456C17">
      <w:pPr>
        <w:jc w:val="both"/>
      </w:pPr>
      <w:r>
        <w:t>1.Zapłata  należności będzie następowała w drodze faktur częściowych, za dostarczoną   partię przedmiotu umowy, w oparciu o ceny jednostkowe określone w § 6 ust. 1 niniejszej umowy.</w:t>
      </w:r>
    </w:p>
    <w:p w:rsidR="00456C17" w:rsidRDefault="00456C17" w:rsidP="00456C17">
      <w:pPr>
        <w:jc w:val="both"/>
      </w:pPr>
      <w:r>
        <w:t>2.Należność płatna  będzie przelewem w terminie 21 dni od dnia otrzymania faktury przez Zamawiającego.</w:t>
      </w:r>
    </w:p>
    <w:p w:rsidR="00456C17" w:rsidRDefault="00456C17" w:rsidP="00456C17">
      <w:pPr>
        <w:suppressAutoHyphens/>
        <w:autoSpaceDE w:val="0"/>
        <w:jc w:val="both"/>
        <w:rPr>
          <w:bCs/>
          <w:lang w:eastAsia="ar-SA"/>
        </w:rPr>
      </w:pPr>
      <w:r>
        <w:t>3.</w:t>
      </w:r>
      <w:r>
        <w:rPr>
          <w:bCs/>
          <w:lang w:eastAsia="ar-SA"/>
        </w:rPr>
        <w:t>Faktury należy wystawiać na Powiat Aleksandrowski - Starostwo Powiatowe                                ul. Słowackiego 8,w Aleksandrowie Kujawskim, 87-700 Aleksandrów Kujawski,                               NIP: 891 16 23 744.</w:t>
      </w:r>
    </w:p>
    <w:p w:rsidR="00456C17" w:rsidRDefault="00456C17" w:rsidP="00456C17">
      <w:pPr>
        <w:jc w:val="center"/>
      </w:pPr>
      <w:r>
        <w:t>§ 8</w:t>
      </w:r>
    </w:p>
    <w:p w:rsidR="00456C17" w:rsidRDefault="00456C17" w:rsidP="00456C17">
      <w:pPr>
        <w:jc w:val="both"/>
      </w:pPr>
      <w:r>
        <w:t>Strony ustalają karę umowną:</w:t>
      </w:r>
    </w:p>
    <w:p w:rsidR="00456C17" w:rsidRDefault="00456C17" w:rsidP="00456C17">
      <w:pPr>
        <w:jc w:val="both"/>
      </w:pPr>
      <w:r>
        <w:rPr>
          <w:iCs/>
        </w:rPr>
        <w:t>1.</w:t>
      </w:r>
      <w:r>
        <w:t>Wykonawca zobowiązany jest do zapłaty Zamawiającemu kar umownych  w następujących przypadkach:</w:t>
      </w:r>
    </w:p>
    <w:p w:rsidR="00456C17" w:rsidRDefault="00456C17" w:rsidP="00456C17">
      <w:pPr>
        <w:jc w:val="both"/>
      </w:pPr>
      <w:r>
        <w:t>a) za zwłokę w dostarczeniu zamówionej części przedmiotu umowy w wysokości 1 % wartości nie dostarczonej partii przedmiotu umowy za każdy dzień zwłoki liczonej od terminu określonego w § 3  ust. 1 niniejszej umowy,</w:t>
      </w:r>
    </w:p>
    <w:p w:rsidR="00456C17" w:rsidRDefault="00456C17" w:rsidP="00456C17">
      <w:pPr>
        <w:jc w:val="both"/>
      </w:pPr>
      <w:r>
        <w:t>b) za zwłokę w uzupełnieniu braków lub usunięciu wad i usterek przedmiotu umowy                             w wysokości 0,5% wartości partii zamówionej dostawy, w której stwierdzono wady bądź usterki za każdy dzień zwłoki liczonej od terminów określonych w § 4 ust. 2 niniejszej umowy,</w:t>
      </w:r>
    </w:p>
    <w:p w:rsidR="00456C17" w:rsidRDefault="00456C17" w:rsidP="00456C17">
      <w:pPr>
        <w:jc w:val="both"/>
      </w:pPr>
      <w:r>
        <w:lastRenderedPageBreak/>
        <w:t>c) za zwłokę w usuwaniu wad i usterek w okresie gwarancji w wysokości 0,5% za każdy dzień zwłoki liczony od terminu w § 4 ust. 3 niniejszej umowy,</w:t>
      </w:r>
    </w:p>
    <w:p w:rsidR="00456C17" w:rsidRDefault="00456C17" w:rsidP="00456C17">
      <w:pPr>
        <w:jc w:val="both"/>
      </w:pPr>
      <w:r>
        <w:t>d)  z tytułu odstąpienia przez Zamawiającego od umowy z powodu okoliczności za które odpowiada Wykonawca  naliczona będzie kara w wysokości 10% wynagrodzenia umownego, o której mowa w § 6 ust. 2.</w:t>
      </w:r>
    </w:p>
    <w:p w:rsidR="00456C17" w:rsidRDefault="00456C17" w:rsidP="00456C17">
      <w:pPr>
        <w:jc w:val="both"/>
      </w:pPr>
      <w:r>
        <w:t xml:space="preserve">2.Zamawiający zobowiązuje się zapłacić  Wykonawcy kary umowne w wysokości 10% </w:t>
      </w:r>
    </w:p>
    <w:p w:rsidR="00456C17" w:rsidRDefault="00456C17" w:rsidP="00456C17">
      <w:pPr>
        <w:jc w:val="both"/>
      </w:pPr>
      <w:r>
        <w:t xml:space="preserve">wynagrodzenia umownego o której mowa w § 6 ust.2,  w przypadku odstąpienia przez Wykonawcę od umowy z  powodu okoliczności obciążających odpowiedzialnością Zamawiającego. </w:t>
      </w:r>
    </w:p>
    <w:p w:rsidR="00456C17" w:rsidRDefault="00456C17" w:rsidP="00456C17">
      <w:pPr>
        <w:pStyle w:val="WW-Tekstpodstawowy3"/>
        <w:widowControl/>
        <w:suppressAutoHyphens w:val="0"/>
        <w:autoSpaceDE/>
        <w:autoSpaceDN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3.Możliwe jest dochodzenie przez strony na zasadach ogólnych odszkodowań przewyższających  kary umowne.</w:t>
      </w:r>
    </w:p>
    <w:p w:rsidR="00456C17" w:rsidRDefault="00456C17" w:rsidP="00456C17">
      <w:pPr>
        <w:jc w:val="center"/>
      </w:pPr>
      <w:r>
        <w:t>§ 9</w:t>
      </w:r>
    </w:p>
    <w:p w:rsidR="00456C17" w:rsidRDefault="00456C17" w:rsidP="00456C17">
      <w:pPr>
        <w:pStyle w:val="Tekstpodstawowy22"/>
        <w:rPr>
          <w:b/>
          <w:bCs/>
        </w:rPr>
      </w:pPr>
      <w:r>
        <w:t xml:space="preserve">Wykonawca zobowiązuje się  realizować  zamówienie w  okresie </w:t>
      </w:r>
      <w:r>
        <w:rPr>
          <w:b/>
        </w:rPr>
        <w:t xml:space="preserve">od 2 stycznia 2018 roku  </w:t>
      </w:r>
      <w:r>
        <w:rPr>
          <w:b/>
          <w:bCs/>
        </w:rPr>
        <w:t>do  31 grudnia 2019 roku.</w:t>
      </w:r>
    </w:p>
    <w:p w:rsidR="00456C17" w:rsidRDefault="00456C17" w:rsidP="00456C17">
      <w:pPr>
        <w:pStyle w:val="Tekstpodstawowy22"/>
        <w:jc w:val="center"/>
      </w:pPr>
      <w:r>
        <w:t>§ 10</w:t>
      </w:r>
    </w:p>
    <w:p w:rsidR="00456C17" w:rsidRDefault="00456C17" w:rsidP="00456C17">
      <w:pPr>
        <w:jc w:val="both"/>
        <w:rPr>
          <w:iCs/>
        </w:rPr>
      </w:pPr>
      <w:r>
        <w:rPr>
          <w:iCs/>
        </w:rPr>
        <w:t>Zmiana warunków umowy wymaga formy pisemnej pod rygorem nieważności.</w:t>
      </w:r>
    </w:p>
    <w:p w:rsidR="00456C17" w:rsidRDefault="00456C17" w:rsidP="00456C17">
      <w:pPr>
        <w:jc w:val="center"/>
      </w:pPr>
      <w:r>
        <w:t>§ 11</w:t>
      </w:r>
    </w:p>
    <w:p w:rsidR="00456C17" w:rsidRDefault="00456C17" w:rsidP="00456C17">
      <w:pPr>
        <w:jc w:val="both"/>
      </w:pPr>
      <w:r>
        <w:t>W sprawach nieuregulowanych niniejszą umową mają zastosowanie  przepisy ustawy z dnia 23 kwietnia 1964r. - Kodeks Cywilny.</w:t>
      </w:r>
    </w:p>
    <w:p w:rsidR="00456C17" w:rsidRDefault="00456C17" w:rsidP="00456C17">
      <w:pPr>
        <w:jc w:val="center"/>
      </w:pPr>
      <w:r>
        <w:t>§ 12</w:t>
      </w:r>
    </w:p>
    <w:p w:rsidR="00456C17" w:rsidRDefault="00456C17" w:rsidP="00456C17">
      <w:pPr>
        <w:jc w:val="both"/>
      </w:pPr>
      <w:r>
        <w:t>Spory na tle wykonania niniejszej  umowy podlegają  rozpatrzeniu przez sąd właściwy  miejscowo dla siedziby Zamawiającego.</w:t>
      </w:r>
    </w:p>
    <w:p w:rsidR="00456C17" w:rsidRDefault="00456C17" w:rsidP="00456C17">
      <w:pPr>
        <w:jc w:val="center"/>
      </w:pPr>
      <w:r>
        <w:t>§ 13</w:t>
      </w:r>
    </w:p>
    <w:p w:rsidR="00456C17" w:rsidRDefault="00456C17" w:rsidP="00456C17">
      <w:pPr>
        <w:jc w:val="both"/>
        <w:rPr>
          <w:iCs/>
        </w:rPr>
      </w:pPr>
      <w:r>
        <w:rPr>
          <w:iCs/>
        </w:rPr>
        <w:t xml:space="preserve">Umowę  sporządzono w trzech jednobrzmiących egzemplarzach, z czego  dwa egzemplarze otrzymuje Zamawiający, a jeden egzemplarz Wykonawca. </w:t>
      </w:r>
    </w:p>
    <w:p w:rsidR="00456C17" w:rsidRDefault="00456C17" w:rsidP="00456C17">
      <w:pPr>
        <w:jc w:val="both"/>
        <w:rPr>
          <w:iCs/>
        </w:rPr>
      </w:pPr>
    </w:p>
    <w:p w:rsidR="00456C17" w:rsidRDefault="00456C17" w:rsidP="00456C17">
      <w:pPr>
        <w:jc w:val="both"/>
        <w:rPr>
          <w:iCs/>
        </w:rPr>
      </w:pPr>
    </w:p>
    <w:p w:rsidR="00456C17" w:rsidRDefault="00456C17" w:rsidP="00456C17">
      <w:pPr>
        <w:rPr>
          <w:iCs/>
        </w:rPr>
      </w:pPr>
    </w:p>
    <w:p w:rsidR="00456C17" w:rsidRDefault="00456C17" w:rsidP="00456C17">
      <w:pPr>
        <w:rPr>
          <w:iCs/>
        </w:rPr>
      </w:pPr>
    </w:p>
    <w:p w:rsidR="00456C17" w:rsidRDefault="00456C17" w:rsidP="00456C17">
      <w:pPr>
        <w:rPr>
          <w:iCs/>
        </w:rPr>
      </w:pPr>
    </w:p>
    <w:p w:rsidR="00456C17" w:rsidRDefault="00456C17" w:rsidP="00456C17">
      <w:pPr>
        <w:rPr>
          <w:iCs/>
        </w:rPr>
      </w:pPr>
    </w:p>
    <w:p w:rsidR="00456C17" w:rsidRDefault="00456C17" w:rsidP="00456C17">
      <w:pPr>
        <w:rPr>
          <w:iCs/>
        </w:rPr>
      </w:pPr>
    </w:p>
    <w:p w:rsidR="00456C17" w:rsidRDefault="00456C17" w:rsidP="00456C17">
      <w:pPr>
        <w:rPr>
          <w:b/>
          <w:iCs/>
        </w:rPr>
      </w:pPr>
      <w:r>
        <w:rPr>
          <w:b/>
          <w:iCs/>
        </w:rPr>
        <w:t>ZAMAWIAJĄCY:                                                                      WYKONAWCA :</w:t>
      </w:r>
    </w:p>
    <w:p w:rsidR="00456C17" w:rsidRDefault="00456C17" w:rsidP="00456C17"/>
    <w:p w:rsidR="00456C17" w:rsidRDefault="00456C17" w:rsidP="00456C17"/>
    <w:p w:rsidR="00456C17" w:rsidRDefault="00456C17" w:rsidP="00456C17">
      <w:pPr>
        <w:pStyle w:val="Tekstpodstawowy22"/>
        <w:rPr>
          <w:szCs w:val="24"/>
        </w:rPr>
      </w:pPr>
    </w:p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456C17" w:rsidRDefault="00456C17" w:rsidP="00456C17"/>
    <w:p w:rsidR="00E6443B" w:rsidRDefault="00E6443B">
      <w:bookmarkStart w:id="0" w:name="_GoBack"/>
      <w:bookmarkEnd w:id="0"/>
    </w:p>
    <w:sectPr w:rsidR="00E6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3A"/>
    <w:rsid w:val="001C663A"/>
    <w:rsid w:val="00456C17"/>
    <w:rsid w:val="00E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56C1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6C17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456C17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customStyle="1" w:styleId="Tekstpodstawowy22">
    <w:name w:val="Tekst podstawowy 22"/>
    <w:basedOn w:val="Normalny"/>
    <w:rsid w:val="00456C17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56C1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6C17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456C17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customStyle="1" w:styleId="Tekstpodstawowy22">
    <w:name w:val="Tekst podstawowy 22"/>
    <w:basedOn w:val="Normalny"/>
    <w:rsid w:val="00456C1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1366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2017-12-06T13:30:00Z</dcterms:created>
  <dcterms:modified xsi:type="dcterms:W3CDTF">2017-12-06T13:31:00Z</dcterms:modified>
</cp:coreProperties>
</file>